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6.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7.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8.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9.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0.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1.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2.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3.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7D96E2" w14:textId="0193BC8B" w:rsidR="00BD521C" w:rsidRPr="00BD521C" w:rsidRDefault="006843D5" w:rsidP="00C374D4">
      <w:pPr>
        <w:pStyle w:val="Title"/>
        <w:spacing w:after="240"/>
        <w:rPr>
          <w:sz w:val="40"/>
          <w:szCs w:val="40"/>
        </w:rPr>
      </w:pPr>
      <w:r>
        <w:rPr>
          <w:sz w:val="40"/>
          <w:szCs w:val="40"/>
        </w:rPr>
        <w:fldChar w:fldCharType="begin"/>
      </w:r>
      <w:r>
        <w:rPr>
          <w:sz w:val="40"/>
          <w:szCs w:val="40"/>
        </w:rPr>
        <w:instrText xml:space="preserve"> TITLE  "A Lightweight Supervised Intrusion Detection System for Future Smart Grid Metering Network"  \* MERGEFORMAT </w:instrText>
      </w:r>
      <w:r>
        <w:rPr>
          <w:sz w:val="40"/>
          <w:szCs w:val="40"/>
        </w:rPr>
        <w:fldChar w:fldCharType="separate"/>
      </w:r>
      <w:r w:rsidR="00587F63">
        <w:rPr>
          <w:sz w:val="40"/>
          <w:szCs w:val="40"/>
        </w:rPr>
        <w:t>A Lightweight Supervised Intrusion Detection System for Future Smart Grid Metering Network</w:t>
      </w:r>
      <w:r>
        <w:rPr>
          <w:sz w:val="40"/>
          <w:szCs w:val="40"/>
        </w:rPr>
        <w:fldChar w:fldCharType="end"/>
      </w:r>
    </w:p>
    <w:p w14:paraId="41BABB16" w14:textId="71EEF9ED" w:rsidR="00BD521C" w:rsidRPr="00BD521C" w:rsidRDefault="0089296B" w:rsidP="00C374D4">
      <w:pPr>
        <w:pStyle w:val="Author"/>
        <w:spacing w:before="120" w:after="120"/>
        <w:rPr>
          <w:sz w:val="32"/>
          <w:szCs w:val="32"/>
        </w:rPr>
      </w:pPr>
      <w:r>
        <w:rPr>
          <w:sz w:val="32"/>
          <w:szCs w:val="32"/>
        </w:rPr>
        <w:fldChar w:fldCharType="begin"/>
      </w:r>
      <w:r>
        <w:rPr>
          <w:sz w:val="32"/>
          <w:szCs w:val="32"/>
        </w:rPr>
        <w:instrText xml:space="preserve"> AUTHOR  "Sotiris Chatzimiltis"  \* MERGEFORMAT </w:instrText>
      </w:r>
      <w:r>
        <w:rPr>
          <w:sz w:val="32"/>
          <w:szCs w:val="32"/>
        </w:rPr>
        <w:fldChar w:fldCharType="separate"/>
      </w:r>
      <w:r w:rsidR="00234DCB">
        <w:rPr>
          <w:noProof/>
          <w:sz w:val="32"/>
          <w:szCs w:val="32"/>
        </w:rPr>
        <w:t>Sotiris Chatzimiltis</w:t>
      </w:r>
      <w:r>
        <w:rPr>
          <w:sz w:val="32"/>
          <w:szCs w:val="32"/>
        </w:rPr>
        <w:fldChar w:fldCharType="end"/>
      </w:r>
    </w:p>
    <w:p w14:paraId="52454046" w14:textId="77777777" w:rsidR="001628B6" w:rsidRDefault="001628B6" w:rsidP="00BD521C">
      <w:pPr>
        <w:jc w:val="center"/>
        <w:rPr>
          <w:sz w:val="32"/>
        </w:rPr>
      </w:pPr>
    </w:p>
    <w:p w14:paraId="11120A1B" w14:textId="77777777" w:rsidR="00587F63" w:rsidRDefault="00BD521C" w:rsidP="00BD521C">
      <w:pPr>
        <w:jc w:val="center"/>
        <w:rPr>
          <w:i/>
          <w:sz w:val="32"/>
        </w:rPr>
      </w:pPr>
      <w:r>
        <w:rPr>
          <w:i/>
          <w:sz w:val="32"/>
        </w:rPr>
        <w:t>Master of Science in</w:t>
      </w:r>
    </w:p>
    <w:p w14:paraId="45BFA475" w14:textId="1946FF01" w:rsidR="00BD521C" w:rsidRDefault="00BD521C" w:rsidP="00BD521C">
      <w:pPr>
        <w:jc w:val="center"/>
        <w:rPr>
          <w:i/>
          <w:sz w:val="32"/>
        </w:rPr>
      </w:pPr>
      <w:r>
        <w:rPr>
          <w:i/>
          <w:sz w:val="32"/>
        </w:rPr>
        <w:t xml:space="preserve"> </w:t>
      </w:r>
      <w:r w:rsidR="0089296B">
        <w:rPr>
          <w:i/>
          <w:sz w:val="32"/>
        </w:rPr>
        <w:t>Computer Vision, Robotics</w:t>
      </w:r>
      <w:r w:rsidR="00587F63">
        <w:rPr>
          <w:i/>
          <w:sz w:val="32"/>
        </w:rPr>
        <w:t xml:space="preserve"> and Machine Learning</w:t>
      </w:r>
    </w:p>
    <w:p w14:paraId="6414ECFA" w14:textId="77777777" w:rsidR="00BD521C" w:rsidRDefault="00BD521C" w:rsidP="00BD521C">
      <w:pPr>
        <w:jc w:val="center"/>
        <w:rPr>
          <w:sz w:val="32"/>
        </w:rPr>
      </w:pPr>
      <w:r>
        <w:rPr>
          <w:sz w:val="32"/>
        </w:rPr>
        <w:t xml:space="preserve">from the </w:t>
      </w:r>
    </w:p>
    <w:p w14:paraId="11D40FCF" w14:textId="77777777" w:rsidR="00BD521C" w:rsidRDefault="00BD521C" w:rsidP="00BD521C">
      <w:pPr>
        <w:jc w:val="center"/>
        <w:rPr>
          <w:sz w:val="32"/>
        </w:rPr>
      </w:pPr>
      <w:r>
        <w:rPr>
          <w:sz w:val="32"/>
        </w:rPr>
        <w:t>University of Surrey</w:t>
      </w:r>
    </w:p>
    <w:p w14:paraId="0F6F3BA3" w14:textId="77777777" w:rsidR="00BD521C" w:rsidRDefault="006E0D43" w:rsidP="00BD521C">
      <w:pPr>
        <w:jc w:val="center"/>
        <w:rPr>
          <w:sz w:val="32"/>
        </w:rPr>
      </w:pPr>
      <w:r>
        <w:rPr>
          <w:noProof/>
        </w:rPr>
        <w:drawing>
          <wp:anchor distT="0" distB="0" distL="0" distR="114300" simplePos="0" relativeHeight="251655680" behindDoc="0" locked="0" layoutInCell="1" allowOverlap="1" wp14:anchorId="035B0932" wp14:editId="567C804E">
            <wp:simplePos x="0" y="0"/>
            <wp:positionH relativeFrom="page">
              <wp:posOffset>2361565</wp:posOffset>
            </wp:positionH>
            <wp:positionV relativeFrom="page">
              <wp:posOffset>4947920</wp:posOffset>
            </wp:positionV>
            <wp:extent cx="3086100" cy="909955"/>
            <wp:effectExtent l="0" t="0" r="0" b="4445"/>
            <wp:wrapNone/>
            <wp:docPr id="253" name="Picture 253" descr="2 Colour Surre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2 Colour Surrey Log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86100" cy="9099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4FA1F9" w14:textId="77777777" w:rsidR="00BD521C" w:rsidRDefault="00BD521C" w:rsidP="00BD521C">
      <w:pPr>
        <w:jc w:val="center"/>
        <w:rPr>
          <w:sz w:val="32"/>
        </w:rPr>
      </w:pPr>
    </w:p>
    <w:p w14:paraId="3F05AB6B" w14:textId="77777777" w:rsidR="00BD521C" w:rsidRDefault="00BD521C" w:rsidP="00BD521C">
      <w:pPr>
        <w:jc w:val="center"/>
      </w:pPr>
    </w:p>
    <w:p w14:paraId="578DF92B" w14:textId="77777777" w:rsidR="00BD521C" w:rsidRDefault="00BD521C" w:rsidP="00BD521C">
      <w:pPr>
        <w:jc w:val="center"/>
      </w:pPr>
    </w:p>
    <w:p w14:paraId="7C9CC387" w14:textId="77777777" w:rsidR="00BD521C" w:rsidRDefault="00BD521C" w:rsidP="00BD521C">
      <w:pPr>
        <w:jc w:val="center"/>
      </w:pPr>
    </w:p>
    <w:p w14:paraId="25061B3D" w14:textId="77777777" w:rsidR="00BD521C" w:rsidRDefault="00BD521C" w:rsidP="00BD521C">
      <w:pPr>
        <w:jc w:val="center"/>
      </w:pPr>
    </w:p>
    <w:p w14:paraId="764FBD1D" w14:textId="77777777" w:rsidR="00BD521C" w:rsidRDefault="00BD521C" w:rsidP="00BD521C">
      <w:pPr>
        <w:jc w:val="center"/>
        <w:rPr>
          <w:i/>
          <w:sz w:val="32"/>
        </w:rPr>
      </w:pPr>
      <w:r>
        <w:rPr>
          <w:i/>
          <w:sz w:val="32"/>
        </w:rPr>
        <w:t>Department of Electronic Engineering</w:t>
      </w:r>
    </w:p>
    <w:p w14:paraId="6C16E616" w14:textId="77777777" w:rsidR="00BD521C" w:rsidRDefault="00BD521C" w:rsidP="00BD521C">
      <w:pPr>
        <w:jc w:val="center"/>
        <w:rPr>
          <w:sz w:val="32"/>
        </w:rPr>
      </w:pPr>
      <w:r>
        <w:rPr>
          <w:sz w:val="32"/>
        </w:rPr>
        <w:t>Faculty of Engineering and Physical Sciences</w:t>
      </w:r>
    </w:p>
    <w:p w14:paraId="4585D134" w14:textId="77777777" w:rsidR="00BD521C" w:rsidRDefault="00BD521C" w:rsidP="00BD521C">
      <w:pPr>
        <w:jc w:val="center"/>
        <w:rPr>
          <w:sz w:val="32"/>
        </w:rPr>
      </w:pPr>
      <w:smartTag w:uri="urn:schemas-microsoft-com:office:smarttags" w:element="place">
        <w:smartTag w:uri="urn:schemas-microsoft-com:office:smarttags" w:element="PlaceType">
          <w:r>
            <w:rPr>
              <w:sz w:val="32"/>
            </w:rPr>
            <w:t>University</w:t>
          </w:r>
        </w:smartTag>
        <w:r>
          <w:rPr>
            <w:sz w:val="32"/>
          </w:rPr>
          <w:t xml:space="preserve"> of </w:t>
        </w:r>
        <w:smartTag w:uri="urn:schemas-microsoft-com:office:smarttags" w:element="PlaceName">
          <w:r>
            <w:rPr>
              <w:sz w:val="32"/>
            </w:rPr>
            <w:t>Surrey</w:t>
          </w:r>
        </w:smartTag>
      </w:smartTag>
    </w:p>
    <w:p w14:paraId="39B7916E" w14:textId="77777777" w:rsidR="00BD521C" w:rsidRDefault="00BD521C" w:rsidP="00BD521C">
      <w:pPr>
        <w:jc w:val="center"/>
        <w:rPr>
          <w:sz w:val="32"/>
        </w:rPr>
      </w:pPr>
      <w:r>
        <w:rPr>
          <w:sz w:val="32"/>
        </w:rPr>
        <w:t xml:space="preserve">Guildford, </w:t>
      </w:r>
      <w:smartTag w:uri="urn:schemas-microsoft-com:office:smarttags" w:element="place">
        <w:smartTag w:uri="urn:schemas-microsoft-com:office:smarttags" w:element="City">
          <w:r>
            <w:rPr>
              <w:sz w:val="32"/>
            </w:rPr>
            <w:t>Surrey</w:t>
          </w:r>
        </w:smartTag>
        <w:r>
          <w:rPr>
            <w:sz w:val="32"/>
          </w:rPr>
          <w:t xml:space="preserve">, </w:t>
        </w:r>
        <w:smartTag w:uri="urn:schemas-microsoft-com:office:smarttags" w:element="PostalCode">
          <w:r>
            <w:rPr>
              <w:sz w:val="32"/>
            </w:rPr>
            <w:t>GU2 7XH</w:t>
          </w:r>
        </w:smartTag>
        <w:r>
          <w:rPr>
            <w:sz w:val="32"/>
          </w:rPr>
          <w:t xml:space="preserve">, </w:t>
        </w:r>
        <w:smartTag w:uri="urn:schemas-microsoft-com:office:smarttags" w:element="country-region">
          <w:r>
            <w:rPr>
              <w:sz w:val="32"/>
            </w:rPr>
            <w:t>UK</w:t>
          </w:r>
        </w:smartTag>
      </w:smartTag>
    </w:p>
    <w:p w14:paraId="5253051F" w14:textId="77777777" w:rsidR="00BD521C" w:rsidRDefault="00BD521C" w:rsidP="00BD521C">
      <w:pPr>
        <w:jc w:val="center"/>
        <w:rPr>
          <w:sz w:val="32"/>
        </w:rPr>
      </w:pPr>
    </w:p>
    <w:p w14:paraId="55F86022" w14:textId="5EA93938" w:rsidR="00BD521C" w:rsidRDefault="00587F63" w:rsidP="00BD521C">
      <w:pPr>
        <w:jc w:val="center"/>
        <w:rPr>
          <w:sz w:val="32"/>
        </w:rPr>
      </w:pPr>
      <w:r>
        <w:rPr>
          <w:sz w:val="32"/>
        </w:rPr>
        <w:t>September</w:t>
      </w:r>
      <w:r w:rsidR="00833380">
        <w:rPr>
          <w:sz w:val="32"/>
        </w:rPr>
        <w:t xml:space="preserve"> 20</w:t>
      </w:r>
      <w:r w:rsidR="005A60FB">
        <w:rPr>
          <w:sz w:val="32"/>
        </w:rPr>
        <w:t>2</w:t>
      </w:r>
      <w:r w:rsidR="00D7094D">
        <w:rPr>
          <w:sz w:val="32"/>
        </w:rPr>
        <w:t>2</w:t>
      </w:r>
    </w:p>
    <w:p w14:paraId="348CEB71" w14:textId="0F863C54" w:rsidR="00BD521C" w:rsidRDefault="00BD521C" w:rsidP="004655A3">
      <w:pPr>
        <w:jc w:val="center"/>
        <w:rPr>
          <w:sz w:val="32"/>
        </w:rPr>
      </w:pPr>
      <w:r>
        <w:rPr>
          <w:sz w:val="32"/>
        </w:rPr>
        <w:t xml:space="preserve">Supervised by: </w:t>
      </w:r>
      <w:r w:rsidR="006843D5">
        <w:rPr>
          <w:sz w:val="32"/>
        </w:rPr>
        <w:t>Dr. Mohammad Shojafar</w:t>
      </w:r>
    </w:p>
    <w:p w14:paraId="1D3127E4" w14:textId="77777777" w:rsidR="00BD521C" w:rsidRDefault="00BD521C" w:rsidP="00BD521C">
      <w:pPr>
        <w:jc w:val="center"/>
        <w:rPr>
          <w:sz w:val="32"/>
        </w:rPr>
      </w:pPr>
    </w:p>
    <w:p w14:paraId="01D42781" w14:textId="443CB3AF" w:rsidR="00BD521C" w:rsidRDefault="00BD521C" w:rsidP="00BD521C">
      <w:pPr>
        <w:jc w:val="center"/>
        <w:rPr>
          <w:sz w:val="32"/>
        </w:rPr>
      </w:pPr>
      <w:r>
        <w:rPr>
          <w:sz w:val="32"/>
        </w:rPr>
        <w:sym w:font="Symbol" w:char="F0E3"/>
      </w:r>
      <w:r w:rsidR="00C374D4" w:rsidRPr="00C374D4">
        <w:rPr>
          <w:sz w:val="32"/>
        </w:rPr>
        <w:fldChar w:fldCharType="begin"/>
      </w:r>
      <w:r w:rsidR="00C374D4" w:rsidRPr="00C374D4">
        <w:rPr>
          <w:sz w:val="32"/>
        </w:rPr>
        <w:instrText xml:space="preserve"> AUTHOR   \* MERGEFORMAT </w:instrText>
      </w:r>
      <w:r w:rsidR="00C374D4" w:rsidRPr="00C374D4">
        <w:rPr>
          <w:sz w:val="32"/>
        </w:rPr>
        <w:fldChar w:fldCharType="separate"/>
      </w:r>
      <w:r w:rsidR="006843D5">
        <w:rPr>
          <w:noProof/>
          <w:sz w:val="32"/>
        </w:rPr>
        <w:t>Sotiris Chatzimiltis</w:t>
      </w:r>
      <w:r w:rsidR="00C374D4" w:rsidRPr="00C374D4">
        <w:rPr>
          <w:sz w:val="32"/>
        </w:rPr>
        <w:fldChar w:fldCharType="end"/>
      </w:r>
      <w:r w:rsidR="00C374D4">
        <w:rPr>
          <w:sz w:val="32"/>
        </w:rPr>
        <w:t xml:space="preserve">  </w:t>
      </w:r>
      <w:r w:rsidR="00833380">
        <w:rPr>
          <w:sz w:val="32"/>
        </w:rPr>
        <w:t>20</w:t>
      </w:r>
      <w:r w:rsidR="005A60FB">
        <w:rPr>
          <w:sz w:val="32"/>
        </w:rPr>
        <w:t>2</w:t>
      </w:r>
      <w:r w:rsidR="00D7094D">
        <w:rPr>
          <w:sz w:val="32"/>
        </w:rPr>
        <w:t>2</w:t>
      </w:r>
    </w:p>
    <w:p w14:paraId="42FC32E4" w14:textId="77777777" w:rsidR="00D63485" w:rsidRDefault="00D63485" w:rsidP="00C209E7">
      <w:pPr>
        <w:pStyle w:val="Unnumbered1"/>
      </w:pPr>
      <w:bookmarkStart w:id="0" w:name="_Toc109987500"/>
      <w:r w:rsidRPr="005F6EAD">
        <w:lastRenderedPageBreak/>
        <w:t>Declaration of originality</w:t>
      </w:r>
      <w:bookmarkEnd w:id="0"/>
    </w:p>
    <w:p w14:paraId="6039230E" w14:textId="77777777" w:rsidR="00D63485" w:rsidRDefault="00D63485" w:rsidP="00D63485"/>
    <w:p w14:paraId="0B02B2D8" w14:textId="7DCA244A" w:rsidR="00D63485" w:rsidRDefault="00D63485" w:rsidP="00D63485">
      <w:pPr>
        <w:rPr>
          <w:rFonts w:cs="Arial"/>
        </w:rPr>
      </w:pPr>
      <w:r w:rsidRPr="00EB5DFA">
        <w:rPr>
          <w:rFonts w:cs="Arial"/>
        </w:rPr>
        <w:t>I confirm that the project dissertation I am submitting is entirely my own work and that any material used from other sources has been clearly identified and properly acknowledged and referenced. In submitting this final version of my report to the JISC anti-plagiarism software resource, I confirm that my work does not contraven</w:t>
      </w:r>
      <w:r>
        <w:rPr>
          <w:rFonts w:cs="Arial"/>
        </w:rPr>
        <w:t>e the university regulations on</w:t>
      </w:r>
      <w:r w:rsidRPr="00EB5DFA">
        <w:rPr>
          <w:rFonts w:cs="Arial"/>
        </w:rPr>
        <w:t xml:space="preserve"> plagiarism as described in the Student Handbook. In so doing I also acknowledge that I may be held to account for any particular instances of uncited work detected by the JISC anti-plagiarism software, or as may be found by the project examiner or project </w:t>
      </w:r>
      <w:r w:rsidR="00105E64">
        <w:rPr>
          <w:rFonts w:cs="Arial"/>
        </w:rPr>
        <w:t>organizer</w:t>
      </w:r>
      <w:r w:rsidRPr="00EB5DFA">
        <w:rPr>
          <w:rFonts w:cs="Arial"/>
        </w:rPr>
        <w:t>. I also understand that if an allegation of plagiarism is upheld via an Academic Misconduct Hearing, then I may forfeit any cre</w:t>
      </w:r>
      <w:r>
        <w:rPr>
          <w:rFonts w:cs="Arial"/>
        </w:rPr>
        <w:t>dit for this module or a m</w:t>
      </w:r>
      <w:r w:rsidR="00877324">
        <w:rPr>
          <w:rFonts w:cs="Arial"/>
        </w:rPr>
        <w:t>ore sever</w:t>
      </w:r>
      <w:r w:rsidR="00507021">
        <w:rPr>
          <w:rFonts w:cs="Arial"/>
        </w:rPr>
        <w:t>e</w:t>
      </w:r>
      <w:r w:rsidR="00877324">
        <w:rPr>
          <w:rFonts w:cs="Arial"/>
        </w:rPr>
        <w:t xml:space="preserve"> penalty may be agreed.</w:t>
      </w:r>
    </w:p>
    <w:p w14:paraId="0193CB62" w14:textId="77777777" w:rsidR="00D63485" w:rsidRDefault="00D63485" w:rsidP="00D63485">
      <w:pPr>
        <w:rPr>
          <w:rFonts w:cs="Arial"/>
        </w:rPr>
      </w:pPr>
    </w:p>
    <w:p w14:paraId="54CBFD5C" w14:textId="77777777" w:rsidR="00D63485" w:rsidRDefault="00D63485" w:rsidP="00D63485">
      <w:pPr>
        <w:rPr>
          <w:rFonts w:cs="Arial"/>
        </w:rPr>
      </w:pPr>
    </w:p>
    <w:p w14:paraId="30C38C99" w14:textId="43298D0C" w:rsidR="00D63485" w:rsidRDefault="00D63485" w:rsidP="00D63485">
      <w:pPr>
        <w:rPr>
          <w:rFonts w:cs="Arial"/>
        </w:rPr>
      </w:pPr>
      <w:r>
        <w:rPr>
          <w:rFonts w:cs="Arial"/>
        </w:rPr>
        <w:fldChar w:fldCharType="begin"/>
      </w:r>
      <w:r>
        <w:rPr>
          <w:rFonts w:cs="Arial"/>
        </w:rPr>
        <w:instrText xml:space="preserve"> TITLE  \* Caps  \* MERGEFORMAT </w:instrText>
      </w:r>
      <w:r>
        <w:rPr>
          <w:rFonts w:cs="Arial"/>
        </w:rPr>
        <w:fldChar w:fldCharType="separate"/>
      </w:r>
      <w:r w:rsidR="006843D5">
        <w:rPr>
          <w:rFonts w:cs="Arial"/>
        </w:rPr>
        <w:t>A Lightweight Supervised Intrusion Detection System For Future Smart Grid Metering Network</w:t>
      </w:r>
      <w:r>
        <w:rPr>
          <w:rFonts w:cs="Arial"/>
        </w:rPr>
        <w:fldChar w:fldCharType="end"/>
      </w:r>
    </w:p>
    <w:p w14:paraId="668084E0" w14:textId="77777777" w:rsidR="00D63485" w:rsidRDefault="00D63485" w:rsidP="00D63485">
      <w:pPr>
        <w:rPr>
          <w:rFonts w:cs="Arial"/>
        </w:rPr>
      </w:pPr>
    </w:p>
    <w:p w14:paraId="6B766774" w14:textId="540E5F47" w:rsidR="00D63485" w:rsidRDefault="00D63485" w:rsidP="00D63485">
      <w:pPr>
        <w:rPr>
          <w:rFonts w:cs="Arial"/>
        </w:rPr>
      </w:pPr>
      <w:r>
        <w:rPr>
          <w:rFonts w:cs="Arial"/>
        </w:rPr>
        <w:fldChar w:fldCharType="begin"/>
      </w:r>
      <w:r>
        <w:rPr>
          <w:rFonts w:cs="Arial"/>
        </w:rPr>
        <w:instrText xml:space="preserve"> AUTHOR   \* MERGEFORMAT </w:instrText>
      </w:r>
      <w:r>
        <w:rPr>
          <w:rFonts w:cs="Arial"/>
        </w:rPr>
        <w:fldChar w:fldCharType="separate"/>
      </w:r>
      <w:r w:rsidR="000D5283">
        <w:rPr>
          <w:rFonts w:cs="Arial"/>
          <w:noProof/>
        </w:rPr>
        <w:t>Sotiris Chatzimiltis</w:t>
      </w:r>
      <w:r>
        <w:rPr>
          <w:rFonts w:cs="Arial"/>
        </w:rPr>
        <w:fldChar w:fldCharType="end"/>
      </w:r>
    </w:p>
    <w:p w14:paraId="7FC3B630" w14:textId="77777777" w:rsidR="00D63485" w:rsidRDefault="00D63485" w:rsidP="00D63485">
      <w:pPr>
        <w:rPr>
          <w:rFonts w:cs="Arial"/>
        </w:rPr>
      </w:pPr>
    </w:p>
    <w:p w14:paraId="12313EA2" w14:textId="289D5BD9" w:rsidR="00D63485" w:rsidRDefault="00D63485" w:rsidP="00D63485">
      <w:pPr>
        <w:rPr>
          <w:rFonts w:cs="Arial"/>
        </w:rPr>
      </w:pPr>
      <w:r>
        <w:rPr>
          <w:rFonts w:cs="Arial"/>
        </w:rPr>
        <w:t>Author Signature</w:t>
      </w:r>
      <w:r w:rsidR="00C05608">
        <w:rPr>
          <w:rFonts w:cs="Arial"/>
        </w:rPr>
        <w:t xml:space="preserve">: </w:t>
      </w:r>
      <w:r w:rsidR="00E05E6A">
        <w:rPr>
          <w:rFonts w:cs="Arial"/>
        </w:rPr>
        <w:t>Sotiris Chatzimiltis</w:t>
      </w:r>
      <w:r w:rsidR="00E05E6A">
        <w:rPr>
          <w:rFonts w:cs="Arial"/>
        </w:rPr>
        <w:tab/>
      </w:r>
      <w:r w:rsidR="00E05E6A">
        <w:rPr>
          <w:rFonts w:cs="Arial"/>
        </w:rPr>
        <w:tab/>
      </w:r>
      <w:r>
        <w:rPr>
          <w:rFonts w:cs="Arial"/>
        </w:rPr>
        <w:tab/>
      </w:r>
      <w:r>
        <w:rPr>
          <w:rFonts w:cs="Arial"/>
        </w:rPr>
        <w:tab/>
        <w:t xml:space="preserve">Date: </w:t>
      </w:r>
      <w:r>
        <w:rPr>
          <w:rFonts w:cs="Arial"/>
        </w:rPr>
        <w:fldChar w:fldCharType="begin"/>
      </w:r>
      <w:r>
        <w:rPr>
          <w:rFonts w:cs="Arial"/>
        </w:rPr>
        <w:instrText xml:space="preserve"> DATE   \* MERGEFORMAT </w:instrText>
      </w:r>
      <w:r>
        <w:rPr>
          <w:rFonts w:cs="Arial"/>
        </w:rPr>
        <w:fldChar w:fldCharType="separate"/>
      </w:r>
      <w:r w:rsidR="00106C65">
        <w:rPr>
          <w:rFonts w:cs="Arial"/>
          <w:noProof/>
        </w:rPr>
        <w:t>02/08/2022</w:t>
      </w:r>
      <w:r>
        <w:rPr>
          <w:rFonts w:cs="Arial"/>
        </w:rPr>
        <w:fldChar w:fldCharType="end"/>
      </w:r>
    </w:p>
    <w:p w14:paraId="5D444375" w14:textId="77777777" w:rsidR="00D63485" w:rsidRDefault="00D63485" w:rsidP="00C05608">
      <w:pPr>
        <w:ind w:firstLine="0"/>
        <w:rPr>
          <w:rFonts w:cs="Arial"/>
        </w:rPr>
      </w:pPr>
    </w:p>
    <w:p w14:paraId="1EDCCBC7" w14:textId="77777777" w:rsidR="00D63485" w:rsidRDefault="00D63485" w:rsidP="00D63485">
      <w:pPr>
        <w:rPr>
          <w:rFonts w:cs="Arial"/>
        </w:rPr>
      </w:pPr>
    </w:p>
    <w:p w14:paraId="178256D4" w14:textId="2919870A" w:rsidR="00C209E7" w:rsidRDefault="00D63485" w:rsidP="00C209E7">
      <w:pPr>
        <w:rPr>
          <w:rFonts w:cs="Arial"/>
        </w:rPr>
      </w:pPr>
      <w:r>
        <w:rPr>
          <w:rFonts w:cs="Arial"/>
        </w:rPr>
        <w:t>Supervisor’s name:</w:t>
      </w:r>
      <w:r w:rsidR="00E9182C">
        <w:rPr>
          <w:rFonts w:cs="Arial"/>
        </w:rPr>
        <w:t xml:space="preserve"> Dr</w:t>
      </w:r>
      <w:r w:rsidR="00C05608">
        <w:t xml:space="preserve"> Mohammad Shojafar </w:t>
      </w:r>
    </w:p>
    <w:p w14:paraId="7E49CC11" w14:textId="77777777" w:rsidR="00C209E7" w:rsidRDefault="00C209E7" w:rsidP="00C209E7">
      <w:pPr>
        <w:pStyle w:val="Header"/>
        <w:rPr>
          <w:rStyle w:val="Unnumbered1Char"/>
        </w:rPr>
      </w:pPr>
    </w:p>
    <w:p w14:paraId="7026AC32" w14:textId="77777777" w:rsidR="00521C3A" w:rsidRPr="00C209E7" w:rsidRDefault="00124A38" w:rsidP="00C209E7">
      <w:pPr>
        <w:pStyle w:val="Header"/>
        <w:rPr>
          <w:rFonts w:cs="Arial"/>
        </w:rPr>
      </w:pPr>
      <w:r>
        <w:rPr>
          <w:rStyle w:val="Unnumbered1Char"/>
        </w:rPr>
        <w:br w:type="page"/>
      </w:r>
      <w:bookmarkStart w:id="1" w:name="_Toc109987501"/>
      <w:r w:rsidR="00521C3A" w:rsidRPr="00C209E7">
        <w:rPr>
          <w:rStyle w:val="Unnumbered1Char"/>
        </w:rPr>
        <w:lastRenderedPageBreak/>
        <w:t>Word Count</w:t>
      </w:r>
      <w:bookmarkEnd w:id="1"/>
    </w:p>
    <w:p w14:paraId="16A8FC78" w14:textId="77777777" w:rsidR="00521C3A" w:rsidRDefault="00521C3A" w:rsidP="00521C3A"/>
    <w:p w14:paraId="6BEA3646" w14:textId="2F3EC9C1" w:rsidR="00521C3A" w:rsidRPr="00521C3A" w:rsidRDefault="00521C3A" w:rsidP="00521C3A">
      <w:pPr>
        <w:rPr>
          <w:rFonts w:cs="Arial"/>
          <w:szCs w:val="22"/>
        </w:rPr>
      </w:pPr>
      <w:r w:rsidRPr="00521C3A">
        <w:rPr>
          <w:rFonts w:cs="Arial"/>
          <w:szCs w:val="22"/>
        </w:rPr>
        <w:t xml:space="preserve">Number of Pages: </w:t>
      </w:r>
      <w:r w:rsidRPr="00521C3A">
        <w:rPr>
          <w:rFonts w:cs="Arial"/>
          <w:szCs w:val="22"/>
        </w:rPr>
        <w:tab/>
      </w:r>
      <w:r w:rsidRPr="00521C3A">
        <w:rPr>
          <w:rFonts w:cs="Arial"/>
          <w:szCs w:val="22"/>
        </w:rPr>
        <w:fldChar w:fldCharType="begin"/>
      </w:r>
      <w:r w:rsidRPr="00521C3A">
        <w:rPr>
          <w:rFonts w:cs="Arial"/>
          <w:szCs w:val="22"/>
        </w:rPr>
        <w:instrText xml:space="preserve"> INFO  NumPages  \* MERGEFORMAT </w:instrText>
      </w:r>
      <w:r w:rsidRPr="00521C3A">
        <w:rPr>
          <w:rFonts w:cs="Arial"/>
          <w:szCs w:val="22"/>
        </w:rPr>
        <w:fldChar w:fldCharType="separate"/>
      </w:r>
      <w:r w:rsidR="006F0314">
        <w:rPr>
          <w:rFonts w:cs="Arial"/>
          <w:szCs w:val="22"/>
        </w:rPr>
        <w:t>53</w:t>
      </w:r>
      <w:r w:rsidRPr="00521C3A">
        <w:rPr>
          <w:rFonts w:cs="Arial"/>
          <w:szCs w:val="22"/>
        </w:rPr>
        <w:fldChar w:fldCharType="end"/>
      </w:r>
    </w:p>
    <w:p w14:paraId="1330FB7E" w14:textId="13AC2294" w:rsidR="00521C3A" w:rsidRPr="00521C3A" w:rsidRDefault="00521C3A" w:rsidP="00521C3A">
      <w:pPr>
        <w:rPr>
          <w:rFonts w:cs="Arial"/>
          <w:szCs w:val="22"/>
        </w:rPr>
      </w:pPr>
      <w:r w:rsidRPr="00521C3A">
        <w:rPr>
          <w:rFonts w:cs="Arial"/>
          <w:szCs w:val="22"/>
        </w:rPr>
        <w:t>Number of Words:</w:t>
      </w:r>
      <w:r w:rsidRPr="00521C3A">
        <w:rPr>
          <w:rFonts w:cs="Arial"/>
          <w:szCs w:val="22"/>
        </w:rPr>
        <w:tab/>
      </w:r>
      <w:r w:rsidRPr="00521C3A">
        <w:rPr>
          <w:rFonts w:cs="Arial"/>
          <w:szCs w:val="22"/>
        </w:rPr>
        <w:fldChar w:fldCharType="begin"/>
      </w:r>
      <w:r w:rsidRPr="00521C3A">
        <w:rPr>
          <w:rFonts w:cs="Arial"/>
          <w:szCs w:val="22"/>
        </w:rPr>
        <w:instrText xml:space="preserve"> INFO  NumWords  \* MERGEFORMAT </w:instrText>
      </w:r>
      <w:r w:rsidRPr="00521C3A">
        <w:rPr>
          <w:rFonts w:cs="Arial"/>
          <w:szCs w:val="22"/>
        </w:rPr>
        <w:fldChar w:fldCharType="separate"/>
      </w:r>
      <w:r w:rsidR="006F0314">
        <w:rPr>
          <w:rFonts w:cs="Arial"/>
          <w:szCs w:val="22"/>
        </w:rPr>
        <w:t>11152</w:t>
      </w:r>
      <w:r w:rsidRPr="00521C3A">
        <w:rPr>
          <w:rFonts w:cs="Arial"/>
          <w:szCs w:val="22"/>
        </w:rPr>
        <w:fldChar w:fldCharType="end"/>
      </w:r>
    </w:p>
    <w:p w14:paraId="592CBF27" w14:textId="77777777" w:rsidR="00521C3A" w:rsidRPr="00521C3A" w:rsidRDefault="00521C3A" w:rsidP="00521C3A">
      <w:pPr>
        <w:rPr>
          <w:rFonts w:cs="Arial"/>
          <w:szCs w:val="22"/>
        </w:rPr>
      </w:pPr>
    </w:p>
    <w:p w14:paraId="47E9C28F" w14:textId="77777777" w:rsidR="00D63485" w:rsidRPr="00521C3A" w:rsidRDefault="00D63485" w:rsidP="00C209E7">
      <w:pPr>
        <w:pStyle w:val="Unnumbered1"/>
      </w:pPr>
      <w:bookmarkStart w:id="2" w:name="_Toc109987502"/>
      <w:r w:rsidRPr="00521C3A">
        <w:lastRenderedPageBreak/>
        <w:t>Abstract</w:t>
      </w:r>
      <w:bookmarkEnd w:id="2"/>
    </w:p>
    <w:p w14:paraId="6DD9C30F" w14:textId="77777777" w:rsidR="00D63485" w:rsidRDefault="00D63485" w:rsidP="00D63485">
      <w:pPr>
        <w:jc w:val="center"/>
      </w:pPr>
    </w:p>
    <w:p w14:paraId="67B28614" w14:textId="6462B1FD" w:rsidR="00D40C75" w:rsidRDefault="00D40C75" w:rsidP="00D40C75">
      <w:pPr>
        <w:ind w:firstLine="0"/>
        <w:rPr>
          <w:sz w:val="24"/>
          <w:szCs w:val="22"/>
        </w:rPr>
      </w:pPr>
      <w:r w:rsidRPr="00D40C75">
        <w:rPr>
          <w:sz w:val="24"/>
          <w:szCs w:val="22"/>
        </w:rPr>
        <w:t xml:space="preserve">The integration of information and communication technologies into the power generation, transmission and distribution system provides a new concept called Smart Grid (SG). The wide variety of devices connected to the SG communication infrastructure generates heterogeneous data with different Quality of Service (QoS) requirements and communication technologies. Hence, </w:t>
      </w:r>
      <w:r w:rsidR="002D75A8" w:rsidRPr="002D75A8">
        <w:rPr>
          <w:sz w:val="24"/>
          <w:szCs w:val="22"/>
        </w:rPr>
        <w:t>this project aims to design a robust IDS dealing with anomaly SG data and impose the proper defence</w:t>
      </w:r>
      <w:r w:rsidRPr="00D40C75">
        <w:rPr>
          <w:sz w:val="24"/>
          <w:szCs w:val="22"/>
        </w:rPr>
        <w:t xml:space="preserve"> algorithm to alert the network. An intrusion Detection System (IDS) is a surveillance system monitoring the traffic flow over the network, seeking any abnormal behaviour to detect possible intrusions or attacks against the SG system. </w:t>
      </w:r>
    </w:p>
    <w:p w14:paraId="4F8BF6F1" w14:textId="77777777" w:rsidR="00D40C75" w:rsidRPr="00D40C75" w:rsidRDefault="00D40C75" w:rsidP="00D40C75">
      <w:pPr>
        <w:ind w:firstLine="0"/>
        <w:rPr>
          <w:sz w:val="24"/>
          <w:szCs w:val="22"/>
        </w:rPr>
      </w:pPr>
    </w:p>
    <w:p w14:paraId="406ED541" w14:textId="34E04071" w:rsidR="00F62932" w:rsidRPr="00B62570" w:rsidRDefault="00D40C75" w:rsidP="00D40C75">
      <w:pPr>
        <w:ind w:firstLine="0"/>
        <w:rPr>
          <w:sz w:val="24"/>
          <w:szCs w:val="22"/>
        </w:rPr>
      </w:pPr>
      <w:r w:rsidRPr="00B62570">
        <w:rPr>
          <w:sz w:val="24"/>
          <w:szCs w:val="22"/>
        </w:rPr>
        <w:t>In this project, we propose</w:t>
      </w:r>
      <w:r w:rsidR="00C17CDB" w:rsidRPr="00B62570">
        <w:rPr>
          <w:sz w:val="24"/>
          <w:szCs w:val="22"/>
        </w:rPr>
        <w:t>d</w:t>
      </w:r>
      <w:r w:rsidRPr="00B62570">
        <w:rPr>
          <w:sz w:val="24"/>
          <w:szCs w:val="22"/>
        </w:rPr>
        <w:t xml:space="preserve"> an efficient and lightweight distributed IDS model using supervised detection machine learning algorithms and feature degradation techniques to boost the detection rate as well as decrease the energy and resource consumption of smart meters.</w:t>
      </w:r>
      <w:r w:rsidR="002D75A8" w:rsidRPr="00B62570">
        <w:rPr>
          <w:sz w:val="24"/>
          <w:szCs w:val="22"/>
        </w:rPr>
        <w:t xml:space="preserve"> </w:t>
      </w:r>
      <w:r w:rsidR="00C17CDB" w:rsidRPr="00B62570">
        <w:rPr>
          <w:sz w:val="24"/>
          <w:szCs w:val="22"/>
        </w:rPr>
        <w:t>As shown in the preliminary results section</w:t>
      </w:r>
      <w:r w:rsidR="001E6FAF" w:rsidRPr="00B62570">
        <w:rPr>
          <w:sz w:val="24"/>
          <w:szCs w:val="22"/>
        </w:rPr>
        <w:t xml:space="preserve"> an accuracy of 83.45% was achieved when the initial dataset was used, and an accuracy of 8</w:t>
      </w:r>
      <w:r w:rsidR="00E761DF" w:rsidRPr="00B62570">
        <w:rPr>
          <w:sz w:val="24"/>
          <w:szCs w:val="22"/>
        </w:rPr>
        <w:t>1.98</w:t>
      </w:r>
      <w:r w:rsidR="001E6FAF" w:rsidRPr="00B62570">
        <w:rPr>
          <w:sz w:val="24"/>
          <w:szCs w:val="22"/>
        </w:rPr>
        <w:t xml:space="preserve">% when </w:t>
      </w:r>
      <w:r w:rsidR="00F62932" w:rsidRPr="00B62570">
        <w:rPr>
          <w:sz w:val="24"/>
          <w:szCs w:val="22"/>
        </w:rPr>
        <w:t xml:space="preserve">the </w:t>
      </w:r>
      <w:r w:rsidR="001E6FAF" w:rsidRPr="00B62570">
        <w:rPr>
          <w:sz w:val="24"/>
          <w:szCs w:val="22"/>
        </w:rPr>
        <w:t xml:space="preserve">PCA dimensionality reduction method </w:t>
      </w:r>
      <w:r w:rsidR="00F62932" w:rsidRPr="00B62570">
        <w:rPr>
          <w:sz w:val="24"/>
          <w:szCs w:val="22"/>
        </w:rPr>
        <w:t>was utilized</w:t>
      </w:r>
      <w:r w:rsidR="001E6FAF" w:rsidRPr="00B62570">
        <w:rPr>
          <w:sz w:val="24"/>
          <w:szCs w:val="22"/>
        </w:rPr>
        <w:t xml:space="preserve">. </w:t>
      </w:r>
      <w:r w:rsidR="00F62932" w:rsidRPr="00B62570">
        <w:rPr>
          <w:sz w:val="24"/>
          <w:szCs w:val="22"/>
        </w:rPr>
        <w:t xml:space="preserve"> The main disadvantage is the high FNR</w:t>
      </w:r>
      <w:r w:rsidR="003066B6" w:rsidRPr="00B62570">
        <w:rPr>
          <w:sz w:val="24"/>
          <w:szCs w:val="22"/>
        </w:rPr>
        <w:t xml:space="preserve"> when the initial dataset was used for training there was</w:t>
      </w:r>
      <w:r w:rsidR="00F62932" w:rsidRPr="00B62570">
        <w:rPr>
          <w:sz w:val="24"/>
          <w:szCs w:val="22"/>
        </w:rPr>
        <w:t xml:space="preserve"> 2</w:t>
      </w:r>
      <w:r w:rsidR="008F4531" w:rsidRPr="00B62570">
        <w:rPr>
          <w:sz w:val="24"/>
          <w:szCs w:val="22"/>
        </w:rPr>
        <w:t>6.50</w:t>
      </w:r>
      <w:r w:rsidR="00F62932" w:rsidRPr="00B62570">
        <w:rPr>
          <w:sz w:val="24"/>
          <w:szCs w:val="22"/>
        </w:rPr>
        <w:t>%</w:t>
      </w:r>
      <w:r w:rsidR="003066B6" w:rsidRPr="00B62570">
        <w:rPr>
          <w:sz w:val="24"/>
          <w:szCs w:val="22"/>
        </w:rPr>
        <w:t xml:space="preserve"> FNR and when the PCA algorithm was used there was</w:t>
      </w:r>
      <w:r w:rsidR="008F4531" w:rsidRPr="00B62570">
        <w:rPr>
          <w:sz w:val="24"/>
          <w:szCs w:val="22"/>
        </w:rPr>
        <w:t xml:space="preserve"> 28.09%</w:t>
      </w:r>
      <w:r w:rsidR="003066B6" w:rsidRPr="00B62570">
        <w:rPr>
          <w:sz w:val="24"/>
          <w:szCs w:val="22"/>
        </w:rPr>
        <w:t xml:space="preserve"> FNR</w:t>
      </w:r>
      <w:r w:rsidR="00F62932" w:rsidRPr="00B62570">
        <w:rPr>
          <w:sz w:val="24"/>
          <w:szCs w:val="22"/>
        </w:rPr>
        <w:t xml:space="preserve">. </w:t>
      </w:r>
    </w:p>
    <w:p w14:paraId="1150E890" w14:textId="77777777" w:rsidR="00F62932" w:rsidRPr="00B62570" w:rsidRDefault="00F62932" w:rsidP="00D40C75">
      <w:pPr>
        <w:ind w:firstLine="0"/>
        <w:rPr>
          <w:sz w:val="24"/>
          <w:szCs w:val="22"/>
        </w:rPr>
      </w:pPr>
    </w:p>
    <w:p w14:paraId="310AAF61" w14:textId="49BEB987" w:rsidR="00F62932" w:rsidRDefault="00F62932" w:rsidP="00FA345E">
      <w:pPr>
        <w:ind w:firstLine="0"/>
        <w:rPr>
          <w:sz w:val="24"/>
          <w:szCs w:val="22"/>
        </w:rPr>
      </w:pPr>
      <w:r w:rsidRPr="00B62570">
        <w:rPr>
          <w:sz w:val="24"/>
          <w:szCs w:val="22"/>
        </w:rPr>
        <w:t>Future steps include the use of different feature selection algorithms and</w:t>
      </w:r>
      <w:r w:rsidR="00C17CDB" w:rsidRPr="00B62570">
        <w:rPr>
          <w:sz w:val="24"/>
          <w:szCs w:val="22"/>
        </w:rPr>
        <w:t xml:space="preserve"> </w:t>
      </w:r>
      <w:r w:rsidRPr="00B62570">
        <w:rPr>
          <w:sz w:val="24"/>
          <w:szCs w:val="22"/>
        </w:rPr>
        <w:t>the combination of hyperparameter finetuning to achieve better overall performance. Finally</w:t>
      </w:r>
      <w:r w:rsidR="00BD5E06" w:rsidRPr="00B62570">
        <w:rPr>
          <w:sz w:val="24"/>
          <w:szCs w:val="22"/>
        </w:rPr>
        <w:t>,</w:t>
      </w:r>
      <w:r w:rsidRPr="00B62570">
        <w:rPr>
          <w:sz w:val="24"/>
          <w:szCs w:val="22"/>
        </w:rPr>
        <w:t xml:space="preserve"> the</w:t>
      </w:r>
      <w:r w:rsidR="00BD5E06" w:rsidRPr="00B62570">
        <w:rPr>
          <w:sz w:val="24"/>
          <w:szCs w:val="22"/>
        </w:rPr>
        <w:t xml:space="preserve"> </w:t>
      </w:r>
      <w:r w:rsidRPr="00B62570">
        <w:rPr>
          <w:sz w:val="24"/>
          <w:szCs w:val="22"/>
        </w:rPr>
        <w:t>final IDS model will be developed using horizontal federated learning</w:t>
      </w:r>
      <w:r w:rsidR="00153698" w:rsidRPr="00B62570">
        <w:rPr>
          <w:sz w:val="24"/>
          <w:szCs w:val="22"/>
        </w:rPr>
        <w:t xml:space="preserve"> where multiple </w:t>
      </w:r>
      <w:r w:rsidR="00D7281B" w:rsidRPr="00B62570">
        <w:rPr>
          <w:sz w:val="24"/>
          <w:szCs w:val="22"/>
        </w:rPr>
        <w:t xml:space="preserve">smart meters </w:t>
      </w:r>
      <w:r w:rsidR="00153698" w:rsidRPr="00B62570">
        <w:rPr>
          <w:sz w:val="24"/>
          <w:szCs w:val="22"/>
        </w:rPr>
        <w:t>(clients) will communicate with a server to create one model using distributing machine learning</w:t>
      </w:r>
      <w:r w:rsidRPr="00B62570">
        <w:rPr>
          <w:sz w:val="24"/>
          <w:szCs w:val="22"/>
        </w:rPr>
        <w:t>.</w:t>
      </w:r>
      <w:r>
        <w:rPr>
          <w:sz w:val="24"/>
          <w:szCs w:val="22"/>
        </w:rPr>
        <w:t xml:space="preserve"> </w:t>
      </w:r>
    </w:p>
    <w:p w14:paraId="7CA81B00" w14:textId="7DDC0A36" w:rsidR="00F62932" w:rsidRDefault="00F62932" w:rsidP="00FA345E">
      <w:pPr>
        <w:ind w:firstLine="0"/>
        <w:rPr>
          <w:sz w:val="24"/>
          <w:szCs w:val="22"/>
        </w:rPr>
      </w:pPr>
    </w:p>
    <w:p w14:paraId="2C7EAEF8" w14:textId="77777777" w:rsidR="00D63485" w:rsidRDefault="00D63485" w:rsidP="0020612E">
      <w:pPr>
        <w:ind w:firstLine="0"/>
        <w:rPr>
          <w:kern w:val="0"/>
          <w:sz w:val="24"/>
        </w:rPr>
      </w:pPr>
    </w:p>
    <w:p w14:paraId="2DFA172F" w14:textId="77777777" w:rsidR="00CB76FF" w:rsidRPr="00107626" w:rsidRDefault="00CB76FF">
      <w:pPr>
        <w:pStyle w:val="Unnumbered1"/>
        <w:rPr>
          <w:rFonts w:cs="Arial"/>
        </w:rPr>
      </w:pPr>
      <w:bookmarkStart w:id="3" w:name="_Toc536543204"/>
      <w:bookmarkStart w:id="4" w:name="_Toc536543433"/>
      <w:bookmarkStart w:id="5" w:name="_Toc15893759"/>
      <w:bookmarkStart w:id="6" w:name="_Toc109987503"/>
      <w:r w:rsidRPr="00107626">
        <w:rPr>
          <w:rFonts w:cs="Arial"/>
        </w:rPr>
        <w:lastRenderedPageBreak/>
        <w:t>Table of Contents</w:t>
      </w:r>
      <w:bookmarkEnd w:id="3"/>
      <w:bookmarkEnd w:id="4"/>
      <w:bookmarkEnd w:id="5"/>
      <w:bookmarkEnd w:id="6"/>
    </w:p>
    <w:p w14:paraId="1109CCF4" w14:textId="17BF205A" w:rsidR="007B0D47" w:rsidRDefault="00CB76FF">
      <w:pPr>
        <w:pStyle w:val="TOC1"/>
        <w:rPr>
          <w:rFonts w:asciiTheme="minorHAnsi" w:eastAsiaTheme="minorEastAsia" w:hAnsiTheme="minorHAnsi" w:cstheme="minorBidi"/>
          <w:kern w:val="0"/>
          <w:szCs w:val="22"/>
          <w:lang w:val="en-CY" w:eastAsia="en-CY"/>
        </w:rPr>
      </w:pPr>
      <w:r w:rsidRPr="007E5E2C">
        <w:rPr>
          <w:rFonts w:cs="Arial"/>
          <w:szCs w:val="22"/>
        </w:rPr>
        <w:fldChar w:fldCharType="begin"/>
      </w:r>
      <w:r w:rsidRPr="007E5E2C">
        <w:rPr>
          <w:rFonts w:cs="Arial"/>
          <w:szCs w:val="22"/>
        </w:rPr>
        <w:instrText xml:space="preserve"> TOC \o "2-4" \t "Heading 1,1,Unnumbered 1,1" </w:instrText>
      </w:r>
      <w:r w:rsidRPr="007E5E2C">
        <w:rPr>
          <w:rFonts w:cs="Arial"/>
          <w:szCs w:val="22"/>
        </w:rPr>
        <w:fldChar w:fldCharType="separate"/>
      </w:r>
      <w:r w:rsidR="007B0D47">
        <w:t>Declaration of originality</w:t>
      </w:r>
      <w:r w:rsidR="007B0D47">
        <w:tab/>
      </w:r>
      <w:r w:rsidR="007B0D47">
        <w:fldChar w:fldCharType="begin"/>
      </w:r>
      <w:r w:rsidR="007B0D47">
        <w:instrText xml:space="preserve"> PAGEREF _Toc109987500 \h </w:instrText>
      </w:r>
      <w:r w:rsidR="007B0D47">
        <w:fldChar w:fldCharType="separate"/>
      </w:r>
      <w:r w:rsidR="007B0D47">
        <w:t>ii</w:t>
      </w:r>
      <w:r w:rsidR="007B0D47">
        <w:fldChar w:fldCharType="end"/>
      </w:r>
    </w:p>
    <w:p w14:paraId="400853E7" w14:textId="085614F0" w:rsidR="007B0D47" w:rsidRDefault="007B0D47">
      <w:pPr>
        <w:pStyle w:val="TOC1"/>
        <w:rPr>
          <w:rFonts w:asciiTheme="minorHAnsi" w:eastAsiaTheme="minorEastAsia" w:hAnsiTheme="minorHAnsi" w:cstheme="minorBidi"/>
          <w:kern w:val="0"/>
          <w:szCs w:val="22"/>
          <w:lang w:val="en-CY" w:eastAsia="en-CY"/>
        </w:rPr>
      </w:pPr>
      <w:r>
        <w:t>Word Count</w:t>
      </w:r>
      <w:r>
        <w:tab/>
      </w:r>
      <w:r>
        <w:fldChar w:fldCharType="begin"/>
      </w:r>
      <w:r>
        <w:instrText xml:space="preserve"> PAGEREF _Toc109987501 \h </w:instrText>
      </w:r>
      <w:r>
        <w:fldChar w:fldCharType="separate"/>
      </w:r>
      <w:r>
        <w:t>iii</w:t>
      </w:r>
      <w:r>
        <w:fldChar w:fldCharType="end"/>
      </w:r>
    </w:p>
    <w:p w14:paraId="1A87A5A7" w14:textId="506F66B2" w:rsidR="007B0D47" w:rsidRDefault="007B0D47">
      <w:pPr>
        <w:pStyle w:val="TOC1"/>
        <w:rPr>
          <w:rFonts w:asciiTheme="minorHAnsi" w:eastAsiaTheme="minorEastAsia" w:hAnsiTheme="minorHAnsi" w:cstheme="minorBidi"/>
          <w:kern w:val="0"/>
          <w:szCs w:val="22"/>
          <w:lang w:val="en-CY" w:eastAsia="en-CY"/>
        </w:rPr>
      </w:pPr>
      <w:r>
        <w:t>Abstract</w:t>
      </w:r>
      <w:r>
        <w:tab/>
      </w:r>
      <w:r>
        <w:fldChar w:fldCharType="begin"/>
      </w:r>
      <w:r>
        <w:instrText xml:space="preserve"> PAGEREF _Toc109987502 \h </w:instrText>
      </w:r>
      <w:r>
        <w:fldChar w:fldCharType="separate"/>
      </w:r>
      <w:r>
        <w:t>iv</w:t>
      </w:r>
      <w:r>
        <w:fldChar w:fldCharType="end"/>
      </w:r>
    </w:p>
    <w:p w14:paraId="60EABE40" w14:textId="60E90BD6" w:rsidR="007B0D47" w:rsidRDefault="007B0D47">
      <w:pPr>
        <w:pStyle w:val="TOC1"/>
        <w:rPr>
          <w:rFonts w:asciiTheme="minorHAnsi" w:eastAsiaTheme="minorEastAsia" w:hAnsiTheme="minorHAnsi" w:cstheme="minorBidi"/>
          <w:kern w:val="0"/>
          <w:szCs w:val="22"/>
          <w:lang w:val="en-CY" w:eastAsia="en-CY"/>
        </w:rPr>
      </w:pPr>
      <w:r w:rsidRPr="00DC38C9">
        <w:rPr>
          <w:rFonts w:cs="Arial"/>
        </w:rPr>
        <w:t>Table of Contents</w:t>
      </w:r>
      <w:r>
        <w:tab/>
      </w:r>
      <w:r>
        <w:fldChar w:fldCharType="begin"/>
      </w:r>
      <w:r>
        <w:instrText xml:space="preserve"> PAGEREF _Toc109987503 \h </w:instrText>
      </w:r>
      <w:r>
        <w:fldChar w:fldCharType="separate"/>
      </w:r>
      <w:r>
        <w:t>v</w:t>
      </w:r>
      <w:r>
        <w:fldChar w:fldCharType="end"/>
      </w:r>
    </w:p>
    <w:p w14:paraId="28917B23" w14:textId="360E2330" w:rsidR="007B0D47" w:rsidRDefault="007B0D47">
      <w:pPr>
        <w:pStyle w:val="TOC1"/>
        <w:rPr>
          <w:rFonts w:asciiTheme="minorHAnsi" w:eastAsiaTheme="minorEastAsia" w:hAnsiTheme="minorHAnsi" w:cstheme="minorBidi"/>
          <w:kern w:val="0"/>
          <w:szCs w:val="22"/>
          <w:lang w:val="en-CY" w:eastAsia="en-CY"/>
        </w:rPr>
      </w:pPr>
      <w:r>
        <w:t>List of Figures</w:t>
      </w:r>
      <w:r>
        <w:tab/>
      </w:r>
      <w:r>
        <w:fldChar w:fldCharType="begin"/>
      </w:r>
      <w:r>
        <w:instrText xml:space="preserve"> PAGEREF _Toc109987504 \h </w:instrText>
      </w:r>
      <w:r>
        <w:fldChar w:fldCharType="separate"/>
      </w:r>
      <w:r>
        <w:t>vii</w:t>
      </w:r>
      <w:r>
        <w:fldChar w:fldCharType="end"/>
      </w:r>
    </w:p>
    <w:p w14:paraId="702DB80B" w14:textId="1C66846E" w:rsidR="007B0D47" w:rsidRDefault="007B0D47">
      <w:pPr>
        <w:pStyle w:val="TOC1"/>
        <w:rPr>
          <w:rFonts w:asciiTheme="minorHAnsi" w:eastAsiaTheme="minorEastAsia" w:hAnsiTheme="minorHAnsi" w:cstheme="minorBidi"/>
          <w:kern w:val="0"/>
          <w:szCs w:val="22"/>
          <w:lang w:val="en-CY" w:eastAsia="en-CY"/>
        </w:rPr>
      </w:pPr>
      <w:r>
        <w:t>List of Abbreviations</w:t>
      </w:r>
      <w:r>
        <w:tab/>
      </w:r>
      <w:r>
        <w:fldChar w:fldCharType="begin"/>
      </w:r>
      <w:r>
        <w:instrText xml:space="preserve"> PAGEREF _Toc109987505 \h </w:instrText>
      </w:r>
      <w:r>
        <w:fldChar w:fldCharType="separate"/>
      </w:r>
      <w:r>
        <w:t>ix</w:t>
      </w:r>
      <w:r>
        <w:fldChar w:fldCharType="end"/>
      </w:r>
    </w:p>
    <w:p w14:paraId="24FA5F08" w14:textId="09D6C426" w:rsidR="007B0D47" w:rsidRDefault="007B0D47">
      <w:pPr>
        <w:pStyle w:val="TOC1"/>
        <w:rPr>
          <w:rFonts w:asciiTheme="minorHAnsi" w:eastAsiaTheme="minorEastAsia" w:hAnsiTheme="minorHAnsi" w:cstheme="minorBidi"/>
          <w:kern w:val="0"/>
          <w:szCs w:val="22"/>
          <w:lang w:val="en-CY" w:eastAsia="en-CY"/>
        </w:rPr>
      </w:pPr>
      <w:r>
        <w:t>1</w:t>
      </w:r>
      <w:r>
        <w:rPr>
          <w:rFonts w:asciiTheme="minorHAnsi" w:eastAsiaTheme="minorEastAsia" w:hAnsiTheme="minorHAnsi" w:cstheme="minorBidi"/>
          <w:kern w:val="0"/>
          <w:szCs w:val="22"/>
          <w:lang w:val="en-CY" w:eastAsia="en-CY"/>
        </w:rPr>
        <w:tab/>
      </w:r>
      <w:r>
        <w:t>Introduction</w:t>
      </w:r>
      <w:r>
        <w:tab/>
      </w:r>
      <w:r>
        <w:fldChar w:fldCharType="begin"/>
      </w:r>
      <w:r>
        <w:instrText xml:space="preserve"> PAGEREF _Toc109987506 \h </w:instrText>
      </w:r>
      <w:r>
        <w:fldChar w:fldCharType="separate"/>
      </w:r>
      <w:r>
        <w:t>1</w:t>
      </w:r>
      <w:r>
        <w:fldChar w:fldCharType="end"/>
      </w:r>
    </w:p>
    <w:p w14:paraId="341C7213" w14:textId="1388AF00" w:rsidR="007B0D47" w:rsidRDefault="007B0D47">
      <w:pPr>
        <w:pStyle w:val="TOC2"/>
        <w:rPr>
          <w:rFonts w:asciiTheme="minorHAnsi" w:eastAsiaTheme="minorEastAsia" w:hAnsiTheme="minorHAnsi" w:cstheme="minorBidi"/>
          <w:kern w:val="0"/>
          <w:szCs w:val="22"/>
          <w:lang w:val="en-CY" w:eastAsia="en-CY"/>
        </w:rPr>
      </w:pPr>
      <w:r>
        <w:t>1.1</w:t>
      </w:r>
      <w:r>
        <w:rPr>
          <w:rFonts w:asciiTheme="minorHAnsi" w:eastAsiaTheme="minorEastAsia" w:hAnsiTheme="minorHAnsi" w:cstheme="minorBidi"/>
          <w:kern w:val="0"/>
          <w:szCs w:val="22"/>
          <w:lang w:val="en-CY" w:eastAsia="en-CY"/>
        </w:rPr>
        <w:tab/>
      </w:r>
      <w:r>
        <w:t>Background and Context</w:t>
      </w:r>
      <w:r>
        <w:tab/>
      </w:r>
      <w:r>
        <w:fldChar w:fldCharType="begin"/>
      </w:r>
      <w:r>
        <w:instrText xml:space="preserve"> PAGEREF _Toc109987507 \h </w:instrText>
      </w:r>
      <w:r>
        <w:fldChar w:fldCharType="separate"/>
      </w:r>
      <w:r>
        <w:t>1</w:t>
      </w:r>
      <w:r>
        <w:fldChar w:fldCharType="end"/>
      </w:r>
    </w:p>
    <w:p w14:paraId="42511746" w14:textId="7726C2AA" w:rsidR="007B0D47" w:rsidRDefault="007B0D47">
      <w:pPr>
        <w:pStyle w:val="TOC2"/>
        <w:rPr>
          <w:rFonts w:asciiTheme="minorHAnsi" w:eastAsiaTheme="minorEastAsia" w:hAnsiTheme="minorHAnsi" w:cstheme="minorBidi"/>
          <w:kern w:val="0"/>
          <w:szCs w:val="22"/>
          <w:lang w:val="en-CY" w:eastAsia="en-CY"/>
        </w:rPr>
      </w:pPr>
      <w:r>
        <w:t>1.2</w:t>
      </w:r>
      <w:r>
        <w:rPr>
          <w:rFonts w:asciiTheme="minorHAnsi" w:eastAsiaTheme="minorEastAsia" w:hAnsiTheme="minorHAnsi" w:cstheme="minorBidi"/>
          <w:kern w:val="0"/>
          <w:szCs w:val="22"/>
          <w:lang w:val="en-CY" w:eastAsia="en-CY"/>
        </w:rPr>
        <w:tab/>
      </w:r>
      <w:r>
        <w:t>Scope and Objectives</w:t>
      </w:r>
      <w:r>
        <w:tab/>
      </w:r>
      <w:r>
        <w:fldChar w:fldCharType="begin"/>
      </w:r>
      <w:r>
        <w:instrText xml:space="preserve"> PAGEREF _Toc109987508 \h </w:instrText>
      </w:r>
      <w:r>
        <w:fldChar w:fldCharType="separate"/>
      </w:r>
      <w:r>
        <w:t>2</w:t>
      </w:r>
      <w:r>
        <w:fldChar w:fldCharType="end"/>
      </w:r>
    </w:p>
    <w:p w14:paraId="3BF6A023" w14:textId="2A658767" w:rsidR="007B0D47" w:rsidRDefault="007B0D47">
      <w:pPr>
        <w:pStyle w:val="TOC2"/>
        <w:rPr>
          <w:rFonts w:asciiTheme="minorHAnsi" w:eastAsiaTheme="minorEastAsia" w:hAnsiTheme="minorHAnsi" w:cstheme="minorBidi"/>
          <w:kern w:val="0"/>
          <w:szCs w:val="22"/>
          <w:lang w:val="en-CY" w:eastAsia="en-CY"/>
        </w:rPr>
      </w:pPr>
      <w:r>
        <w:t>1.3</w:t>
      </w:r>
      <w:r>
        <w:rPr>
          <w:rFonts w:asciiTheme="minorHAnsi" w:eastAsiaTheme="minorEastAsia" w:hAnsiTheme="minorHAnsi" w:cstheme="minorBidi"/>
          <w:kern w:val="0"/>
          <w:szCs w:val="22"/>
          <w:lang w:val="en-CY" w:eastAsia="en-CY"/>
        </w:rPr>
        <w:tab/>
      </w:r>
      <w:r>
        <w:t>Achievements</w:t>
      </w:r>
      <w:r>
        <w:tab/>
      </w:r>
      <w:r>
        <w:fldChar w:fldCharType="begin"/>
      </w:r>
      <w:r>
        <w:instrText xml:space="preserve"> PAGEREF _Toc109987509 \h </w:instrText>
      </w:r>
      <w:r>
        <w:fldChar w:fldCharType="separate"/>
      </w:r>
      <w:r>
        <w:t>2</w:t>
      </w:r>
      <w:r>
        <w:fldChar w:fldCharType="end"/>
      </w:r>
    </w:p>
    <w:p w14:paraId="7F6A3208" w14:textId="42F2BB96" w:rsidR="007B0D47" w:rsidRDefault="007B0D47">
      <w:pPr>
        <w:pStyle w:val="TOC2"/>
        <w:rPr>
          <w:rFonts w:asciiTheme="minorHAnsi" w:eastAsiaTheme="minorEastAsia" w:hAnsiTheme="minorHAnsi" w:cstheme="minorBidi"/>
          <w:kern w:val="0"/>
          <w:szCs w:val="22"/>
          <w:lang w:val="en-CY" w:eastAsia="en-CY"/>
        </w:rPr>
      </w:pPr>
      <w:r>
        <w:t>1.4</w:t>
      </w:r>
      <w:r>
        <w:rPr>
          <w:rFonts w:asciiTheme="minorHAnsi" w:eastAsiaTheme="minorEastAsia" w:hAnsiTheme="minorHAnsi" w:cstheme="minorBidi"/>
          <w:kern w:val="0"/>
          <w:szCs w:val="22"/>
          <w:lang w:val="en-CY" w:eastAsia="en-CY"/>
        </w:rPr>
        <w:tab/>
      </w:r>
      <w:r>
        <w:t>Overview of Dissertation</w:t>
      </w:r>
      <w:r>
        <w:tab/>
      </w:r>
      <w:r>
        <w:fldChar w:fldCharType="begin"/>
      </w:r>
      <w:r>
        <w:instrText xml:space="preserve"> PAGEREF _Toc109987510 \h </w:instrText>
      </w:r>
      <w:r>
        <w:fldChar w:fldCharType="separate"/>
      </w:r>
      <w:r>
        <w:t>2</w:t>
      </w:r>
      <w:r>
        <w:fldChar w:fldCharType="end"/>
      </w:r>
    </w:p>
    <w:p w14:paraId="280E5C83" w14:textId="4868AF2C" w:rsidR="007B0D47" w:rsidRDefault="007B0D47">
      <w:pPr>
        <w:pStyle w:val="TOC1"/>
        <w:rPr>
          <w:rFonts w:asciiTheme="minorHAnsi" w:eastAsiaTheme="minorEastAsia" w:hAnsiTheme="minorHAnsi" w:cstheme="minorBidi"/>
          <w:kern w:val="0"/>
          <w:szCs w:val="22"/>
          <w:lang w:val="en-CY" w:eastAsia="en-CY"/>
        </w:rPr>
      </w:pPr>
      <w:r>
        <w:t>2</w:t>
      </w:r>
      <w:r>
        <w:rPr>
          <w:rFonts w:asciiTheme="minorHAnsi" w:eastAsiaTheme="minorEastAsia" w:hAnsiTheme="minorHAnsi" w:cstheme="minorBidi"/>
          <w:kern w:val="0"/>
          <w:szCs w:val="22"/>
          <w:lang w:val="en-CY" w:eastAsia="en-CY"/>
        </w:rPr>
        <w:tab/>
      </w:r>
      <w:r>
        <w:t>Background theory and literature review</w:t>
      </w:r>
      <w:r>
        <w:tab/>
      </w:r>
      <w:r>
        <w:fldChar w:fldCharType="begin"/>
      </w:r>
      <w:r>
        <w:instrText xml:space="preserve"> PAGEREF _Toc109987511 \h </w:instrText>
      </w:r>
      <w:r>
        <w:fldChar w:fldCharType="separate"/>
      </w:r>
      <w:r>
        <w:t>3</w:t>
      </w:r>
      <w:r>
        <w:fldChar w:fldCharType="end"/>
      </w:r>
    </w:p>
    <w:p w14:paraId="49FFCDF4" w14:textId="312C73A4" w:rsidR="007B0D47" w:rsidRDefault="007B0D47">
      <w:pPr>
        <w:pStyle w:val="TOC2"/>
        <w:rPr>
          <w:rFonts w:asciiTheme="minorHAnsi" w:eastAsiaTheme="minorEastAsia" w:hAnsiTheme="minorHAnsi" w:cstheme="minorBidi"/>
          <w:kern w:val="0"/>
          <w:szCs w:val="22"/>
          <w:lang w:val="en-CY" w:eastAsia="en-CY"/>
        </w:rPr>
      </w:pPr>
      <w:r>
        <w:t>2.1</w:t>
      </w:r>
      <w:r>
        <w:rPr>
          <w:rFonts w:asciiTheme="minorHAnsi" w:eastAsiaTheme="minorEastAsia" w:hAnsiTheme="minorHAnsi" w:cstheme="minorBidi"/>
          <w:kern w:val="0"/>
          <w:szCs w:val="22"/>
          <w:lang w:val="en-CY" w:eastAsia="en-CY"/>
        </w:rPr>
        <w:tab/>
      </w:r>
      <w:r>
        <w:t>Electrical Grid</w:t>
      </w:r>
      <w:r>
        <w:tab/>
      </w:r>
      <w:r>
        <w:fldChar w:fldCharType="begin"/>
      </w:r>
      <w:r>
        <w:instrText xml:space="preserve"> PAGEREF _Toc109987512 \h </w:instrText>
      </w:r>
      <w:r>
        <w:fldChar w:fldCharType="separate"/>
      </w:r>
      <w:r>
        <w:t>3</w:t>
      </w:r>
      <w:r>
        <w:fldChar w:fldCharType="end"/>
      </w:r>
    </w:p>
    <w:p w14:paraId="758CE49A" w14:textId="77587D4A" w:rsidR="007B0D47" w:rsidRDefault="007B0D47">
      <w:pPr>
        <w:pStyle w:val="TOC2"/>
        <w:rPr>
          <w:rFonts w:asciiTheme="minorHAnsi" w:eastAsiaTheme="minorEastAsia" w:hAnsiTheme="minorHAnsi" w:cstheme="minorBidi"/>
          <w:kern w:val="0"/>
          <w:szCs w:val="22"/>
          <w:lang w:val="en-CY" w:eastAsia="en-CY"/>
        </w:rPr>
      </w:pPr>
      <w:r>
        <w:t>2.2</w:t>
      </w:r>
      <w:r>
        <w:rPr>
          <w:rFonts w:asciiTheme="minorHAnsi" w:eastAsiaTheme="minorEastAsia" w:hAnsiTheme="minorHAnsi" w:cstheme="minorBidi"/>
          <w:kern w:val="0"/>
          <w:szCs w:val="22"/>
          <w:lang w:val="en-CY" w:eastAsia="en-CY"/>
        </w:rPr>
        <w:tab/>
      </w:r>
      <w:r>
        <w:t>Smart Grid</w:t>
      </w:r>
      <w:r>
        <w:tab/>
      </w:r>
      <w:r>
        <w:fldChar w:fldCharType="begin"/>
      </w:r>
      <w:r>
        <w:instrText xml:space="preserve"> PAGEREF _Toc109987513 \h </w:instrText>
      </w:r>
      <w:r>
        <w:fldChar w:fldCharType="separate"/>
      </w:r>
      <w:r>
        <w:t>3</w:t>
      </w:r>
      <w:r>
        <w:fldChar w:fldCharType="end"/>
      </w:r>
    </w:p>
    <w:p w14:paraId="392AD56B" w14:textId="684B2E13" w:rsidR="007B0D47" w:rsidRDefault="007B0D47">
      <w:pPr>
        <w:pStyle w:val="TOC2"/>
        <w:rPr>
          <w:rFonts w:asciiTheme="minorHAnsi" w:eastAsiaTheme="minorEastAsia" w:hAnsiTheme="minorHAnsi" w:cstheme="minorBidi"/>
          <w:kern w:val="0"/>
          <w:szCs w:val="22"/>
          <w:lang w:val="en-CY" w:eastAsia="en-CY"/>
        </w:rPr>
      </w:pPr>
      <w:r>
        <w:t>2.3</w:t>
      </w:r>
      <w:r>
        <w:rPr>
          <w:rFonts w:asciiTheme="minorHAnsi" w:eastAsiaTheme="minorEastAsia" w:hAnsiTheme="minorHAnsi" w:cstheme="minorBidi"/>
          <w:kern w:val="0"/>
          <w:szCs w:val="22"/>
          <w:lang w:val="en-CY" w:eastAsia="en-CY"/>
        </w:rPr>
        <w:tab/>
      </w:r>
      <w:r>
        <w:t>Advance Metering Infrastructure</w:t>
      </w:r>
      <w:r>
        <w:tab/>
      </w:r>
      <w:r>
        <w:fldChar w:fldCharType="begin"/>
      </w:r>
      <w:r>
        <w:instrText xml:space="preserve"> PAGEREF _Toc109987514 \h </w:instrText>
      </w:r>
      <w:r>
        <w:fldChar w:fldCharType="separate"/>
      </w:r>
      <w:r>
        <w:t>4</w:t>
      </w:r>
      <w:r>
        <w:fldChar w:fldCharType="end"/>
      </w:r>
    </w:p>
    <w:p w14:paraId="3B4A2BE2" w14:textId="6AA67D59" w:rsidR="007B0D47" w:rsidRDefault="007B0D47">
      <w:pPr>
        <w:pStyle w:val="TOC2"/>
        <w:rPr>
          <w:rFonts w:asciiTheme="minorHAnsi" w:eastAsiaTheme="minorEastAsia" w:hAnsiTheme="minorHAnsi" w:cstheme="minorBidi"/>
          <w:kern w:val="0"/>
          <w:szCs w:val="22"/>
          <w:lang w:val="en-CY" w:eastAsia="en-CY"/>
        </w:rPr>
      </w:pPr>
      <w:r w:rsidRPr="00DC38C9">
        <w:rPr>
          <w:lang w:val="en-US"/>
        </w:rPr>
        <w:t>2.4</w:t>
      </w:r>
      <w:r>
        <w:rPr>
          <w:rFonts w:asciiTheme="minorHAnsi" w:eastAsiaTheme="minorEastAsia" w:hAnsiTheme="minorHAnsi" w:cstheme="minorBidi"/>
          <w:kern w:val="0"/>
          <w:szCs w:val="22"/>
          <w:lang w:val="en-CY" w:eastAsia="en-CY"/>
        </w:rPr>
        <w:tab/>
      </w:r>
      <w:r w:rsidRPr="00DC38C9">
        <w:rPr>
          <w:lang w:val="en-US"/>
        </w:rPr>
        <w:t>Intrusion Detection Systems</w:t>
      </w:r>
      <w:r>
        <w:tab/>
      </w:r>
      <w:r>
        <w:fldChar w:fldCharType="begin"/>
      </w:r>
      <w:r>
        <w:instrText xml:space="preserve"> PAGEREF _Toc109987515 \h </w:instrText>
      </w:r>
      <w:r>
        <w:fldChar w:fldCharType="separate"/>
      </w:r>
      <w:r>
        <w:t>4</w:t>
      </w:r>
      <w:r>
        <w:fldChar w:fldCharType="end"/>
      </w:r>
    </w:p>
    <w:p w14:paraId="278257EB" w14:textId="63B263AC" w:rsidR="007B0D47" w:rsidRDefault="007B0D47">
      <w:pPr>
        <w:pStyle w:val="TOC3"/>
        <w:rPr>
          <w:rFonts w:asciiTheme="minorHAnsi" w:eastAsiaTheme="minorEastAsia" w:hAnsiTheme="minorHAnsi" w:cstheme="minorBidi"/>
          <w:kern w:val="0"/>
          <w:szCs w:val="22"/>
          <w:lang w:val="en-CY" w:eastAsia="en-CY"/>
        </w:rPr>
      </w:pPr>
      <w:r>
        <w:t>2.4.1</w:t>
      </w:r>
      <w:r>
        <w:rPr>
          <w:rFonts w:asciiTheme="minorHAnsi" w:eastAsiaTheme="minorEastAsia" w:hAnsiTheme="minorHAnsi" w:cstheme="minorBidi"/>
          <w:kern w:val="0"/>
          <w:szCs w:val="22"/>
          <w:lang w:val="en-CY" w:eastAsia="en-CY"/>
        </w:rPr>
        <w:tab/>
      </w:r>
      <w:r>
        <w:t>Signature-based IDS</w:t>
      </w:r>
      <w:r>
        <w:tab/>
      </w:r>
      <w:r>
        <w:fldChar w:fldCharType="begin"/>
      </w:r>
      <w:r>
        <w:instrText xml:space="preserve"> PAGEREF _Toc109987516 \h </w:instrText>
      </w:r>
      <w:r>
        <w:fldChar w:fldCharType="separate"/>
      </w:r>
      <w:r>
        <w:t>5</w:t>
      </w:r>
      <w:r>
        <w:fldChar w:fldCharType="end"/>
      </w:r>
    </w:p>
    <w:p w14:paraId="4E738B8A" w14:textId="5AA9FB41" w:rsidR="007B0D47" w:rsidRDefault="007B0D47">
      <w:pPr>
        <w:pStyle w:val="TOC3"/>
        <w:rPr>
          <w:rFonts w:asciiTheme="minorHAnsi" w:eastAsiaTheme="minorEastAsia" w:hAnsiTheme="minorHAnsi" w:cstheme="minorBidi"/>
          <w:kern w:val="0"/>
          <w:szCs w:val="22"/>
          <w:lang w:val="en-CY" w:eastAsia="en-CY"/>
        </w:rPr>
      </w:pPr>
      <w:r>
        <w:t>2.4.2</w:t>
      </w:r>
      <w:r>
        <w:rPr>
          <w:rFonts w:asciiTheme="minorHAnsi" w:eastAsiaTheme="minorEastAsia" w:hAnsiTheme="minorHAnsi" w:cstheme="minorBidi"/>
          <w:kern w:val="0"/>
          <w:szCs w:val="22"/>
          <w:lang w:val="en-CY" w:eastAsia="en-CY"/>
        </w:rPr>
        <w:tab/>
      </w:r>
      <w:r>
        <w:t>Anomaly-based IDS</w:t>
      </w:r>
      <w:r>
        <w:tab/>
      </w:r>
      <w:r>
        <w:fldChar w:fldCharType="begin"/>
      </w:r>
      <w:r>
        <w:instrText xml:space="preserve"> PAGEREF _Toc109987517 \h </w:instrText>
      </w:r>
      <w:r>
        <w:fldChar w:fldCharType="separate"/>
      </w:r>
      <w:r>
        <w:t>5</w:t>
      </w:r>
      <w:r>
        <w:fldChar w:fldCharType="end"/>
      </w:r>
    </w:p>
    <w:p w14:paraId="41BD1DAD" w14:textId="4EFF08EC" w:rsidR="007B0D47" w:rsidRDefault="007B0D47">
      <w:pPr>
        <w:pStyle w:val="TOC4"/>
        <w:rPr>
          <w:rFonts w:asciiTheme="minorHAnsi" w:eastAsiaTheme="minorEastAsia" w:hAnsiTheme="minorHAnsi" w:cstheme="minorBidi"/>
          <w:kern w:val="0"/>
          <w:szCs w:val="22"/>
          <w:lang w:val="en-CY" w:eastAsia="en-CY"/>
        </w:rPr>
      </w:pPr>
      <w:r>
        <w:t>2.4.2.1</w:t>
      </w:r>
      <w:r>
        <w:rPr>
          <w:rFonts w:asciiTheme="minorHAnsi" w:eastAsiaTheme="minorEastAsia" w:hAnsiTheme="minorHAnsi" w:cstheme="minorBidi"/>
          <w:kern w:val="0"/>
          <w:szCs w:val="22"/>
          <w:lang w:val="en-CY" w:eastAsia="en-CY"/>
        </w:rPr>
        <w:tab/>
      </w:r>
      <w:r>
        <w:t>Statistical-based Techniques</w:t>
      </w:r>
      <w:r>
        <w:tab/>
      </w:r>
      <w:r>
        <w:fldChar w:fldCharType="begin"/>
      </w:r>
      <w:r>
        <w:instrText xml:space="preserve"> PAGEREF _Toc109987518 \h </w:instrText>
      </w:r>
      <w:r>
        <w:fldChar w:fldCharType="separate"/>
      </w:r>
      <w:r>
        <w:t>6</w:t>
      </w:r>
      <w:r>
        <w:fldChar w:fldCharType="end"/>
      </w:r>
    </w:p>
    <w:p w14:paraId="0F2848F2" w14:textId="4D40E417" w:rsidR="007B0D47" w:rsidRDefault="007B0D47">
      <w:pPr>
        <w:pStyle w:val="TOC4"/>
        <w:rPr>
          <w:rFonts w:asciiTheme="minorHAnsi" w:eastAsiaTheme="minorEastAsia" w:hAnsiTheme="minorHAnsi" w:cstheme="minorBidi"/>
          <w:kern w:val="0"/>
          <w:szCs w:val="22"/>
          <w:lang w:val="en-CY" w:eastAsia="en-CY"/>
        </w:rPr>
      </w:pPr>
      <w:r>
        <w:t>2.4.2.2</w:t>
      </w:r>
      <w:r>
        <w:rPr>
          <w:rFonts w:asciiTheme="minorHAnsi" w:eastAsiaTheme="minorEastAsia" w:hAnsiTheme="minorHAnsi" w:cstheme="minorBidi"/>
          <w:kern w:val="0"/>
          <w:szCs w:val="22"/>
          <w:lang w:val="en-CY" w:eastAsia="en-CY"/>
        </w:rPr>
        <w:tab/>
      </w:r>
      <w:r>
        <w:t>Knowledge-based Techniques</w:t>
      </w:r>
      <w:r>
        <w:tab/>
      </w:r>
      <w:r>
        <w:fldChar w:fldCharType="begin"/>
      </w:r>
      <w:r>
        <w:instrText xml:space="preserve"> PAGEREF _Toc109987519 \h </w:instrText>
      </w:r>
      <w:r>
        <w:fldChar w:fldCharType="separate"/>
      </w:r>
      <w:r>
        <w:t>6</w:t>
      </w:r>
      <w:r>
        <w:fldChar w:fldCharType="end"/>
      </w:r>
    </w:p>
    <w:p w14:paraId="17833040" w14:textId="5616BE14" w:rsidR="007B0D47" w:rsidRDefault="007B0D47">
      <w:pPr>
        <w:pStyle w:val="TOC4"/>
        <w:rPr>
          <w:rFonts w:asciiTheme="minorHAnsi" w:eastAsiaTheme="minorEastAsia" w:hAnsiTheme="minorHAnsi" w:cstheme="minorBidi"/>
          <w:kern w:val="0"/>
          <w:szCs w:val="22"/>
          <w:lang w:val="en-CY" w:eastAsia="en-CY"/>
        </w:rPr>
      </w:pPr>
      <w:r>
        <w:t>2.4.2.3</w:t>
      </w:r>
      <w:r>
        <w:rPr>
          <w:rFonts w:asciiTheme="minorHAnsi" w:eastAsiaTheme="minorEastAsia" w:hAnsiTheme="minorHAnsi" w:cstheme="minorBidi"/>
          <w:kern w:val="0"/>
          <w:szCs w:val="22"/>
          <w:lang w:val="en-CY" w:eastAsia="en-CY"/>
        </w:rPr>
        <w:tab/>
      </w:r>
      <w:r>
        <w:t>Machine Learning-based Techniques</w:t>
      </w:r>
      <w:r>
        <w:tab/>
      </w:r>
      <w:r>
        <w:fldChar w:fldCharType="begin"/>
      </w:r>
      <w:r>
        <w:instrText xml:space="preserve"> PAGEREF _Toc109987520 \h </w:instrText>
      </w:r>
      <w:r>
        <w:fldChar w:fldCharType="separate"/>
      </w:r>
      <w:r>
        <w:t>6</w:t>
      </w:r>
      <w:r>
        <w:fldChar w:fldCharType="end"/>
      </w:r>
    </w:p>
    <w:p w14:paraId="1EDED3E7" w14:textId="4FDAFAB6" w:rsidR="007B0D47" w:rsidRDefault="007B0D47">
      <w:pPr>
        <w:pStyle w:val="TOC3"/>
        <w:rPr>
          <w:rFonts w:asciiTheme="minorHAnsi" w:eastAsiaTheme="minorEastAsia" w:hAnsiTheme="minorHAnsi" w:cstheme="minorBidi"/>
          <w:kern w:val="0"/>
          <w:szCs w:val="22"/>
          <w:lang w:val="en-CY" w:eastAsia="en-CY"/>
        </w:rPr>
      </w:pPr>
      <w:r>
        <w:t>2.4.3</w:t>
      </w:r>
      <w:r>
        <w:rPr>
          <w:rFonts w:asciiTheme="minorHAnsi" w:eastAsiaTheme="minorEastAsia" w:hAnsiTheme="minorHAnsi" w:cstheme="minorBidi"/>
          <w:kern w:val="0"/>
          <w:szCs w:val="22"/>
          <w:lang w:val="en-CY" w:eastAsia="en-CY"/>
        </w:rPr>
        <w:tab/>
      </w:r>
      <w:r>
        <w:t>Stateful-Protocol-Analysis (SPA)</w:t>
      </w:r>
      <w:r>
        <w:tab/>
      </w:r>
      <w:r>
        <w:fldChar w:fldCharType="begin"/>
      </w:r>
      <w:r>
        <w:instrText xml:space="preserve"> PAGEREF _Toc109987521 \h </w:instrText>
      </w:r>
      <w:r>
        <w:fldChar w:fldCharType="separate"/>
      </w:r>
      <w:r>
        <w:t>6</w:t>
      </w:r>
      <w:r>
        <w:fldChar w:fldCharType="end"/>
      </w:r>
    </w:p>
    <w:p w14:paraId="657417C9" w14:textId="1768832D" w:rsidR="007B0D47" w:rsidRDefault="007B0D47">
      <w:pPr>
        <w:pStyle w:val="TOC2"/>
        <w:rPr>
          <w:rFonts w:asciiTheme="minorHAnsi" w:eastAsiaTheme="minorEastAsia" w:hAnsiTheme="minorHAnsi" w:cstheme="minorBidi"/>
          <w:kern w:val="0"/>
          <w:szCs w:val="22"/>
          <w:lang w:val="en-CY" w:eastAsia="en-CY"/>
        </w:rPr>
      </w:pPr>
      <w:r>
        <w:t>2.5</w:t>
      </w:r>
      <w:r>
        <w:rPr>
          <w:rFonts w:asciiTheme="minorHAnsi" w:eastAsiaTheme="minorEastAsia" w:hAnsiTheme="minorHAnsi" w:cstheme="minorBidi"/>
          <w:kern w:val="0"/>
          <w:szCs w:val="22"/>
          <w:lang w:val="en-CY" w:eastAsia="en-CY"/>
        </w:rPr>
        <w:tab/>
      </w:r>
      <w:r>
        <w:t>IDS for Smart Grids</w:t>
      </w:r>
      <w:r>
        <w:tab/>
      </w:r>
      <w:r>
        <w:fldChar w:fldCharType="begin"/>
      </w:r>
      <w:r>
        <w:instrText xml:space="preserve"> PAGEREF _Toc109987522 \h </w:instrText>
      </w:r>
      <w:r>
        <w:fldChar w:fldCharType="separate"/>
      </w:r>
      <w:r>
        <w:t>7</w:t>
      </w:r>
      <w:r>
        <w:fldChar w:fldCharType="end"/>
      </w:r>
    </w:p>
    <w:p w14:paraId="31C1762D" w14:textId="51A07830" w:rsidR="007B0D47" w:rsidRDefault="007B0D47">
      <w:pPr>
        <w:pStyle w:val="TOC2"/>
        <w:rPr>
          <w:rFonts w:asciiTheme="minorHAnsi" w:eastAsiaTheme="minorEastAsia" w:hAnsiTheme="minorHAnsi" w:cstheme="minorBidi"/>
          <w:kern w:val="0"/>
          <w:szCs w:val="22"/>
          <w:lang w:val="en-CY" w:eastAsia="en-CY"/>
        </w:rPr>
      </w:pPr>
      <w:r>
        <w:t>2.6</w:t>
      </w:r>
      <w:r>
        <w:rPr>
          <w:rFonts w:asciiTheme="minorHAnsi" w:eastAsiaTheme="minorEastAsia" w:hAnsiTheme="minorHAnsi" w:cstheme="minorBidi"/>
          <w:kern w:val="0"/>
          <w:szCs w:val="22"/>
          <w:lang w:val="en-CY" w:eastAsia="en-CY"/>
        </w:rPr>
        <w:tab/>
      </w:r>
      <w:r>
        <w:t>Related Works</w:t>
      </w:r>
      <w:r>
        <w:tab/>
      </w:r>
      <w:r>
        <w:fldChar w:fldCharType="begin"/>
      </w:r>
      <w:r>
        <w:instrText xml:space="preserve"> PAGEREF _Toc109987523 \h </w:instrText>
      </w:r>
      <w:r>
        <w:fldChar w:fldCharType="separate"/>
      </w:r>
      <w:r>
        <w:t>8</w:t>
      </w:r>
      <w:r>
        <w:fldChar w:fldCharType="end"/>
      </w:r>
    </w:p>
    <w:p w14:paraId="65DF755C" w14:textId="77B656C8" w:rsidR="007B0D47" w:rsidRDefault="007B0D47">
      <w:pPr>
        <w:pStyle w:val="TOC2"/>
        <w:rPr>
          <w:rFonts w:asciiTheme="minorHAnsi" w:eastAsiaTheme="minorEastAsia" w:hAnsiTheme="minorHAnsi" w:cstheme="minorBidi"/>
          <w:kern w:val="0"/>
          <w:szCs w:val="22"/>
          <w:lang w:val="en-CY" w:eastAsia="en-CY"/>
        </w:rPr>
      </w:pPr>
      <w:r>
        <w:t>2.7</w:t>
      </w:r>
      <w:r>
        <w:rPr>
          <w:rFonts w:asciiTheme="minorHAnsi" w:eastAsiaTheme="minorEastAsia" w:hAnsiTheme="minorHAnsi" w:cstheme="minorBidi"/>
          <w:kern w:val="0"/>
          <w:szCs w:val="22"/>
          <w:lang w:val="en-CY" w:eastAsia="en-CY"/>
        </w:rPr>
        <w:tab/>
      </w:r>
      <w:r>
        <w:t>Summary</w:t>
      </w:r>
      <w:r>
        <w:tab/>
      </w:r>
      <w:r>
        <w:fldChar w:fldCharType="begin"/>
      </w:r>
      <w:r>
        <w:instrText xml:space="preserve"> PAGEREF _Toc109987524 \h </w:instrText>
      </w:r>
      <w:r>
        <w:fldChar w:fldCharType="separate"/>
      </w:r>
      <w:r>
        <w:t>11</w:t>
      </w:r>
      <w:r>
        <w:fldChar w:fldCharType="end"/>
      </w:r>
    </w:p>
    <w:p w14:paraId="48A64288" w14:textId="31BAFB15" w:rsidR="007B0D47" w:rsidRDefault="007B0D47">
      <w:pPr>
        <w:pStyle w:val="TOC1"/>
        <w:rPr>
          <w:rFonts w:asciiTheme="minorHAnsi" w:eastAsiaTheme="minorEastAsia" w:hAnsiTheme="minorHAnsi" w:cstheme="minorBidi"/>
          <w:kern w:val="0"/>
          <w:szCs w:val="22"/>
          <w:lang w:val="en-CY" w:eastAsia="en-CY"/>
        </w:rPr>
      </w:pPr>
      <w:r w:rsidRPr="00DC38C9">
        <w:rPr>
          <w:snapToGrid w:val="0"/>
        </w:rPr>
        <w:t>3</w:t>
      </w:r>
      <w:r>
        <w:rPr>
          <w:rFonts w:asciiTheme="minorHAnsi" w:eastAsiaTheme="minorEastAsia" w:hAnsiTheme="minorHAnsi" w:cstheme="minorBidi"/>
          <w:kern w:val="0"/>
          <w:szCs w:val="22"/>
          <w:lang w:val="en-CY" w:eastAsia="en-CY"/>
        </w:rPr>
        <w:tab/>
      </w:r>
      <w:r w:rsidRPr="00DC38C9">
        <w:rPr>
          <w:snapToGrid w:val="0"/>
        </w:rPr>
        <w:t>Methodology</w:t>
      </w:r>
      <w:r>
        <w:tab/>
      </w:r>
      <w:r>
        <w:fldChar w:fldCharType="begin"/>
      </w:r>
      <w:r>
        <w:instrText xml:space="preserve"> PAGEREF _Toc109987525 \h </w:instrText>
      </w:r>
      <w:r>
        <w:fldChar w:fldCharType="separate"/>
      </w:r>
      <w:r>
        <w:t>12</w:t>
      </w:r>
      <w:r>
        <w:fldChar w:fldCharType="end"/>
      </w:r>
    </w:p>
    <w:p w14:paraId="2D533BC4" w14:textId="7AD0BABD" w:rsidR="007B0D47" w:rsidRDefault="007B0D47">
      <w:pPr>
        <w:pStyle w:val="TOC2"/>
        <w:rPr>
          <w:rFonts w:asciiTheme="minorHAnsi" w:eastAsiaTheme="minorEastAsia" w:hAnsiTheme="minorHAnsi" w:cstheme="minorBidi"/>
          <w:kern w:val="0"/>
          <w:szCs w:val="22"/>
          <w:lang w:val="en-CY" w:eastAsia="en-CY"/>
        </w:rPr>
      </w:pPr>
      <w:r>
        <w:t>3.1</w:t>
      </w:r>
      <w:r>
        <w:rPr>
          <w:rFonts w:asciiTheme="minorHAnsi" w:eastAsiaTheme="minorEastAsia" w:hAnsiTheme="minorHAnsi" w:cstheme="minorBidi"/>
          <w:kern w:val="0"/>
          <w:szCs w:val="22"/>
          <w:lang w:val="en-CY" w:eastAsia="en-CY"/>
        </w:rPr>
        <w:tab/>
      </w:r>
      <w:r>
        <w:t>General Smart Grid IDS architecture</w:t>
      </w:r>
      <w:r>
        <w:tab/>
      </w:r>
      <w:r>
        <w:fldChar w:fldCharType="begin"/>
      </w:r>
      <w:r>
        <w:instrText xml:space="preserve"> PAGEREF _Toc109987526 \h </w:instrText>
      </w:r>
      <w:r>
        <w:fldChar w:fldCharType="separate"/>
      </w:r>
      <w:r>
        <w:t>12</w:t>
      </w:r>
      <w:r>
        <w:fldChar w:fldCharType="end"/>
      </w:r>
    </w:p>
    <w:p w14:paraId="6D28984E" w14:textId="75781A5D" w:rsidR="007B0D47" w:rsidRDefault="007B0D47">
      <w:pPr>
        <w:pStyle w:val="TOC2"/>
        <w:rPr>
          <w:rFonts w:asciiTheme="minorHAnsi" w:eastAsiaTheme="minorEastAsia" w:hAnsiTheme="minorHAnsi" w:cstheme="minorBidi"/>
          <w:kern w:val="0"/>
          <w:szCs w:val="22"/>
          <w:lang w:val="en-CY" w:eastAsia="en-CY"/>
        </w:rPr>
      </w:pPr>
      <w:r>
        <w:t>3.2</w:t>
      </w:r>
      <w:r>
        <w:rPr>
          <w:rFonts w:asciiTheme="minorHAnsi" w:eastAsiaTheme="minorEastAsia" w:hAnsiTheme="minorHAnsi" w:cstheme="minorBidi"/>
          <w:kern w:val="0"/>
          <w:szCs w:val="22"/>
          <w:lang w:val="en-CY" w:eastAsia="en-CY"/>
        </w:rPr>
        <w:tab/>
      </w:r>
      <w:r>
        <w:t>Proposed Smart Meter IDS architecture</w:t>
      </w:r>
      <w:r>
        <w:tab/>
      </w:r>
      <w:r>
        <w:fldChar w:fldCharType="begin"/>
      </w:r>
      <w:r>
        <w:instrText xml:space="preserve"> PAGEREF _Toc109987527 \h </w:instrText>
      </w:r>
      <w:r>
        <w:fldChar w:fldCharType="separate"/>
      </w:r>
      <w:r>
        <w:t>13</w:t>
      </w:r>
      <w:r>
        <w:fldChar w:fldCharType="end"/>
      </w:r>
    </w:p>
    <w:p w14:paraId="4967DAD3" w14:textId="571F1088" w:rsidR="007B0D47" w:rsidRDefault="007B0D47">
      <w:pPr>
        <w:pStyle w:val="TOC3"/>
        <w:rPr>
          <w:rFonts w:asciiTheme="minorHAnsi" w:eastAsiaTheme="minorEastAsia" w:hAnsiTheme="minorHAnsi" w:cstheme="minorBidi"/>
          <w:kern w:val="0"/>
          <w:szCs w:val="22"/>
          <w:lang w:val="en-CY" w:eastAsia="en-CY"/>
        </w:rPr>
      </w:pPr>
      <w:r>
        <w:t>3.2.1</w:t>
      </w:r>
      <w:r>
        <w:rPr>
          <w:rFonts w:asciiTheme="minorHAnsi" w:eastAsiaTheme="minorEastAsia" w:hAnsiTheme="minorHAnsi" w:cstheme="minorBidi"/>
          <w:kern w:val="0"/>
          <w:szCs w:val="22"/>
          <w:lang w:val="en-CY" w:eastAsia="en-CY"/>
        </w:rPr>
        <w:tab/>
      </w:r>
      <w:r>
        <w:t>Spiking Neural Networks (SNN)</w:t>
      </w:r>
      <w:r>
        <w:tab/>
      </w:r>
      <w:r>
        <w:fldChar w:fldCharType="begin"/>
      </w:r>
      <w:r>
        <w:instrText xml:space="preserve"> PAGEREF _Toc109987528 \h </w:instrText>
      </w:r>
      <w:r>
        <w:fldChar w:fldCharType="separate"/>
      </w:r>
      <w:r>
        <w:t>14</w:t>
      </w:r>
      <w:r>
        <w:fldChar w:fldCharType="end"/>
      </w:r>
    </w:p>
    <w:p w14:paraId="3042BF79" w14:textId="6FF9BF17" w:rsidR="007B0D47" w:rsidRDefault="007B0D47">
      <w:pPr>
        <w:pStyle w:val="TOC3"/>
        <w:rPr>
          <w:rFonts w:asciiTheme="minorHAnsi" w:eastAsiaTheme="minorEastAsia" w:hAnsiTheme="minorHAnsi" w:cstheme="minorBidi"/>
          <w:kern w:val="0"/>
          <w:szCs w:val="22"/>
          <w:lang w:val="en-CY" w:eastAsia="en-CY"/>
        </w:rPr>
      </w:pPr>
      <w:r w:rsidRPr="00DC38C9">
        <w:rPr>
          <w:lang w:val="en-US"/>
        </w:rPr>
        <w:t>3.2.2</w:t>
      </w:r>
      <w:r>
        <w:rPr>
          <w:rFonts w:asciiTheme="minorHAnsi" w:eastAsiaTheme="minorEastAsia" w:hAnsiTheme="minorHAnsi" w:cstheme="minorBidi"/>
          <w:kern w:val="0"/>
          <w:szCs w:val="22"/>
          <w:lang w:val="en-CY" w:eastAsia="en-CY"/>
        </w:rPr>
        <w:tab/>
      </w:r>
      <w:r w:rsidRPr="00DC38C9">
        <w:rPr>
          <w:lang w:val="en-US"/>
        </w:rPr>
        <w:t>Traditional Machine Learning Techniques</w:t>
      </w:r>
      <w:r>
        <w:tab/>
      </w:r>
      <w:r>
        <w:fldChar w:fldCharType="begin"/>
      </w:r>
      <w:r>
        <w:instrText xml:space="preserve"> PAGEREF _Toc109987529 \h </w:instrText>
      </w:r>
      <w:r>
        <w:fldChar w:fldCharType="separate"/>
      </w:r>
      <w:r>
        <w:t>16</w:t>
      </w:r>
      <w:r>
        <w:fldChar w:fldCharType="end"/>
      </w:r>
    </w:p>
    <w:p w14:paraId="0BB8513D" w14:textId="48A92DD6" w:rsidR="007B0D47" w:rsidRDefault="007B0D47">
      <w:pPr>
        <w:pStyle w:val="TOC4"/>
        <w:rPr>
          <w:rFonts w:asciiTheme="minorHAnsi" w:eastAsiaTheme="minorEastAsia" w:hAnsiTheme="minorHAnsi" w:cstheme="minorBidi"/>
          <w:kern w:val="0"/>
          <w:szCs w:val="22"/>
          <w:lang w:val="en-CY" w:eastAsia="en-CY"/>
        </w:rPr>
      </w:pPr>
      <w:r w:rsidRPr="00DC38C9">
        <w:rPr>
          <w:lang w:val="en-US"/>
        </w:rPr>
        <w:t>3.2.2.1</w:t>
      </w:r>
      <w:r>
        <w:rPr>
          <w:rFonts w:asciiTheme="minorHAnsi" w:eastAsiaTheme="minorEastAsia" w:hAnsiTheme="minorHAnsi" w:cstheme="minorBidi"/>
          <w:kern w:val="0"/>
          <w:szCs w:val="22"/>
          <w:lang w:val="en-CY" w:eastAsia="en-CY"/>
        </w:rPr>
        <w:tab/>
      </w:r>
      <w:r w:rsidRPr="00DC38C9">
        <w:rPr>
          <w:lang w:val="en-US"/>
        </w:rPr>
        <w:t>Multi-Layer Perceptron (MLP)</w:t>
      </w:r>
      <w:r>
        <w:tab/>
      </w:r>
      <w:r>
        <w:fldChar w:fldCharType="begin"/>
      </w:r>
      <w:r>
        <w:instrText xml:space="preserve"> PAGEREF _Toc109987530 \h </w:instrText>
      </w:r>
      <w:r>
        <w:fldChar w:fldCharType="separate"/>
      </w:r>
      <w:r>
        <w:t>16</w:t>
      </w:r>
      <w:r>
        <w:fldChar w:fldCharType="end"/>
      </w:r>
    </w:p>
    <w:p w14:paraId="39114131" w14:textId="7EEB1556" w:rsidR="007B0D47" w:rsidRDefault="007B0D47">
      <w:pPr>
        <w:pStyle w:val="TOC4"/>
        <w:rPr>
          <w:rFonts w:asciiTheme="minorHAnsi" w:eastAsiaTheme="minorEastAsia" w:hAnsiTheme="minorHAnsi" w:cstheme="minorBidi"/>
          <w:kern w:val="0"/>
          <w:szCs w:val="22"/>
          <w:lang w:val="en-CY" w:eastAsia="en-CY"/>
        </w:rPr>
      </w:pPr>
      <w:r w:rsidRPr="00DC38C9">
        <w:rPr>
          <w:lang w:val="en-US"/>
        </w:rPr>
        <w:t>3.2.2.2</w:t>
      </w:r>
      <w:r>
        <w:rPr>
          <w:rFonts w:asciiTheme="minorHAnsi" w:eastAsiaTheme="minorEastAsia" w:hAnsiTheme="minorHAnsi" w:cstheme="minorBidi"/>
          <w:kern w:val="0"/>
          <w:szCs w:val="22"/>
          <w:lang w:val="en-CY" w:eastAsia="en-CY"/>
        </w:rPr>
        <w:tab/>
      </w:r>
      <w:r w:rsidRPr="00DC38C9">
        <w:rPr>
          <w:lang w:val="en-US"/>
        </w:rPr>
        <w:t>Logistic Regression (LR)</w:t>
      </w:r>
      <w:r>
        <w:tab/>
      </w:r>
      <w:r>
        <w:fldChar w:fldCharType="begin"/>
      </w:r>
      <w:r>
        <w:instrText xml:space="preserve"> PAGEREF _Toc109987531 \h </w:instrText>
      </w:r>
      <w:r>
        <w:fldChar w:fldCharType="separate"/>
      </w:r>
      <w:r>
        <w:t>17</w:t>
      </w:r>
      <w:r>
        <w:fldChar w:fldCharType="end"/>
      </w:r>
    </w:p>
    <w:p w14:paraId="65FEB8D5" w14:textId="412F2F6D" w:rsidR="007B0D47" w:rsidRDefault="007B0D47">
      <w:pPr>
        <w:pStyle w:val="TOC4"/>
        <w:rPr>
          <w:rFonts w:asciiTheme="minorHAnsi" w:eastAsiaTheme="minorEastAsia" w:hAnsiTheme="minorHAnsi" w:cstheme="minorBidi"/>
          <w:kern w:val="0"/>
          <w:szCs w:val="22"/>
          <w:lang w:val="en-CY" w:eastAsia="en-CY"/>
        </w:rPr>
      </w:pPr>
      <w:r w:rsidRPr="00DC38C9">
        <w:rPr>
          <w:lang w:val="en-US"/>
        </w:rPr>
        <w:t>3.2.2.3</w:t>
      </w:r>
      <w:r>
        <w:rPr>
          <w:rFonts w:asciiTheme="minorHAnsi" w:eastAsiaTheme="minorEastAsia" w:hAnsiTheme="minorHAnsi" w:cstheme="minorBidi"/>
          <w:kern w:val="0"/>
          <w:szCs w:val="22"/>
          <w:lang w:val="en-CY" w:eastAsia="en-CY"/>
        </w:rPr>
        <w:tab/>
      </w:r>
      <w:r w:rsidRPr="00DC38C9">
        <w:rPr>
          <w:lang w:val="en-US"/>
        </w:rPr>
        <w:t>Decision Trees (DT)</w:t>
      </w:r>
      <w:r>
        <w:tab/>
      </w:r>
      <w:r>
        <w:fldChar w:fldCharType="begin"/>
      </w:r>
      <w:r>
        <w:instrText xml:space="preserve"> PAGEREF _Toc109987532 \h </w:instrText>
      </w:r>
      <w:r>
        <w:fldChar w:fldCharType="separate"/>
      </w:r>
      <w:r>
        <w:t>17</w:t>
      </w:r>
      <w:r>
        <w:fldChar w:fldCharType="end"/>
      </w:r>
    </w:p>
    <w:p w14:paraId="7805C0E1" w14:textId="396CAA49" w:rsidR="007B0D47" w:rsidRDefault="007B0D47">
      <w:pPr>
        <w:pStyle w:val="TOC4"/>
        <w:rPr>
          <w:rFonts w:asciiTheme="minorHAnsi" w:eastAsiaTheme="minorEastAsia" w:hAnsiTheme="minorHAnsi" w:cstheme="minorBidi"/>
          <w:kern w:val="0"/>
          <w:szCs w:val="22"/>
          <w:lang w:val="en-CY" w:eastAsia="en-CY"/>
        </w:rPr>
      </w:pPr>
      <w:r w:rsidRPr="00DC38C9">
        <w:rPr>
          <w:lang w:val="en-US"/>
        </w:rPr>
        <w:t>3.2.2.4</w:t>
      </w:r>
      <w:r>
        <w:rPr>
          <w:rFonts w:asciiTheme="minorHAnsi" w:eastAsiaTheme="minorEastAsia" w:hAnsiTheme="minorHAnsi" w:cstheme="minorBidi"/>
          <w:kern w:val="0"/>
          <w:szCs w:val="22"/>
          <w:lang w:val="en-CY" w:eastAsia="en-CY"/>
        </w:rPr>
        <w:tab/>
      </w:r>
      <w:r w:rsidRPr="00DC38C9">
        <w:rPr>
          <w:lang w:val="en-US"/>
        </w:rPr>
        <w:t>Random Forest (RF)</w:t>
      </w:r>
      <w:r>
        <w:tab/>
      </w:r>
      <w:r>
        <w:fldChar w:fldCharType="begin"/>
      </w:r>
      <w:r>
        <w:instrText xml:space="preserve"> PAGEREF _Toc109987533 \h </w:instrText>
      </w:r>
      <w:r>
        <w:fldChar w:fldCharType="separate"/>
      </w:r>
      <w:r>
        <w:t>17</w:t>
      </w:r>
      <w:r>
        <w:fldChar w:fldCharType="end"/>
      </w:r>
    </w:p>
    <w:p w14:paraId="0FC58176" w14:textId="424B1965" w:rsidR="007B0D47" w:rsidRDefault="007B0D47">
      <w:pPr>
        <w:pStyle w:val="TOC4"/>
        <w:rPr>
          <w:rFonts w:asciiTheme="minorHAnsi" w:eastAsiaTheme="minorEastAsia" w:hAnsiTheme="minorHAnsi" w:cstheme="minorBidi"/>
          <w:kern w:val="0"/>
          <w:szCs w:val="22"/>
          <w:lang w:val="en-CY" w:eastAsia="en-CY"/>
        </w:rPr>
      </w:pPr>
      <w:r w:rsidRPr="00DC38C9">
        <w:rPr>
          <w:lang w:val="en-US"/>
        </w:rPr>
        <w:t>3.2.2.5</w:t>
      </w:r>
      <w:r>
        <w:rPr>
          <w:rFonts w:asciiTheme="minorHAnsi" w:eastAsiaTheme="minorEastAsia" w:hAnsiTheme="minorHAnsi" w:cstheme="minorBidi"/>
          <w:kern w:val="0"/>
          <w:szCs w:val="22"/>
          <w:lang w:val="en-CY" w:eastAsia="en-CY"/>
        </w:rPr>
        <w:tab/>
      </w:r>
      <w:r w:rsidRPr="00DC38C9">
        <w:rPr>
          <w:lang w:val="en-US"/>
        </w:rPr>
        <w:t>Gradient Boosting Classifier (GBC)</w:t>
      </w:r>
      <w:r>
        <w:tab/>
      </w:r>
      <w:r>
        <w:fldChar w:fldCharType="begin"/>
      </w:r>
      <w:r>
        <w:instrText xml:space="preserve"> PAGEREF _Toc109987534 \h </w:instrText>
      </w:r>
      <w:r>
        <w:fldChar w:fldCharType="separate"/>
      </w:r>
      <w:r>
        <w:t>18</w:t>
      </w:r>
      <w:r>
        <w:fldChar w:fldCharType="end"/>
      </w:r>
    </w:p>
    <w:p w14:paraId="270439F3" w14:textId="329C1118" w:rsidR="007B0D47" w:rsidRDefault="007B0D47">
      <w:pPr>
        <w:pStyle w:val="TOC4"/>
        <w:rPr>
          <w:rFonts w:asciiTheme="minorHAnsi" w:eastAsiaTheme="minorEastAsia" w:hAnsiTheme="minorHAnsi" w:cstheme="minorBidi"/>
          <w:kern w:val="0"/>
          <w:szCs w:val="22"/>
          <w:lang w:val="en-CY" w:eastAsia="en-CY"/>
        </w:rPr>
      </w:pPr>
      <w:r w:rsidRPr="00DC38C9">
        <w:rPr>
          <w:lang w:val="en-US"/>
        </w:rPr>
        <w:lastRenderedPageBreak/>
        <w:t>3.2.2.6</w:t>
      </w:r>
      <w:r>
        <w:rPr>
          <w:rFonts w:asciiTheme="minorHAnsi" w:eastAsiaTheme="minorEastAsia" w:hAnsiTheme="minorHAnsi" w:cstheme="minorBidi"/>
          <w:kern w:val="0"/>
          <w:szCs w:val="22"/>
          <w:lang w:val="en-CY" w:eastAsia="en-CY"/>
        </w:rPr>
        <w:tab/>
      </w:r>
      <w:r w:rsidRPr="00DC38C9">
        <w:rPr>
          <w:lang w:val="en-US"/>
        </w:rPr>
        <w:t>K-Nearest Neighbors (K-NN)</w:t>
      </w:r>
      <w:r>
        <w:tab/>
      </w:r>
      <w:r>
        <w:fldChar w:fldCharType="begin"/>
      </w:r>
      <w:r>
        <w:instrText xml:space="preserve"> PAGEREF _Toc109987535 \h </w:instrText>
      </w:r>
      <w:r>
        <w:fldChar w:fldCharType="separate"/>
      </w:r>
      <w:r>
        <w:t>19</w:t>
      </w:r>
      <w:r>
        <w:fldChar w:fldCharType="end"/>
      </w:r>
    </w:p>
    <w:p w14:paraId="682FEDF3" w14:textId="0935044A" w:rsidR="007B0D47" w:rsidRDefault="007B0D47">
      <w:pPr>
        <w:pStyle w:val="TOC2"/>
        <w:rPr>
          <w:rFonts w:asciiTheme="minorHAnsi" w:eastAsiaTheme="minorEastAsia" w:hAnsiTheme="minorHAnsi" w:cstheme="minorBidi"/>
          <w:kern w:val="0"/>
          <w:szCs w:val="22"/>
          <w:lang w:val="en-CY" w:eastAsia="en-CY"/>
        </w:rPr>
      </w:pPr>
      <w:r w:rsidRPr="00DC38C9">
        <w:rPr>
          <w:lang w:val="en-US"/>
        </w:rPr>
        <w:t>3.3</w:t>
      </w:r>
      <w:r>
        <w:rPr>
          <w:rFonts w:asciiTheme="minorHAnsi" w:eastAsiaTheme="minorEastAsia" w:hAnsiTheme="minorHAnsi" w:cstheme="minorBidi"/>
          <w:kern w:val="0"/>
          <w:szCs w:val="22"/>
          <w:lang w:val="en-CY" w:eastAsia="en-CY"/>
        </w:rPr>
        <w:tab/>
      </w:r>
      <w:r w:rsidRPr="00DC38C9">
        <w:rPr>
          <w:lang w:val="en-US"/>
        </w:rPr>
        <w:t>Federated Learning</w:t>
      </w:r>
      <w:r>
        <w:tab/>
      </w:r>
      <w:r>
        <w:fldChar w:fldCharType="begin"/>
      </w:r>
      <w:r>
        <w:instrText xml:space="preserve"> PAGEREF _Toc109987536 \h </w:instrText>
      </w:r>
      <w:r>
        <w:fldChar w:fldCharType="separate"/>
      </w:r>
      <w:r>
        <w:t>20</w:t>
      </w:r>
      <w:r>
        <w:fldChar w:fldCharType="end"/>
      </w:r>
    </w:p>
    <w:p w14:paraId="11C878D8" w14:textId="4581100D" w:rsidR="007B0D47" w:rsidRDefault="007B0D47">
      <w:pPr>
        <w:pStyle w:val="TOC1"/>
        <w:rPr>
          <w:rFonts w:asciiTheme="minorHAnsi" w:eastAsiaTheme="minorEastAsia" w:hAnsiTheme="minorHAnsi" w:cstheme="minorBidi"/>
          <w:kern w:val="0"/>
          <w:szCs w:val="22"/>
          <w:lang w:val="en-CY" w:eastAsia="en-CY"/>
        </w:rPr>
      </w:pPr>
      <w:r>
        <w:t>4</w:t>
      </w:r>
      <w:r>
        <w:rPr>
          <w:rFonts w:asciiTheme="minorHAnsi" w:eastAsiaTheme="minorEastAsia" w:hAnsiTheme="minorHAnsi" w:cstheme="minorBidi"/>
          <w:kern w:val="0"/>
          <w:szCs w:val="22"/>
          <w:lang w:val="en-CY" w:eastAsia="en-CY"/>
        </w:rPr>
        <w:tab/>
      </w:r>
      <w:r w:rsidRPr="00DC38C9">
        <w:rPr>
          <w:snapToGrid w:val="0"/>
        </w:rPr>
        <w:t>Implementation and Results</w:t>
      </w:r>
      <w:r>
        <w:tab/>
      </w:r>
      <w:r>
        <w:fldChar w:fldCharType="begin"/>
      </w:r>
      <w:r>
        <w:instrText xml:space="preserve"> PAGEREF _Toc109987537 \h </w:instrText>
      </w:r>
      <w:r>
        <w:fldChar w:fldCharType="separate"/>
      </w:r>
      <w:r>
        <w:t>22</w:t>
      </w:r>
      <w:r>
        <w:fldChar w:fldCharType="end"/>
      </w:r>
    </w:p>
    <w:p w14:paraId="52D0A9B8" w14:textId="4D5F3C06" w:rsidR="007B0D47" w:rsidRDefault="007B0D47">
      <w:pPr>
        <w:pStyle w:val="TOC2"/>
        <w:rPr>
          <w:rFonts w:asciiTheme="minorHAnsi" w:eastAsiaTheme="minorEastAsia" w:hAnsiTheme="minorHAnsi" w:cstheme="minorBidi"/>
          <w:kern w:val="0"/>
          <w:szCs w:val="22"/>
          <w:lang w:val="en-CY" w:eastAsia="en-CY"/>
        </w:rPr>
      </w:pPr>
      <w:r>
        <w:t>4.1</w:t>
      </w:r>
      <w:r>
        <w:rPr>
          <w:rFonts w:asciiTheme="minorHAnsi" w:eastAsiaTheme="minorEastAsia" w:hAnsiTheme="minorHAnsi" w:cstheme="minorBidi"/>
          <w:kern w:val="0"/>
          <w:szCs w:val="22"/>
          <w:lang w:val="en-CY" w:eastAsia="en-CY"/>
        </w:rPr>
        <w:tab/>
      </w:r>
      <w:r>
        <w:t>Data Pre-processing</w:t>
      </w:r>
      <w:r>
        <w:tab/>
      </w:r>
      <w:r>
        <w:fldChar w:fldCharType="begin"/>
      </w:r>
      <w:r>
        <w:instrText xml:space="preserve"> PAGEREF _Toc109987538 \h </w:instrText>
      </w:r>
      <w:r>
        <w:fldChar w:fldCharType="separate"/>
      </w:r>
      <w:r>
        <w:t>22</w:t>
      </w:r>
      <w:r>
        <w:fldChar w:fldCharType="end"/>
      </w:r>
    </w:p>
    <w:p w14:paraId="2A0BDAFA" w14:textId="7683D7A6" w:rsidR="007B0D47" w:rsidRDefault="007B0D47">
      <w:pPr>
        <w:pStyle w:val="TOC2"/>
        <w:rPr>
          <w:rFonts w:asciiTheme="minorHAnsi" w:eastAsiaTheme="minorEastAsia" w:hAnsiTheme="minorHAnsi" w:cstheme="minorBidi"/>
          <w:kern w:val="0"/>
          <w:szCs w:val="22"/>
          <w:lang w:val="en-CY" w:eastAsia="en-CY"/>
        </w:rPr>
      </w:pPr>
      <w:r>
        <w:t>4.2</w:t>
      </w:r>
      <w:r>
        <w:rPr>
          <w:rFonts w:asciiTheme="minorHAnsi" w:eastAsiaTheme="minorEastAsia" w:hAnsiTheme="minorHAnsi" w:cstheme="minorBidi"/>
          <w:kern w:val="0"/>
          <w:szCs w:val="22"/>
          <w:lang w:val="en-CY" w:eastAsia="en-CY"/>
        </w:rPr>
        <w:tab/>
      </w:r>
      <w:r>
        <w:t>SNN Hyperparameters</w:t>
      </w:r>
      <w:r>
        <w:tab/>
      </w:r>
      <w:r>
        <w:fldChar w:fldCharType="begin"/>
      </w:r>
      <w:r>
        <w:instrText xml:space="preserve"> PAGEREF _Toc109987539 \h </w:instrText>
      </w:r>
      <w:r>
        <w:fldChar w:fldCharType="separate"/>
      </w:r>
      <w:r>
        <w:t>23</w:t>
      </w:r>
      <w:r>
        <w:fldChar w:fldCharType="end"/>
      </w:r>
    </w:p>
    <w:p w14:paraId="23DC6836" w14:textId="57E263D8" w:rsidR="007B0D47" w:rsidRDefault="007B0D47">
      <w:pPr>
        <w:pStyle w:val="TOC2"/>
        <w:rPr>
          <w:rFonts w:asciiTheme="minorHAnsi" w:eastAsiaTheme="minorEastAsia" w:hAnsiTheme="minorHAnsi" w:cstheme="minorBidi"/>
          <w:kern w:val="0"/>
          <w:szCs w:val="22"/>
          <w:lang w:val="en-CY" w:eastAsia="en-CY"/>
        </w:rPr>
      </w:pPr>
      <w:r>
        <w:t>4.3</w:t>
      </w:r>
      <w:r>
        <w:rPr>
          <w:rFonts w:asciiTheme="minorHAnsi" w:eastAsiaTheme="minorEastAsia" w:hAnsiTheme="minorHAnsi" w:cstheme="minorBidi"/>
          <w:kern w:val="0"/>
          <w:szCs w:val="22"/>
          <w:lang w:val="en-CY" w:eastAsia="en-CY"/>
        </w:rPr>
        <w:tab/>
      </w:r>
      <w:r>
        <w:t>Evaluation metrics</w:t>
      </w:r>
      <w:r>
        <w:tab/>
      </w:r>
      <w:r>
        <w:fldChar w:fldCharType="begin"/>
      </w:r>
      <w:r>
        <w:instrText xml:space="preserve"> PAGEREF _Toc109987540 \h </w:instrText>
      </w:r>
      <w:r>
        <w:fldChar w:fldCharType="separate"/>
      </w:r>
      <w:r>
        <w:t>24</w:t>
      </w:r>
      <w:r>
        <w:fldChar w:fldCharType="end"/>
      </w:r>
    </w:p>
    <w:p w14:paraId="5996ACB8" w14:textId="2910BCC0" w:rsidR="007B0D47" w:rsidRDefault="007B0D47">
      <w:pPr>
        <w:pStyle w:val="TOC2"/>
        <w:rPr>
          <w:rFonts w:asciiTheme="minorHAnsi" w:eastAsiaTheme="minorEastAsia" w:hAnsiTheme="minorHAnsi" w:cstheme="minorBidi"/>
          <w:kern w:val="0"/>
          <w:szCs w:val="22"/>
          <w:lang w:val="en-CY" w:eastAsia="en-CY"/>
        </w:rPr>
      </w:pPr>
      <w:r>
        <w:t>4.4</w:t>
      </w:r>
      <w:r>
        <w:rPr>
          <w:rFonts w:asciiTheme="minorHAnsi" w:eastAsiaTheme="minorEastAsia" w:hAnsiTheme="minorHAnsi" w:cstheme="minorBidi"/>
          <w:kern w:val="0"/>
          <w:szCs w:val="22"/>
          <w:lang w:val="en-CY" w:eastAsia="en-CY"/>
        </w:rPr>
        <w:tab/>
      </w:r>
      <w:r>
        <w:t>Binary Classification</w:t>
      </w:r>
      <w:r>
        <w:tab/>
      </w:r>
      <w:r>
        <w:fldChar w:fldCharType="begin"/>
      </w:r>
      <w:r>
        <w:instrText xml:space="preserve"> PAGEREF _Toc109987541 \h </w:instrText>
      </w:r>
      <w:r>
        <w:fldChar w:fldCharType="separate"/>
      </w:r>
      <w:r>
        <w:t>24</w:t>
      </w:r>
      <w:r>
        <w:fldChar w:fldCharType="end"/>
      </w:r>
    </w:p>
    <w:p w14:paraId="046CE52A" w14:textId="43FEB397" w:rsidR="007B0D47" w:rsidRDefault="007B0D47">
      <w:pPr>
        <w:pStyle w:val="TOC2"/>
        <w:rPr>
          <w:rFonts w:asciiTheme="minorHAnsi" w:eastAsiaTheme="minorEastAsia" w:hAnsiTheme="minorHAnsi" w:cstheme="minorBidi"/>
          <w:kern w:val="0"/>
          <w:szCs w:val="22"/>
          <w:lang w:val="en-CY" w:eastAsia="en-CY"/>
        </w:rPr>
      </w:pPr>
      <w:r>
        <w:t>4.5</w:t>
      </w:r>
      <w:r>
        <w:rPr>
          <w:rFonts w:asciiTheme="minorHAnsi" w:eastAsiaTheme="minorEastAsia" w:hAnsiTheme="minorHAnsi" w:cstheme="minorBidi"/>
          <w:kern w:val="0"/>
          <w:szCs w:val="22"/>
          <w:lang w:val="en-CY" w:eastAsia="en-CY"/>
        </w:rPr>
        <w:tab/>
      </w:r>
      <w:r>
        <w:t>Multiclass Classification</w:t>
      </w:r>
      <w:r>
        <w:tab/>
      </w:r>
      <w:r>
        <w:fldChar w:fldCharType="begin"/>
      </w:r>
      <w:r>
        <w:instrText xml:space="preserve"> PAGEREF _Toc109987542 \h </w:instrText>
      </w:r>
      <w:r>
        <w:fldChar w:fldCharType="separate"/>
      </w:r>
      <w:r>
        <w:t>29</w:t>
      </w:r>
      <w:r>
        <w:fldChar w:fldCharType="end"/>
      </w:r>
    </w:p>
    <w:p w14:paraId="60A03953" w14:textId="7148AFBF" w:rsidR="007B0D47" w:rsidRDefault="007B0D47">
      <w:pPr>
        <w:pStyle w:val="TOC2"/>
        <w:rPr>
          <w:rFonts w:asciiTheme="minorHAnsi" w:eastAsiaTheme="minorEastAsia" w:hAnsiTheme="minorHAnsi" w:cstheme="minorBidi"/>
          <w:kern w:val="0"/>
          <w:szCs w:val="22"/>
          <w:lang w:val="en-CY" w:eastAsia="en-CY"/>
        </w:rPr>
      </w:pPr>
      <w:r>
        <w:t>4.6</w:t>
      </w:r>
      <w:r>
        <w:rPr>
          <w:rFonts w:asciiTheme="minorHAnsi" w:eastAsiaTheme="minorEastAsia" w:hAnsiTheme="minorHAnsi" w:cstheme="minorBidi"/>
          <w:kern w:val="0"/>
          <w:szCs w:val="22"/>
          <w:lang w:val="en-CY" w:eastAsia="en-CY"/>
        </w:rPr>
        <w:tab/>
      </w:r>
      <w:r>
        <w:t>NAN Federated Learning</w:t>
      </w:r>
      <w:r>
        <w:tab/>
      </w:r>
      <w:r>
        <w:fldChar w:fldCharType="begin"/>
      </w:r>
      <w:r>
        <w:instrText xml:space="preserve"> PAGEREF _Toc109987543 \h </w:instrText>
      </w:r>
      <w:r>
        <w:fldChar w:fldCharType="separate"/>
      </w:r>
      <w:r>
        <w:t>32</w:t>
      </w:r>
      <w:r>
        <w:fldChar w:fldCharType="end"/>
      </w:r>
    </w:p>
    <w:p w14:paraId="7DC40069" w14:textId="2D1AA803" w:rsidR="007B0D47" w:rsidRDefault="007B0D47">
      <w:pPr>
        <w:pStyle w:val="TOC3"/>
        <w:rPr>
          <w:rFonts w:asciiTheme="minorHAnsi" w:eastAsiaTheme="minorEastAsia" w:hAnsiTheme="minorHAnsi" w:cstheme="minorBidi"/>
          <w:kern w:val="0"/>
          <w:szCs w:val="22"/>
          <w:lang w:val="en-CY" w:eastAsia="en-CY"/>
        </w:rPr>
      </w:pPr>
      <w:r>
        <w:t>4.6.1</w:t>
      </w:r>
      <w:r>
        <w:rPr>
          <w:rFonts w:asciiTheme="minorHAnsi" w:eastAsiaTheme="minorEastAsia" w:hAnsiTheme="minorHAnsi" w:cstheme="minorBidi"/>
          <w:kern w:val="0"/>
          <w:szCs w:val="22"/>
          <w:lang w:val="en-CY" w:eastAsia="en-CY"/>
        </w:rPr>
        <w:tab/>
      </w:r>
      <w:r>
        <w:t>Binary Classification</w:t>
      </w:r>
      <w:r>
        <w:tab/>
      </w:r>
      <w:r>
        <w:fldChar w:fldCharType="begin"/>
      </w:r>
      <w:r>
        <w:instrText xml:space="preserve"> PAGEREF _Toc109987544 \h </w:instrText>
      </w:r>
      <w:r>
        <w:fldChar w:fldCharType="separate"/>
      </w:r>
      <w:r>
        <w:t>33</w:t>
      </w:r>
      <w:r>
        <w:fldChar w:fldCharType="end"/>
      </w:r>
    </w:p>
    <w:p w14:paraId="6350C57C" w14:textId="00A35A93" w:rsidR="007B0D47" w:rsidRDefault="007B0D47">
      <w:pPr>
        <w:pStyle w:val="TOC3"/>
        <w:rPr>
          <w:rFonts w:asciiTheme="minorHAnsi" w:eastAsiaTheme="minorEastAsia" w:hAnsiTheme="minorHAnsi" w:cstheme="minorBidi"/>
          <w:kern w:val="0"/>
          <w:szCs w:val="22"/>
          <w:lang w:val="en-CY" w:eastAsia="en-CY"/>
        </w:rPr>
      </w:pPr>
      <w:r>
        <w:t>4.6.2</w:t>
      </w:r>
      <w:r>
        <w:rPr>
          <w:rFonts w:asciiTheme="minorHAnsi" w:eastAsiaTheme="minorEastAsia" w:hAnsiTheme="minorHAnsi" w:cstheme="minorBidi"/>
          <w:kern w:val="0"/>
          <w:szCs w:val="22"/>
          <w:lang w:val="en-CY" w:eastAsia="en-CY"/>
        </w:rPr>
        <w:tab/>
      </w:r>
      <w:r>
        <w:t>2 Clients Experiment</w:t>
      </w:r>
      <w:r>
        <w:tab/>
      </w:r>
      <w:r>
        <w:fldChar w:fldCharType="begin"/>
      </w:r>
      <w:r>
        <w:instrText xml:space="preserve"> PAGEREF _Toc109987545 \h </w:instrText>
      </w:r>
      <w:r>
        <w:fldChar w:fldCharType="separate"/>
      </w:r>
      <w:r>
        <w:t>37</w:t>
      </w:r>
      <w:r>
        <w:fldChar w:fldCharType="end"/>
      </w:r>
    </w:p>
    <w:p w14:paraId="2CB5244D" w14:textId="49424133" w:rsidR="007B0D47" w:rsidRDefault="007B0D47">
      <w:pPr>
        <w:pStyle w:val="TOC1"/>
        <w:rPr>
          <w:rFonts w:asciiTheme="minorHAnsi" w:eastAsiaTheme="minorEastAsia" w:hAnsiTheme="minorHAnsi" w:cstheme="minorBidi"/>
          <w:kern w:val="0"/>
          <w:szCs w:val="22"/>
          <w:lang w:val="en-CY" w:eastAsia="en-CY"/>
        </w:rPr>
      </w:pPr>
      <w:r>
        <w:t>5</w:t>
      </w:r>
      <w:r>
        <w:rPr>
          <w:rFonts w:asciiTheme="minorHAnsi" w:eastAsiaTheme="minorEastAsia" w:hAnsiTheme="minorHAnsi" w:cstheme="minorBidi"/>
          <w:kern w:val="0"/>
          <w:szCs w:val="22"/>
          <w:lang w:val="en-CY" w:eastAsia="en-CY"/>
        </w:rPr>
        <w:tab/>
      </w:r>
      <w:r>
        <w:t>Conclusion and Future work</w:t>
      </w:r>
      <w:r>
        <w:tab/>
      </w:r>
      <w:r>
        <w:fldChar w:fldCharType="begin"/>
      </w:r>
      <w:r>
        <w:instrText xml:space="preserve"> PAGEREF _Toc109987546 \h </w:instrText>
      </w:r>
      <w:r>
        <w:fldChar w:fldCharType="separate"/>
      </w:r>
      <w:r>
        <w:t>39</w:t>
      </w:r>
      <w:r>
        <w:fldChar w:fldCharType="end"/>
      </w:r>
    </w:p>
    <w:p w14:paraId="3C3E7A49" w14:textId="4B29D72C" w:rsidR="007B0D47" w:rsidRDefault="007B0D47">
      <w:pPr>
        <w:pStyle w:val="TOC1"/>
        <w:rPr>
          <w:rFonts w:asciiTheme="minorHAnsi" w:eastAsiaTheme="minorEastAsia" w:hAnsiTheme="minorHAnsi" w:cstheme="minorBidi"/>
          <w:kern w:val="0"/>
          <w:szCs w:val="22"/>
          <w:lang w:val="en-CY" w:eastAsia="en-CY"/>
        </w:rPr>
      </w:pPr>
      <w:r>
        <w:t>References</w:t>
      </w:r>
      <w:r>
        <w:tab/>
      </w:r>
      <w:r>
        <w:fldChar w:fldCharType="begin"/>
      </w:r>
      <w:r>
        <w:instrText xml:space="preserve"> PAGEREF _Toc109987547 \h </w:instrText>
      </w:r>
      <w:r>
        <w:fldChar w:fldCharType="separate"/>
      </w:r>
      <w:r>
        <w:t>40</w:t>
      </w:r>
      <w:r>
        <w:fldChar w:fldCharType="end"/>
      </w:r>
    </w:p>
    <w:p w14:paraId="43E613F7" w14:textId="66C13DEC" w:rsidR="007B0D47" w:rsidRDefault="007B0D47">
      <w:pPr>
        <w:pStyle w:val="TOC1"/>
        <w:rPr>
          <w:rFonts w:asciiTheme="minorHAnsi" w:eastAsiaTheme="minorEastAsia" w:hAnsiTheme="minorHAnsi" w:cstheme="minorBidi"/>
          <w:kern w:val="0"/>
          <w:szCs w:val="22"/>
          <w:lang w:val="en-CY" w:eastAsia="en-CY"/>
        </w:rPr>
      </w:pPr>
      <w:r>
        <w:t>Appendix 1</w:t>
      </w:r>
      <w:r>
        <w:tab/>
      </w:r>
      <w:r>
        <w:fldChar w:fldCharType="begin"/>
      </w:r>
      <w:r>
        <w:instrText xml:space="preserve"> PAGEREF _Toc109987548 \h </w:instrText>
      </w:r>
      <w:r>
        <w:fldChar w:fldCharType="separate"/>
      </w:r>
      <w:r>
        <w:t>43</w:t>
      </w:r>
      <w:r>
        <w:fldChar w:fldCharType="end"/>
      </w:r>
    </w:p>
    <w:p w14:paraId="7EDB97A6" w14:textId="6C98D593" w:rsidR="00CB76FF" w:rsidRPr="00864426" w:rsidRDefault="00CB76FF">
      <w:pPr>
        <w:rPr>
          <w:lang w:val="fr-FR"/>
        </w:rPr>
      </w:pPr>
      <w:r w:rsidRPr="007E5E2C">
        <w:rPr>
          <w:rFonts w:cs="Arial"/>
          <w:szCs w:val="22"/>
        </w:rPr>
        <w:fldChar w:fldCharType="end"/>
      </w:r>
    </w:p>
    <w:p w14:paraId="4955BDFB" w14:textId="77777777" w:rsidR="00CB76FF" w:rsidRDefault="00CB76FF">
      <w:pPr>
        <w:pStyle w:val="Unnumbered1"/>
      </w:pPr>
      <w:bookmarkStart w:id="7" w:name="_Toc536543205"/>
      <w:bookmarkStart w:id="8" w:name="_Toc536543434"/>
      <w:bookmarkStart w:id="9" w:name="_Toc15893760"/>
      <w:bookmarkStart w:id="10" w:name="_Toc109987504"/>
      <w:r>
        <w:lastRenderedPageBreak/>
        <w:t>List of Figures</w:t>
      </w:r>
      <w:bookmarkEnd w:id="7"/>
      <w:bookmarkEnd w:id="8"/>
      <w:bookmarkEnd w:id="9"/>
      <w:bookmarkEnd w:id="10"/>
    </w:p>
    <w:p w14:paraId="6D38B362" w14:textId="0D9635C1" w:rsidR="001948C5" w:rsidRDefault="00CA3F5B">
      <w:pPr>
        <w:pStyle w:val="TableofFigures"/>
        <w:tabs>
          <w:tab w:val="right" w:leader="dot" w:pos="8777"/>
        </w:tabs>
        <w:rPr>
          <w:rFonts w:asciiTheme="minorHAnsi" w:eastAsiaTheme="minorEastAsia" w:hAnsiTheme="minorHAnsi" w:cstheme="minorBidi"/>
          <w:noProof/>
          <w:kern w:val="0"/>
          <w:szCs w:val="22"/>
          <w:lang w:val="en-CY" w:eastAsia="en-CY"/>
        </w:rPr>
      </w:pPr>
      <w:r>
        <w:fldChar w:fldCharType="begin"/>
      </w:r>
      <w:r>
        <w:instrText xml:space="preserve"> TOC \h \z \c "Figure" </w:instrText>
      </w:r>
      <w:r>
        <w:fldChar w:fldCharType="separate"/>
      </w:r>
      <w:hyperlink w:anchor="_Toc109987472" w:history="1">
        <w:r w:rsidR="001948C5" w:rsidRPr="00E62E8D">
          <w:rPr>
            <w:rStyle w:val="Hyperlink"/>
            <w:noProof/>
          </w:rPr>
          <w:t xml:space="preserve">Figure 2.1: Comparison of components between Smart Grid (left) and conventional Power Grid (right) </w:t>
        </w:r>
        <w:r w:rsidR="001948C5" w:rsidRPr="00E62E8D">
          <w:rPr>
            <w:rStyle w:val="Hyperlink"/>
            <w:noProof/>
            <w:lang w:val="en-US"/>
          </w:rPr>
          <w:t>[7]</w:t>
        </w:r>
        <w:r w:rsidR="001948C5">
          <w:rPr>
            <w:noProof/>
            <w:webHidden/>
          </w:rPr>
          <w:tab/>
        </w:r>
        <w:r w:rsidR="001948C5">
          <w:rPr>
            <w:noProof/>
            <w:webHidden/>
          </w:rPr>
          <w:fldChar w:fldCharType="begin"/>
        </w:r>
        <w:r w:rsidR="001948C5">
          <w:rPr>
            <w:noProof/>
            <w:webHidden/>
          </w:rPr>
          <w:instrText xml:space="preserve"> PAGEREF _Toc109987472 \h </w:instrText>
        </w:r>
        <w:r w:rsidR="001948C5">
          <w:rPr>
            <w:noProof/>
            <w:webHidden/>
          </w:rPr>
        </w:r>
        <w:r w:rsidR="001948C5">
          <w:rPr>
            <w:noProof/>
            <w:webHidden/>
          </w:rPr>
          <w:fldChar w:fldCharType="separate"/>
        </w:r>
        <w:r w:rsidR="001948C5">
          <w:rPr>
            <w:noProof/>
            <w:webHidden/>
          </w:rPr>
          <w:t>4</w:t>
        </w:r>
        <w:r w:rsidR="001948C5">
          <w:rPr>
            <w:noProof/>
            <w:webHidden/>
          </w:rPr>
          <w:fldChar w:fldCharType="end"/>
        </w:r>
      </w:hyperlink>
    </w:p>
    <w:p w14:paraId="3346B24F" w14:textId="5D7FA390"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73" w:history="1">
        <w:r w:rsidR="001948C5" w:rsidRPr="00E62E8D">
          <w:rPr>
            <w:rStyle w:val="Hyperlink"/>
            <w:noProof/>
          </w:rPr>
          <w:t xml:space="preserve">Figure 2.2: Intrusion detection framework proposed by </w:t>
        </w:r>
        <w:r w:rsidR="001948C5" w:rsidRPr="00E62E8D">
          <w:rPr>
            <w:rStyle w:val="Hyperlink"/>
            <w:noProof/>
            <w:lang w:val="en-US"/>
          </w:rPr>
          <w:t>[15]</w:t>
        </w:r>
        <w:r w:rsidR="001948C5">
          <w:rPr>
            <w:noProof/>
            <w:webHidden/>
          </w:rPr>
          <w:tab/>
        </w:r>
        <w:r w:rsidR="001948C5">
          <w:rPr>
            <w:noProof/>
            <w:webHidden/>
          </w:rPr>
          <w:fldChar w:fldCharType="begin"/>
        </w:r>
        <w:r w:rsidR="001948C5">
          <w:rPr>
            <w:noProof/>
            <w:webHidden/>
          </w:rPr>
          <w:instrText xml:space="preserve"> PAGEREF _Toc109987473 \h </w:instrText>
        </w:r>
        <w:r w:rsidR="001948C5">
          <w:rPr>
            <w:noProof/>
            <w:webHidden/>
          </w:rPr>
        </w:r>
        <w:r w:rsidR="001948C5">
          <w:rPr>
            <w:noProof/>
            <w:webHidden/>
          </w:rPr>
          <w:fldChar w:fldCharType="separate"/>
        </w:r>
        <w:r w:rsidR="001948C5">
          <w:rPr>
            <w:noProof/>
            <w:webHidden/>
          </w:rPr>
          <w:t>7</w:t>
        </w:r>
        <w:r w:rsidR="001948C5">
          <w:rPr>
            <w:noProof/>
            <w:webHidden/>
          </w:rPr>
          <w:fldChar w:fldCharType="end"/>
        </w:r>
      </w:hyperlink>
    </w:p>
    <w:p w14:paraId="3A335658" w14:textId="29BE25CD"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74" w:history="1">
        <w:r w:rsidR="001948C5" w:rsidRPr="00E62E8D">
          <w:rPr>
            <w:rStyle w:val="Hyperlink"/>
            <w:noProof/>
          </w:rPr>
          <w:t xml:space="preserve">Figure 2.3: Flowchart of intrusion detection procedure from smart meter to AMI headend. </w:t>
        </w:r>
        <w:r w:rsidR="001948C5" w:rsidRPr="00E62E8D">
          <w:rPr>
            <w:rStyle w:val="Hyperlink"/>
            <w:noProof/>
            <w:lang w:val="en-US"/>
          </w:rPr>
          <w:t>[1]</w:t>
        </w:r>
        <w:r w:rsidR="001948C5">
          <w:rPr>
            <w:noProof/>
            <w:webHidden/>
          </w:rPr>
          <w:tab/>
        </w:r>
        <w:r w:rsidR="001948C5">
          <w:rPr>
            <w:noProof/>
            <w:webHidden/>
          </w:rPr>
          <w:fldChar w:fldCharType="begin"/>
        </w:r>
        <w:r w:rsidR="001948C5">
          <w:rPr>
            <w:noProof/>
            <w:webHidden/>
          </w:rPr>
          <w:instrText xml:space="preserve"> PAGEREF _Toc109987474 \h </w:instrText>
        </w:r>
        <w:r w:rsidR="001948C5">
          <w:rPr>
            <w:noProof/>
            <w:webHidden/>
          </w:rPr>
        </w:r>
        <w:r w:rsidR="001948C5">
          <w:rPr>
            <w:noProof/>
            <w:webHidden/>
          </w:rPr>
          <w:fldChar w:fldCharType="separate"/>
        </w:r>
        <w:r w:rsidR="001948C5">
          <w:rPr>
            <w:noProof/>
            <w:webHidden/>
          </w:rPr>
          <w:t>9</w:t>
        </w:r>
        <w:r w:rsidR="001948C5">
          <w:rPr>
            <w:noProof/>
            <w:webHidden/>
          </w:rPr>
          <w:fldChar w:fldCharType="end"/>
        </w:r>
      </w:hyperlink>
    </w:p>
    <w:p w14:paraId="5E84390C" w14:textId="6F3E5F22"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75" w:history="1">
        <w:r w:rsidR="001948C5" w:rsidRPr="00E62E8D">
          <w:rPr>
            <w:rStyle w:val="Hyperlink"/>
            <w:noProof/>
          </w:rPr>
          <w:t>Figure 3.1:  Overview of how IDS will be placed in the Smart Grid</w:t>
        </w:r>
        <w:r w:rsidR="001948C5">
          <w:rPr>
            <w:noProof/>
            <w:webHidden/>
          </w:rPr>
          <w:tab/>
        </w:r>
        <w:r w:rsidR="001948C5">
          <w:rPr>
            <w:noProof/>
            <w:webHidden/>
          </w:rPr>
          <w:fldChar w:fldCharType="begin"/>
        </w:r>
        <w:r w:rsidR="001948C5">
          <w:rPr>
            <w:noProof/>
            <w:webHidden/>
          </w:rPr>
          <w:instrText xml:space="preserve"> PAGEREF _Toc109987475 \h </w:instrText>
        </w:r>
        <w:r w:rsidR="001948C5">
          <w:rPr>
            <w:noProof/>
            <w:webHidden/>
          </w:rPr>
        </w:r>
        <w:r w:rsidR="001948C5">
          <w:rPr>
            <w:noProof/>
            <w:webHidden/>
          </w:rPr>
          <w:fldChar w:fldCharType="separate"/>
        </w:r>
        <w:r w:rsidR="001948C5">
          <w:rPr>
            <w:noProof/>
            <w:webHidden/>
          </w:rPr>
          <w:t>12</w:t>
        </w:r>
        <w:r w:rsidR="001948C5">
          <w:rPr>
            <w:noProof/>
            <w:webHidden/>
          </w:rPr>
          <w:fldChar w:fldCharType="end"/>
        </w:r>
      </w:hyperlink>
    </w:p>
    <w:p w14:paraId="118D5B5A" w14:textId="4775D554"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76" w:history="1">
        <w:r w:rsidR="001948C5" w:rsidRPr="00E62E8D">
          <w:rPr>
            <w:rStyle w:val="Hyperlink"/>
            <w:noProof/>
          </w:rPr>
          <w:t>Figure 3.2: Components of IDS for a single Smart Meter</w:t>
        </w:r>
        <w:r w:rsidR="001948C5">
          <w:rPr>
            <w:noProof/>
            <w:webHidden/>
          </w:rPr>
          <w:tab/>
        </w:r>
        <w:r w:rsidR="001948C5">
          <w:rPr>
            <w:noProof/>
            <w:webHidden/>
          </w:rPr>
          <w:fldChar w:fldCharType="begin"/>
        </w:r>
        <w:r w:rsidR="001948C5">
          <w:rPr>
            <w:noProof/>
            <w:webHidden/>
          </w:rPr>
          <w:instrText xml:space="preserve"> PAGEREF _Toc109987476 \h </w:instrText>
        </w:r>
        <w:r w:rsidR="001948C5">
          <w:rPr>
            <w:noProof/>
            <w:webHidden/>
          </w:rPr>
        </w:r>
        <w:r w:rsidR="001948C5">
          <w:rPr>
            <w:noProof/>
            <w:webHidden/>
          </w:rPr>
          <w:fldChar w:fldCharType="separate"/>
        </w:r>
        <w:r w:rsidR="001948C5">
          <w:rPr>
            <w:noProof/>
            <w:webHidden/>
          </w:rPr>
          <w:t>13</w:t>
        </w:r>
        <w:r w:rsidR="001948C5">
          <w:rPr>
            <w:noProof/>
            <w:webHidden/>
          </w:rPr>
          <w:fldChar w:fldCharType="end"/>
        </w:r>
      </w:hyperlink>
    </w:p>
    <w:p w14:paraId="76F644F0" w14:textId="07CAC2CD"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77" w:history="1">
        <w:r w:rsidR="001948C5" w:rsidRPr="00E62E8D">
          <w:rPr>
            <w:rStyle w:val="Hyperlink"/>
            <w:noProof/>
          </w:rPr>
          <w:t xml:space="preserve">Figure 3.3: Leaky integrate-and-fire neuron model </w:t>
        </w:r>
        <w:r w:rsidR="001948C5" w:rsidRPr="00E62E8D">
          <w:rPr>
            <w:rStyle w:val="Hyperlink"/>
            <w:noProof/>
            <w:lang w:val="en-US"/>
          </w:rPr>
          <w:t>[17]</w:t>
        </w:r>
        <w:r w:rsidR="001948C5" w:rsidRPr="00E62E8D">
          <w:rPr>
            <w:rStyle w:val="Hyperlink"/>
            <w:noProof/>
          </w:rPr>
          <w:t>, recurrent representation of a neuron (left), unrolled graph of the neuron (right).</w:t>
        </w:r>
        <w:r w:rsidR="001948C5">
          <w:rPr>
            <w:noProof/>
            <w:webHidden/>
          </w:rPr>
          <w:tab/>
        </w:r>
        <w:r w:rsidR="001948C5">
          <w:rPr>
            <w:noProof/>
            <w:webHidden/>
          </w:rPr>
          <w:fldChar w:fldCharType="begin"/>
        </w:r>
        <w:r w:rsidR="001948C5">
          <w:rPr>
            <w:noProof/>
            <w:webHidden/>
          </w:rPr>
          <w:instrText xml:space="preserve"> PAGEREF _Toc109987477 \h </w:instrText>
        </w:r>
        <w:r w:rsidR="001948C5">
          <w:rPr>
            <w:noProof/>
            <w:webHidden/>
          </w:rPr>
        </w:r>
        <w:r w:rsidR="001948C5">
          <w:rPr>
            <w:noProof/>
            <w:webHidden/>
          </w:rPr>
          <w:fldChar w:fldCharType="separate"/>
        </w:r>
        <w:r w:rsidR="001948C5">
          <w:rPr>
            <w:noProof/>
            <w:webHidden/>
          </w:rPr>
          <w:t>14</w:t>
        </w:r>
        <w:r w:rsidR="001948C5">
          <w:rPr>
            <w:noProof/>
            <w:webHidden/>
          </w:rPr>
          <w:fldChar w:fldCharType="end"/>
        </w:r>
      </w:hyperlink>
    </w:p>
    <w:p w14:paraId="60BFA2B2" w14:textId="7B662565"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78" w:history="1">
        <w:r w:rsidR="001948C5" w:rsidRPr="00E62E8D">
          <w:rPr>
            <w:rStyle w:val="Hyperlink"/>
            <w:noProof/>
          </w:rPr>
          <w:t>Figure 3.4: Illustration of rate coding for different pixel values. Black pixel has zero intensity thus no spikes appear, whereas white pixel has intensity of 1 thus spikes appear in every time step</w:t>
        </w:r>
        <w:r w:rsidR="001948C5" w:rsidRPr="00E62E8D">
          <w:rPr>
            <w:rStyle w:val="Hyperlink"/>
            <w:noProof/>
            <w:lang w:val="en-US"/>
          </w:rPr>
          <w:t xml:space="preserve"> [17]</w:t>
        </w:r>
        <w:r w:rsidR="001948C5" w:rsidRPr="00E62E8D">
          <w:rPr>
            <w:rStyle w:val="Hyperlink"/>
            <w:noProof/>
          </w:rPr>
          <w:t>.</w:t>
        </w:r>
        <w:r w:rsidR="001948C5">
          <w:rPr>
            <w:noProof/>
            <w:webHidden/>
          </w:rPr>
          <w:tab/>
        </w:r>
        <w:r w:rsidR="001948C5">
          <w:rPr>
            <w:noProof/>
            <w:webHidden/>
          </w:rPr>
          <w:fldChar w:fldCharType="begin"/>
        </w:r>
        <w:r w:rsidR="001948C5">
          <w:rPr>
            <w:noProof/>
            <w:webHidden/>
          </w:rPr>
          <w:instrText xml:space="preserve"> PAGEREF _Toc109987478 \h </w:instrText>
        </w:r>
        <w:r w:rsidR="001948C5">
          <w:rPr>
            <w:noProof/>
            <w:webHidden/>
          </w:rPr>
        </w:r>
        <w:r w:rsidR="001948C5">
          <w:rPr>
            <w:noProof/>
            <w:webHidden/>
          </w:rPr>
          <w:fldChar w:fldCharType="separate"/>
        </w:r>
        <w:r w:rsidR="001948C5">
          <w:rPr>
            <w:noProof/>
            <w:webHidden/>
          </w:rPr>
          <w:t>15</w:t>
        </w:r>
        <w:r w:rsidR="001948C5">
          <w:rPr>
            <w:noProof/>
            <w:webHidden/>
          </w:rPr>
          <w:fldChar w:fldCharType="end"/>
        </w:r>
      </w:hyperlink>
    </w:p>
    <w:p w14:paraId="32D17C14" w14:textId="71BF4975"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79" w:history="1">
        <w:r w:rsidR="001948C5" w:rsidRPr="00E62E8D">
          <w:rPr>
            <w:rStyle w:val="Hyperlink"/>
            <w:noProof/>
          </w:rPr>
          <w:t>Figure 3.5: MLP with one hidden layer illustration</w:t>
        </w:r>
        <w:r w:rsidR="001948C5">
          <w:rPr>
            <w:noProof/>
            <w:webHidden/>
          </w:rPr>
          <w:tab/>
        </w:r>
        <w:r w:rsidR="001948C5">
          <w:rPr>
            <w:noProof/>
            <w:webHidden/>
          </w:rPr>
          <w:fldChar w:fldCharType="begin"/>
        </w:r>
        <w:r w:rsidR="001948C5">
          <w:rPr>
            <w:noProof/>
            <w:webHidden/>
          </w:rPr>
          <w:instrText xml:space="preserve"> PAGEREF _Toc109987479 \h </w:instrText>
        </w:r>
        <w:r w:rsidR="001948C5">
          <w:rPr>
            <w:noProof/>
            <w:webHidden/>
          </w:rPr>
        </w:r>
        <w:r w:rsidR="001948C5">
          <w:rPr>
            <w:noProof/>
            <w:webHidden/>
          </w:rPr>
          <w:fldChar w:fldCharType="separate"/>
        </w:r>
        <w:r w:rsidR="001948C5">
          <w:rPr>
            <w:noProof/>
            <w:webHidden/>
          </w:rPr>
          <w:t>16</w:t>
        </w:r>
        <w:r w:rsidR="001948C5">
          <w:rPr>
            <w:noProof/>
            <w:webHidden/>
          </w:rPr>
          <w:fldChar w:fldCharType="end"/>
        </w:r>
      </w:hyperlink>
    </w:p>
    <w:p w14:paraId="2991D6F2" w14:textId="65AA7402"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80" w:history="1">
        <w:r w:rsidR="001948C5" w:rsidRPr="00E62E8D">
          <w:rPr>
            <w:rStyle w:val="Hyperlink"/>
            <w:noProof/>
          </w:rPr>
          <w:t xml:space="preserve">Figure 3.6: Decision Tree example </w:t>
        </w:r>
        <w:r w:rsidR="001948C5" w:rsidRPr="00E62E8D">
          <w:rPr>
            <w:rStyle w:val="Hyperlink"/>
            <w:noProof/>
            <w:lang w:val="en-US"/>
          </w:rPr>
          <w:t>[18]</w:t>
        </w:r>
        <w:r w:rsidR="001948C5">
          <w:rPr>
            <w:noProof/>
            <w:webHidden/>
          </w:rPr>
          <w:tab/>
        </w:r>
        <w:r w:rsidR="001948C5">
          <w:rPr>
            <w:noProof/>
            <w:webHidden/>
          </w:rPr>
          <w:fldChar w:fldCharType="begin"/>
        </w:r>
        <w:r w:rsidR="001948C5">
          <w:rPr>
            <w:noProof/>
            <w:webHidden/>
          </w:rPr>
          <w:instrText xml:space="preserve"> PAGEREF _Toc109987480 \h </w:instrText>
        </w:r>
        <w:r w:rsidR="001948C5">
          <w:rPr>
            <w:noProof/>
            <w:webHidden/>
          </w:rPr>
        </w:r>
        <w:r w:rsidR="001948C5">
          <w:rPr>
            <w:noProof/>
            <w:webHidden/>
          </w:rPr>
          <w:fldChar w:fldCharType="separate"/>
        </w:r>
        <w:r w:rsidR="001948C5">
          <w:rPr>
            <w:noProof/>
            <w:webHidden/>
          </w:rPr>
          <w:t>17</w:t>
        </w:r>
        <w:r w:rsidR="001948C5">
          <w:rPr>
            <w:noProof/>
            <w:webHidden/>
          </w:rPr>
          <w:fldChar w:fldCharType="end"/>
        </w:r>
      </w:hyperlink>
    </w:p>
    <w:p w14:paraId="5AEFC6EC" w14:textId="0D8BA33D"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81" w:history="1">
        <w:r w:rsidR="001948C5" w:rsidRPr="00E62E8D">
          <w:rPr>
            <w:rStyle w:val="Hyperlink"/>
            <w:noProof/>
          </w:rPr>
          <w:t xml:space="preserve">Figure 3.7: Example of Random forest </w:t>
        </w:r>
        <w:r w:rsidR="001948C5" w:rsidRPr="00E62E8D">
          <w:rPr>
            <w:rStyle w:val="Hyperlink"/>
            <w:noProof/>
            <w:lang w:val="en-US"/>
          </w:rPr>
          <w:t>[18]</w:t>
        </w:r>
        <w:r w:rsidR="001948C5">
          <w:rPr>
            <w:noProof/>
            <w:webHidden/>
          </w:rPr>
          <w:tab/>
        </w:r>
        <w:r w:rsidR="001948C5">
          <w:rPr>
            <w:noProof/>
            <w:webHidden/>
          </w:rPr>
          <w:fldChar w:fldCharType="begin"/>
        </w:r>
        <w:r w:rsidR="001948C5">
          <w:rPr>
            <w:noProof/>
            <w:webHidden/>
          </w:rPr>
          <w:instrText xml:space="preserve"> PAGEREF _Toc109987481 \h </w:instrText>
        </w:r>
        <w:r w:rsidR="001948C5">
          <w:rPr>
            <w:noProof/>
            <w:webHidden/>
          </w:rPr>
        </w:r>
        <w:r w:rsidR="001948C5">
          <w:rPr>
            <w:noProof/>
            <w:webHidden/>
          </w:rPr>
          <w:fldChar w:fldCharType="separate"/>
        </w:r>
        <w:r w:rsidR="001948C5">
          <w:rPr>
            <w:noProof/>
            <w:webHidden/>
          </w:rPr>
          <w:t>18</w:t>
        </w:r>
        <w:r w:rsidR="001948C5">
          <w:rPr>
            <w:noProof/>
            <w:webHidden/>
          </w:rPr>
          <w:fldChar w:fldCharType="end"/>
        </w:r>
      </w:hyperlink>
    </w:p>
    <w:p w14:paraId="3BAF30BD" w14:textId="6DB43400"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82" w:history="1">
        <w:r w:rsidR="001948C5" w:rsidRPr="00E62E8D">
          <w:rPr>
            <w:rStyle w:val="Hyperlink"/>
            <w:noProof/>
          </w:rPr>
          <w:t xml:space="preserve">Figure 3.8: Gradient Boosting Classifier concept illustration </w:t>
        </w:r>
        <w:r w:rsidR="001948C5" w:rsidRPr="00E62E8D">
          <w:rPr>
            <w:rStyle w:val="Hyperlink"/>
            <w:noProof/>
            <w:lang w:val="en-US"/>
          </w:rPr>
          <w:t>[20]</w:t>
        </w:r>
        <w:r w:rsidR="001948C5">
          <w:rPr>
            <w:noProof/>
            <w:webHidden/>
          </w:rPr>
          <w:tab/>
        </w:r>
        <w:r w:rsidR="001948C5">
          <w:rPr>
            <w:noProof/>
            <w:webHidden/>
          </w:rPr>
          <w:fldChar w:fldCharType="begin"/>
        </w:r>
        <w:r w:rsidR="001948C5">
          <w:rPr>
            <w:noProof/>
            <w:webHidden/>
          </w:rPr>
          <w:instrText xml:space="preserve"> PAGEREF _Toc109987482 \h </w:instrText>
        </w:r>
        <w:r w:rsidR="001948C5">
          <w:rPr>
            <w:noProof/>
            <w:webHidden/>
          </w:rPr>
        </w:r>
        <w:r w:rsidR="001948C5">
          <w:rPr>
            <w:noProof/>
            <w:webHidden/>
          </w:rPr>
          <w:fldChar w:fldCharType="separate"/>
        </w:r>
        <w:r w:rsidR="001948C5">
          <w:rPr>
            <w:noProof/>
            <w:webHidden/>
          </w:rPr>
          <w:t>19</w:t>
        </w:r>
        <w:r w:rsidR="001948C5">
          <w:rPr>
            <w:noProof/>
            <w:webHidden/>
          </w:rPr>
          <w:fldChar w:fldCharType="end"/>
        </w:r>
      </w:hyperlink>
    </w:p>
    <w:p w14:paraId="4AED96CE" w14:textId="4AB5727E"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83" w:history="1">
        <w:r w:rsidR="001948C5" w:rsidRPr="00E62E8D">
          <w:rPr>
            <w:rStyle w:val="Hyperlink"/>
            <w:noProof/>
          </w:rPr>
          <w:t>Figure 3.9: K-NN simple example</w:t>
        </w:r>
        <w:r w:rsidR="001948C5">
          <w:rPr>
            <w:noProof/>
            <w:webHidden/>
          </w:rPr>
          <w:tab/>
        </w:r>
        <w:r w:rsidR="001948C5">
          <w:rPr>
            <w:noProof/>
            <w:webHidden/>
          </w:rPr>
          <w:fldChar w:fldCharType="begin"/>
        </w:r>
        <w:r w:rsidR="001948C5">
          <w:rPr>
            <w:noProof/>
            <w:webHidden/>
          </w:rPr>
          <w:instrText xml:space="preserve"> PAGEREF _Toc109987483 \h </w:instrText>
        </w:r>
        <w:r w:rsidR="001948C5">
          <w:rPr>
            <w:noProof/>
            <w:webHidden/>
          </w:rPr>
        </w:r>
        <w:r w:rsidR="001948C5">
          <w:rPr>
            <w:noProof/>
            <w:webHidden/>
          </w:rPr>
          <w:fldChar w:fldCharType="separate"/>
        </w:r>
        <w:r w:rsidR="001948C5">
          <w:rPr>
            <w:noProof/>
            <w:webHidden/>
          </w:rPr>
          <w:t>19</w:t>
        </w:r>
        <w:r w:rsidR="001948C5">
          <w:rPr>
            <w:noProof/>
            <w:webHidden/>
          </w:rPr>
          <w:fldChar w:fldCharType="end"/>
        </w:r>
      </w:hyperlink>
    </w:p>
    <w:p w14:paraId="17BF3601" w14:textId="7680073A"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84" w:history="1">
        <w:r w:rsidR="001948C5" w:rsidRPr="00E62E8D">
          <w:rPr>
            <w:rStyle w:val="Hyperlink"/>
            <w:noProof/>
          </w:rPr>
          <w:t>Figure 3.10: Horizontal Federated Learning workflow example</w:t>
        </w:r>
        <w:r w:rsidR="001948C5">
          <w:rPr>
            <w:noProof/>
            <w:webHidden/>
          </w:rPr>
          <w:tab/>
        </w:r>
        <w:r w:rsidR="001948C5">
          <w:rPr>
            <w:noProof/>
            <w:webHidden/>
          </w:rPr>
          <w:fldChar w:fldCharType="begin"/>
        </w:r>
        <w:r w:rsidR="001948C5">
          <w:rPr>
            <w:noProof/>
            <w:webHidden/>
          </w:rPr>
          <w:instrText xml:space="preserve"> PAGEREF _Toc109987484 \h </w:instrText>
        </w:r>
        <w:r w:rsidR="001948C5">
          <w:rPr>
            <w:noProof/>
            <w:webHidden/>
          </w:rPr>
        </w:r>
        <w:r w:rsidR="001948C5">
          <w:rPr>
            <w:noProof/>
            <w:webHidden/>
          </w:rPr>
          <w:fldChar w:fldCharType="separate"/>
        </w:r>
        <w:r w:rsidR="001948C5">
          <w:rPr>
            <w:noProof/>
            <w:webHidden/>
          </w:rPr>
          <w:t>20</w:t>
        </w:r>
        <w:r w:rsidR="001948C5">
          <w:rPr>
            <w:noProof/>
            <w:webHidden/>
          </w:rPr>
          <w:fldChar w:fldCharType="end"/>
        </w:r>
      </w:hyperlink>
    </w:p>
    <w:p w14:paraId="1D877DB0" w14:textId="01AE0E90"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85" w:history="1">
        <w:r w:rsidR="001948C5" w:rsidRPr="00E62E8D">
          <w:rPr>
            <w:rStyle w:val="Hyperlink"/>
            <w:noProof/>
          </w:rPr>
          <w:t>Figure 4.1: Best dataset/ machine learning technique combination accuracies</w:t>
        </w:r>
        <w:r w:rsidR="001948C5">
          <w:rPr>
            <w:noProof/>
            <w:webHidden/>
          </w:rPr>
          <w:tab/>
        </w:r>
        <w:r w:rsidR="001948C5">
          <w:rPr>
            <w:noProof/>
            <w:webHidden/>
          </w:rPr>
          <w:fldChar w:fldCharType="begin"/>
        </w:r>
        <w:r w:rsidR="001948C5">
          <w:rPr>
            <w:noProof/>
            <w:webHidden/>
          </w:rPr>
          <w:instrText xml:space="preserve"> PAGEREF _Toc109987485 \h </w:instrText>
        </w:r>
        <w:r w:rsidR="001948C5">
          <w:rPr>
            <w:noProof/>
            <w:webHidden/>
          </w:rPr>
        </w:r>
        <w:r w:rsidR="001948C5">
          <w:rPr>
            <w:noProof/>
            <w:webHidden/>
          </w:rPr>
          <w:fldChar w:fldCharType="separate"/>
        </w:r>
        <w:r w:rsidR="001948C5">
          <w:rPr>
            <w:noProof/>
            <w:webHidden/>
          </w:rPr>
          <w:t>26</w:t>
        </w:r>
        <w:r w:rsidR="001948C5">
          <w:rPr>
            <w:noProof/>
            <w:webHidden/>
          </w:rPr>
          <w:fldChar w:fldCharType="end"/>
        </w:r>
      </w:hyperlink>
    </w:p>
    <w:p w14:paraId="71ED7AB0" w14:textId="19B2788C"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86" w:history="1">
        <w:r w:rsidR="001948C5" w:rsidRPr="00E62E8D">
          <w:rPr>
            <w:rStyle w:val="Hyperlink"/>
            <w:noProof/>
          </w:rPr>
          <w:t>Figure 4.2: DT confusion matrices, initial dataset (left), PCA dataset (right)</w:t>
        </w:r>
        <w:r w:rsidR="001948C5">
          <w:rPr>
            <w:noProof/>
            <w:webHidden/>
          </w:rPr>
          <w:tab/>
        </w:r>
        <w:r w:rsidR="001948C5">
          <w:rPr>
            <w:noProof/>
            <w:webHidden/>
          </w:rPr>
          <w:fldChar w:fldCharType="begin"/>
        </w:r>
        <w:r w:rsidR="001948C5">
          <w:rPr>
            <w:noProof/>
            <w:webHidden/>
          </w:rPr>
          <w:instrText xml:space="preserve"> PAGEREF _Toc109987486 \h </w:instrText>
        </w:r>
        <w:r w:rsidR="001948C5">
          <w:rPr>
            <w:noProof/>
            <w:webHidden/>
          </w:rPr>
        </w:r>
        <w:r w:rsidR="001948C5">
          <w:rPr>
            <w:noProof/>
            <w:webHidden/>
          </w:rPr>
          <w:fldChar w:fldCharType="separate"/>
        </w:r>
        <w:r w:rsidR="001948C5">
          <w:rPr>
            <w:noProof/>
            <w:webHidden/>
          </w:rPr>
          <w:t>27</w:t>
        </w:r>
        <w:r w:rsidR="001948C5">
          <w:rPr>
            <w:noProof/>
            <w:webHidden/>
          </w:rPr>
          <w:fldChar w:fldCharType="end"/>
        </w:r>
      </w:hyperlink>
    </w:p>
    <w:p w14:paraId="3E88A328" w14:textId="29C2AF52"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87" w:history="1">
        <w:r w:rsidR="001948C5" w:rsidRPr="00E62E8D">
          <w:rPr>
            <w:rStyle w:val="Hyperlink"/>
            <w:noProof/>
          </w:rPr>
          <w:t>Figure 4.3: SNN confusion matrices, initial dataset (left), PCA dataset (right)</w:t>
        </w:r>
        <w:r w:rsidR="001948C5">
          <w:rPr>
            <w:noProof/>
            <w:webHidden/>
          </w:rPr>
          <w:tab/>
        </w:r>
        <w:r w:rsidR="001948C5">
          <w:rPr>
            <w:noProof/>
            <w:webHidden/>
          </w:rPr>
          <w:fldChar w:fldCharType="begin"/>
        </w:r>
        <w:r w:rsidR="001948C5">
          <w:rPr>
            <w:noProof/>
            <w:webHidden/>
          </w:rPr>
          <w:instrText xml:space="preserve"> PAGEREF _Toc109987487 \h </w:instrText>
        </w:r>
        <w:r w:rsidR="001948C5">
          <w:rPr>
            <w:noProof/>
            <w:webHidden/>
          </w:rPr>
        </w:r>
        <w:r w:rsidR="001948C5">
          <w:rPr>
            <w:noProof/>
            <w:webHidden/>
          </w:rPr>
          <w:fldChar w:fldCharType="separate"/>
        </w:r>
        <w:r w:rsidR="001948C5">
          <w:rPr>
            <w:noProof/>
            <w:webHidden/>
          </w:rPr>
          <w:t>27</w:t>
        </w:r>
        <w:r w:rsidR="001948C5">
          <w:rPr>
            <w:noProof/>
            <w:webHidden/>
          </w:rPr>
          <w:fldChar w:fldCharType="end"/>
        </w:r>
      </w:hyperlink>
    </w:p>
    <w:p w14:paraId="1AE7FAB1" w14:textId="2EECC9B0"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r:id="rId12" w:anchor="_Toc109987488" w:history="1">
        <w:r w:rsidR="001948C5" w:rsidRPr="00E62E8D">
          <w:rPr>
            <w:rStyle w:val="Hyperlink"/>
            <w:noProof/>
          </w:rPr>
          <w:t>Figure 4.4: MLP confusion matrices, initial dataset with standard scaler (left), initial dataset with minimax scaler (middle), PCA dataset (right)</w:t>
        </w:r>
        <w:r w:rsidR="001948C5">
          <w:rPr>
            <w:noProof/>
            <w:webHidden/>
          </w:rPr>
          <w:tab/>
        </w:r>
        <w:r w:rsidR="001948C5">
          <w:rPr>
            <w:noProof/>
            <w:webHidden/>
          </w:rPr>
          <w:fldChar w:fldCharType="begin"/>
        </w:r>
        <w:r w:rsidR="001948C5">
          <w:rPr>
            <w:noProof/>
            <w:webHidden/>
          </w:rPr>
          <w:instrText xml:space="preserve"> PAGEREF _Toc109987488 \h </w:instrText>
        </w:r>
        <w:r w:rsidR="001948C5">
          <w:rPr>
            <w:noProof/>
            <w:webHidden/>
          </w:rPr>
        </w:r>
        <w:r w:rsidR="001948C5">
          <w:rPr>
            <w:noProof/>
            <w:webHidden/>
          </w:rPr>
          <w:fldChar w:fldCharType="separate"/>
        </w:r>
        <w:r w:rsidR="001948C5">
          <w:rPr>
            <w:noProof/>
            <w:webHidden/>
          </w:rPr>
          <w:t>28</w:t>
        </w:r>
        <w:r w:rsidR="001948C5">
          <w:rPr>
            <w:noProof/>
            <w:webHidden/>
          </w:rPr>
          <w:fldChar w:fldCharType="end"/>
        </w:r>
      </w:hyperlink>
    </w:p>
    <w:p w14:paraId="508924E0" w14:textId="085F4175"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89" w:history="1">
        <w:r w:rsidR="001948C5" w:rsidRPr="00E62E8D">
          <w:rPr>
            <w:rStyle w:val="Hyperlink"/>
            <w:noProof/>
          </w:rPr>
          <w:t>Figure 4.5: Multiclass classification accuracies of the seven combinations</w:t>
        </w:r>
        <w:r w:rsidR="001948C5">
          <w:rPr>
            <w:noProof/>
            <w:webHidden/>
          </w:rPr>
          <w:tab/>
        </w:r>
        <w:r w:rsidR="001948C5">
          <w:rPr>
            <w:noProof/>
            <w:webHidden/>
          </w:rPr>
          <w:fldChar w:fldCharType="begin"/>
        </w:r>
        <w:r w:rsidR="001948C5">
          <w:rPr>
            <w:noProof/>
            <w:webHidden/>
          </w:rPr>
          <w:instrText xml:space="preserve"> PAGEREF _Toc109987489 \h </w:instrText>
        </w:r>
        <w:r w:rsidR="001948C5">
          <w:rPr>
            <w:noProof/>
            <w:webHidden/>
          </w:rPr>
        </w:r>
        <w:r w:rsidR="001948C5">
          <w:rPr>
            <w:noProof/>
            <w:webHidden/>
          </w:rPr>
          <w:fldChar w:fldCharType="separate"/>
        </w:r>
        <w:r w:rsidR="001948C5">
          <w:rPr>
            <w:noProof/>
            <w:webHidden/>
          </w:rPr>
          <w:t>29</w:t>
        </w:r>
        <w:r w:rsidR="001948C5">
          <w:rPr>
            <w:noProof/>
            <w:webHidden/>
          </w:rPr>
          <w:fldChar w:fldCharType="end"/>
        </w:r>
      </w:hyperlink>
    </w:p>
    <w:p w14:paraId="385897A4" w14:textId="05665831"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90" w:history="1">
        <w:r w:rsidR="001948C5" w:rsidRPr="00E62E8D">
          <w:rPr>
            <w:rStyle w:val="Hyperlink"/>
            <w:noProof/>
          </w:rPr>
          <w:t>Figure 4.6: Confusion matrix of Initial_m and MLP combination</w:t>
        </w:r>
        <w:r w:rsidR="001948C5">
          <w:rPr>
            <w:noProof/>
            <w:webHidden/>
          </w:rPr>
          <w:tab/>
        </w:r>
        <w:r w:rsidR="001948C5">
          <w:rPr>
            <w:noProof/>
            <w:webHidden/>
          </w:rPr>
          <w:fldChar w:fldCharType="begin"/>
        </w:r>
        <w:r w:rsidR="001948C5">
          <w:rPr>
            <w:noProof/>
            <w:webHidden/>
          </w:rPr>
          <w:instrText xml:space="preserve"> PAGEREF _Toc109987490 \h </w:instrText>
        </w:r>
        <w:r w:rsidR="001948C5">
          <w:rPr>
            <w:noProof/>
            <w:webHidden/>
          </w:rPr>
        </w:r>
        <w:r w:rsidR="001948C5">
          <w:rPr>
            <w:noProof/>
            <w:webHidden/>
          </w:rPr>
          <w:fldChar w:fldCharType="separate"/>
        </w:r>
        <w:r w:rsidR="001948C5">
          <w:rPr>
            <w:noProof/>
            <w:webHidden/>
          </w:rPr>
          <w:t>30</w:t>
        </w:r>
        <w:r w:rsidR="001948C5">
          <w:rPr>
            <w:noProof/>
            <w:webHidden/>
          </w:rPr>
          <w:fldChar w:fldCharType="end"/>
        </w:r>
      </w:hyperlink>
    </w:p>
    <w:p w14:paraId="39BE487E" w14:textId="15FEB988"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91" w:history="1">
        <w:r w:rsidR="001948C5" w:rsidRPr="00E62E8D">
          <w:rPr>
            <w:rStyle w:val="Hyperlink"/>
            <w:noProof/>
          </w:rPr>
          <w:t>Figure 4.7: Confusion matrix of Initial_m and DT combination</w:t>
        </w:r>
        <w:r w:rsidR="001948C5">
          <w:rPr>
            <w:noProof/>
            <w:webHidden/>
          </w:rPr>
          <w:tab/>
        </w:r>
        <w:r w:rsidR="001948C5">
          <w:rPr>
            <w:noProof/>
            <w:webHidden/>
          </w:rPr>
          <w:fldChar w:fldCharType="begin"/>
        </w:r>
        <w:r w:rsidR="001948C5">
          <w:rPr>
            <w:noProof/>
            <w:webHidden/>
          </w:rPr>
          <w:instrText xml:space="preserve"> PAGEREF _Toc109987491 \h </w:instrText>
        </w:r>
        <w:r w:rsidR="001948C5">
          <w:rPr>
            <w:noProof/>
            <w:webHidden/>
          </w:rPr>
        </w:r>
        <w:r w:rsidR="001948C5">
          <w:rPr>
            <w:noProof/>
            <w:webHidden/>
          </w:rPr>
          <w:fldChar w:fldCharType="separate"/>
        </w:r>
        <w:r w:rsidR="001948C5">
          <w:rPr>
            <w:noProof/>
            <w:webHidden/>
          </w:rPr>
          <w:t>30</w:t>
        </w:r>
        <w:r w:rsidR="001948C5">
          <w:rPr>
            <w:noProof/>
            <w:webHidden/>
          </w:rPr>
          <w:fldChar w:fldCharType="end"/>
        </w:r>
      </w:hyperlink>
    </w:p>
    <w:p w14:paraId="53EFE26A" w14:textId="30546ECA"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92" w:history="1">
        <w:r w:rsidR="001948C5" w:rsidRPr="00E62E8D">
          <w:rPr>
            <w:rStyle w:val="Hyperlink"/>
            <w:noProof/>
          </w:rPr>
          <w:t>Figure 4.8: Confusion matrix of Initial_m and SNN combination</w:t>
        </w:r>
        <w:r w:rsidR="001948C5">
          <w:rPr>
            <w:noProof/>
            <w:webHidden/>
          </w:rPr>
          <w:tab/>
        </w:r>
        <w:r w:rsidR="001948C5">
          <w:rPr>
            <w:noProof/>
            <w:webHidden/>
          </w:rPr>
          <w:fldChar w:fldCharType="begin"/>
        </w:r>
        <w:r w:rsidR="001948C5">
          <w:rPr>
            <w:noProof/>
            <w:webHidden/>
          </w:rPr>
          <w:instrText xml:space="preserve"> PAGEREF _Toc109987492 \h </w:instrText>
        </w:r>
        <w:r w:rsidR="001948C5">
          <w:rPr>
            <w:noProof/>
            <w:webHidden/>
          </w:rPr>
        </w:r>
        <w:r w:rsidR="001948C5">
          <w:rPr>
            <w:noProof/>
            <w:webHidden/>
          </w:rPr>
          <w:fldChar w:fldCharType="separate"/>
        </w:r>
        <w:r w:rsidR="001948C5">
          <w:rPr>
            <w:noProof/>
            <w:webHidden/>
          </w:rPr>
          <w:t>31</w:t>
        </w:r>
        <w:r w:rsidR="001948C5">
          <w:rPr>
            <w:noProof/>
            <w:webHidden/>
          </w:rPr>
          <w:fldChar w:fldCharType="end"/>
        </w:r>
      </w:hyperlink>
    </w:p>
    <w:p w14:paraId="34CDD1C7" w14:textId="0AA6A432"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93" w:history="1">
        <w:r w:rsidR="001948C5" w:rsidRPr="00E62E8D">
          <w:rPr>
            <w:rStyle w:val="Hyperlink"/>
            <w:noProof/>
          </w:rPr>
          <w:t>Figure 4.9: MLP Federated Learning Accuracy Chart</w:t>
        </w:r>
        <w:r w:rsidR="001948C5">
          <w:rPr>
            <w:noProof/>
            <w:webHidden/>
          </w:rPr>
          <w:tab/>
        </w:r>
        <w:r w:rsidR="001948C5">
          <w:rPr>
            <w:noProof/>
            <w:webHidden/>
          </w:rPr>
          <w:fldChar w:fldCharType="begin"/>
        </w:r>
        <w:r w:rsidR="001948C5">
          <w:rPr>
            <w:noProof/>
            <w:webHidden/>
          </w:rPr>
          <w:instrText xml:space="preserve"> PAGEREF _Toc109987493 \h </w:instrText>
        </w:r>
        <w:r w:rsidR="001948C5">
          <w:rPr>
            <w:noProof/>
            <w:webHidden/>
          </w:rPr>
        </w:r>
        <w:r w:rsidR="001948C5">
          <w:rPr>
            <w:noProof/>
            <w:webHidden/>
          </w:rPr>
          <w:fldChar w:fldCharType="separate"/>
        </w:r>
        <w:r w:rsidR="001948C5">
          <w:rPr>
            <w:noProof/>
            <w:webHidden/>
          </w:rPr>
          <w:t>34</w:t>
        </w:r>
        <w:r w:rsidR="001948C5">
          <w:rPr>
            <w:noProof/>
            <w:webHidden/>
          </w:rPr>
          <w:fldChar w:fldCharType="end"/>
        </w:r>
      </w:hyperlink>
    </w:p>
    <w:p w14:paraId="56F58DE4" w14:textId="6E544EBC"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94" w:history="1">
        <w:r w:rsidR="001948C5" w:rsidRPr="00E62E8D">
          <w:rPr>
            <w:rStyle w:val="Hyperlink"/>
            <w:noProof/>
          </w:rPr>
          <w:t>Figure 4.10: LR Federated Learning Accuracy Chart</w:t>
        </w:r>
        <w:r w:rsidR="001948C5">
          <w:rPr>
            <w:noProof/>
            <w:webHidden/>
          </w:rPr>
          <w:tab/>
        </w:r>
        <w:r w:rsidR="001948C5">
          <w:rPr>
            <w:noProof/>
            <w:webHidden/>
          </w:rPr>
          <w:fldChar w:fldCharType="begin"/>
        </w:r>
        <w:r w:rsidR="001948C5">
          <w:rPr>
            <w:noProof/>
            <w:webHidden/>
          </w:rPr>
          <w:instrText xml:space="preserve"> PAGEREF _Toc109987494 \h </w:instrText>
        </w:r>
        <w:r w:rsidR="001948C5">
          <w:rPr>
            <w:noProof/>
            <w:webHidden/>
          </w:rPr>
        </w:r>
        <w:r w:rsidR="001948C5">
          <w:rPr>
            <w:noProof/>
            <w:webHidden/>
          </w:rPr>
          <w:fldChar w:fldCharType="separate"/>
        </w:r>
        <w:r w:rsidR="001948C5">
          <w:rPr>
            <w:noProof/>
            <w:webHidden/>
          </w:rPr>
          <w:t>34</w:t>
        </w:r>
        <w:r w:rsidR="001948C5">
          <w:rPr>
            <w:noProof/>
            <w:webHidden/>
          </w:rPr>
          <w:fldChar w:fldCharType="end"/>
        </w:r>
      </w:hyperlink>
    </w:p>
    <w:p w14:paraId="2551526D" w14:textId="2E732E46"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95" w:history="1">
        <w:r w:rsidR="001948C5" w:rsidRPr="00E62E8D">
          <w:rPr>
            <w:rStyle w:val="Hyperlink"/>
            <w:noProof/>
          </w:rPr>
          <w:t>Figure 4.11: SNN Federated Learning Accuracy Chart</w:t>
        </w:r>
        <w:r w:rsidR="001948C5">
          <w:rPr>
            <w:noProof/>
            <w:webHidden/>
          </w:rPr>
          <w:tab/>
        </w:r>
        <w:r w:rsidR="001948C5">
          <w:rPr>
            <w:noProof/>
            <w:webHidden/>
          </w:rPr>
          <w:fldChar w:fldCharType="begin"/>
        </w:r>
        <w:r w:rsidR="001948C5">
          <w:rPr>
            <w:noProof/>
            <w:webHidden/>
          </w:rPr>
          <w:instrText xml:space="preserve"> PAGEREF _Toc109987495 \h </w:instrText>
        </w:r>
        <w:r w:rsidR="001948C5">
          <w:rPr>
            <w:noProof/>
            <w:webHidden/>
          </w:rPr>
        </w:r>
        <w:r w:rsidR="001948C5">
          <w:rPr>
            <w:noProof/>
            <w:webHidden/>
          </w:rPr>
          <w:fldChar w:fldCharType="separate"/>
        </w:r>
        <w:r w:rsidR="001948C5">
          <w:rPr>
            <w:noProof/>
            <w:webHidden/>
          </w:rPr>
          <w:t>35</w:t>
        </w:r>
        <w:r w:rsidR="001948C5">
          <w:rPr>
            <w:noProof/>
            <w:webHidden/>
          </w:rPr>
          <w:fldChar w:fldCharType="end"/>
        </w:r>
      </w:hyperlink>
    </w:p>
    <w:p w14:paraId="3BD3D6F8" w14:textId="283EBEA6"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96" w:history="1">
        <w:r w:rsidR="001948C5" w:rsidRPr="00E62E8D">
          <w:rPr>
            <w:rStyle w:val="Hyperlink"/>
            <w:noProof/>
          </w:rPr>
          <w:t>Figure 4.12: Accuracy Comparison of ML techniques trained with 3 clients</w:t>
        </w:r>
        <w:r w:rsidR="001948C5">
          <w:rPr>
            <w:noProof/>
            <w:webHidden/>
          </w:rPr>
          <w:tab/>
        </w:r>
        <w:r w:rsidR="001948C5">
          <w:rPr>
            <w:noProof/>
            <w:webHidden/>
          </w:rPr>
          <w:fldChar w:fldCharType="begin"/>
        </w:r>
        <w:r w:rsidR="001948C5">
          <w:rPr>
            <w:noProof/>
            <w:webHidden/>
          </w:rPr>
          <w:instrText xml:space="preserve"> PAGEREF _Toc109987496 \h </w:instrText>
        </w:r>
        <w:r w:rsidR="001948C5">
          <w:rPr>
            <w:noProof/>
            <w:webHidden/>
          </w:rPr>
        </w:r>
        <w:r w:rsidR="001948C5">
          <w:rPr>
            <w:noProof/>
            <w:webHidden/>
          </w:rPr>
          <w:fldChar w:fldCharType="separate"/>
        </w:r>
        <w:r w:rsidR="001948C5">
          <w:rPr>
            <w:noProof/>
            <w:webHidden/>
          </w:rPr>
          <w:t>35</w:t>
        </w:r>
        <w:r w:rsidR="001948C5">
          <w:rPr>
            <w:noProof/>
            <w:webHidden/>
          </w:rPr>
          <w:fldChar w:fldCharType="end"/>
        </w:r>
      </w:hyperlink>
    </w:p>
    <w:p w14:paraId="48EACAD9" w14:textId="7DE6E5CA"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97" w:history="1">
        <w:r w:rsidR="001948C5" w:rsidRPr="00E62E8D">
          <w:rPr>
            <w:rStyle w:val="Hyperlink"/>
            <w:noProof/>
          </w:rPr>
          <w:t>Figure 4.13: Confusion Matrix of SNN trained with 3 clients after the 1st round of training</w:t>
        </w:r>
        <w:r w:rsidR="001948C5">
          <w:rPr>
            <w:noProof/>
            <w:webHidden/>
          </w:rPr>
          <w:tab/>
        </w:r>
        <w:r w:rsidR="001948C5">
          <w:rPr>
            <w:noProof/>
            <w:webHidden/>
          </w:rPr>
          <w:fldChar w:fldCharType="begin"/>
        </w:r>
        <w:r w:rsidR="001948C5">
          <w:rPr>
            <w:noProof/>
            <w:webHidden/>
          </w:rPr>
          <w:instrText xml:space="preserve"> PAGEREF _Toc109987497 \h </w:instrText>
        </w:r>
        <w:r w:rsidR="001948C5">
          <w:rPr>
            <w:noProof/>
            <w:webHidden/>
          </w:rPr>
        </w:r>
        <w:r w:rsidR="001948C5">
          <w:rPr>
            <w:noProof/>
            <w:webHidden/>
          </w:rPr>
          <w:fldChar w:fldCharType="separate"/>
        </w:r>
        <w:r w:rsidR="001948C5">
          <w:rPr>
            <w:noProof/>
            <w:webHidden/>
          </w:rPr>
          <w:t>36</w:t>
        </w:r>
        <w:r w:rsidR="001948C5">
          <w:rPr>
            <w:noProof/>
            <w:webHidden/>
          </w:rPr>
          <w:fldChar w:fldCharType="end"/>
        </w:r>
      </w:hyperlink>
    </w:p>
    <w:p w14:paraId="7274D01B" w14:textId="505AFE74"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98" w:history="1">
        <w:r w:rsidR="001948C5" w:rsidRPr="00E62E8D">
          <w:rPr>
            <w:rStyle w:val="Hyperlink"/>
            <w:noProof/>
          </w:rPr>
          <w:t>Figure 4.14: Accuracy comparison of ML Techniques when trained with the 2 Clients dataset</w:t>
        </w:r>
        <w:r w:rsidR="001948C5">
          <w:rPr>
            <w:noProof/>
            <w:webHidden/>
          </w:rPr>
          <w:tab/>
        </w:r>
        <w:r w:rsidR="001948C5">
          <w:rPr>
            <w:noProof/>
            <w:webHidden/>
          </w:rPr>
          <w:fldChar w:fldCharType="begin"/>
        </w:r>
        <w:r w:rsidR="001948C5">
          <w:rPr>
            <w:noProof/>
            <w:webHidden/>
          </w:rPr>
          <w:instrText xml:space="preserve"> PAGEREF _Toc109987498 \h </w:instrText>
        </w:r>
        <w:r w:rsidR="001948C5">
          <w:rPr>
            <w:noProof/>
            <w:webHidden/>
          </w:rPr>
        </w:r>
        <w:r w:rsidR="001948C5">
          <w:rPr>
            <w:noProof/>
            <w:webHidden/>
          </w:rPr>
          <w:fldChar w:fldCharType="separate"/>
        </w:r>
        <w:r w:rsidR="001948C5">
          <w:rPr>
            <w:noProof/>
            <w:webHidden/>
          </w:rPr>
          <w:t>37</w:t>
        </w:r>
        <w:r w:rsidR="001948C5">
          <w:rPr>
            <w:noProof/>
            <w:webHidden/>
          </w:rPr>
          <w:fldChar w:fldCharType="end"/>
        </w:r>
      </w:hyperlink>
    </w:p>
    <w:p w14:paraId="06607D85" w14:textId="1D54820C" w:rsidR="001948C5" w:rsidRDefault="00450860">
      <w:pPr>
        <w:pStyle w:val="TableofFigures"/>
        <w:tabs>
          <w:tab w:val="right" w:leader="dot" w:pos="8777"/>
        </w:tabs>
        <w:rPr>
          <w:rFonts w:asciiTheme="minorHAnsi" w:eastAsiaTheme="minorEastAsia" w:hAnsiTheme="minorHAnsi" w:cstheme="minorBidi"/>
          <w:noProof/>
          <w:kern w:val="0"/>
          <w:szCs w:val="22"/>
          <w:lang w:val="en-CY" w:eastAsia="en-CY"/>
        </w:rPr>
      </w:pPr>
      <w:hyperlink w:anchor="_Toc109987499" w:history="1">
        <w:r w:rsidR="001948C5" w:rsidRPr="00E62E8D">
          <w:rPr>
            <w:rStyle w:val="Hyperlink"/>
            <w:noProof/>
          </w:rPr>
          <w:t>Figure 4.15: MLP Cross Validation accuracy of each Client</w:t>
        </w:r>
        <w:r w:rsidR="001948C5">
          <w:rPr>
            <w:noProof/>
            <w:webHidden/>
          </w:rPr>
          <w:tab/>
        </w:r>
        <w:r w:rsidR="001948C5">
          <w:rPr>
            <w:noProof/>
            <w:webHidden/>
          </w:rPr>
          <w:fldChar w:fldCharType="begin"/>
        </w:r>
        <w:r w:rsidR="001948C5">
          <w:rPr>
            <w:noProof/>
            <w:webHidden/>
          </w:rPr>
          <w:instrText xml:space="preserve"> PAGEREF _Toc109987499 \h </w:instrText>
        </w:r>
        <w:r w:rsidR="001948C5">
          <w:rPr>
            <w:noProof/>
            <w:webHidden/>
          </w:rPr>
        </w:r>
        <w:r w:rsidR="001948C5">
          <w:rPr>
            <w:noProof/>
            <w:webHidden/>
          </w:rPr>
          <w:fldChar w:fldCharType="separate"/>
        </w:r>
        <w:r w:rsidR="001948C5">
          <w:rPr>
            <w:noProof/>
            <w:webHidden/>
          </w:rPr>
          <w:t>38</w:t>
        </w:r>
        <w:r w:rsidR="001948C5">
          <w:rPr>
            <w:noProof/>
            <w:webHidden/>
          </w:rPr>
          <w:fldChar w:fldCharType="end"/>
        </w:r>
      </w:hyperlink>
    </w:p>
    <w:p w14:paraId="67830CA1" w14:textId="3EBC0566" w:rsidR="00D83CA1" w:rsidRDefault="00CA3F5B" w:rsidP="00B93E13">
      <w:pPr>
        <w:pStyle w:val="BodyText"/>
      </w:pPr>
      <w:r>
        <w:fldChar w:fldCharType="end"/>
      </w:r>
    </w:p>
    <w:p w14:paraId="06D86F7C" w14:textId="4BFCCBDF" w:rsidR="00D83CA1" w:rsidRDefault="00D83CA1">
      <w:pPr>
        <w:widowControl/>
        <w:adjustRightInd/>
        <w:spacing w:line="240" w:lineRule="auto"/>
        <w:ind w:firstLine="0"/>
        <w:jc w:val="left"/>
        <w:textAlignment w:val="auto"/>
      </w:pPr>
      <w:r>
        <w:lastRenderedPageBreak/>
        <w:br w:type="page"/>
      </w:r>
    </w:p>
    <w:p w14:paraId="3C2607F9" w14:textId="260CD197" w:rsidR="00D83CA1" w:rsidRDefault="00D83CA1" w:rsidP="00D83CA1">
      <w:pPr>
        <w:pStyle w:val="Heading1"/>
        <w:numPr>
          <w:ilvl w:val="0"/>
          <w:numId w:val="0"/>
        </w:numPr>
        <w:ind w:left="432" w:hanging="432"/>
      </w:pPr>
      <w:bookmarkStart w:id="11" w:name="_Toc109987505"/>
      <w:r>
        <w:lastRenderedPageBreak/>
        <w:t xml:space="preserve">List of </w:t>
      </w:r>
      <w:r w:rsidR="009604C4">
        <w:t>A</w:t>
      </w:r>
      <w:r>
        <w:t>bbreviations</w:t>
      </w:r>
      <w:bookmarkEnd w:id="11"/>
    </w:p>
    <w:p w14:paraId="567EF482" w14:textId="77777777" w:rsidR="00D83CA1" w:rsidRPr="00B93E13" w:rsidRDefault="00D83CA1" w:rsidP="00B93E13">
      <w:pPr>
        <w:pStyle w:val="BodyTex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71"/>
        <w:gridCol w:w="4417"/>
      </w:tblGrid>
      <w:tr w:rsidR="00D83CA1" w:rsidRPr="00D83CA1" w14:paraId="4D4B12F6" w14:textId="77777777" w:rsidTr="00C16017">
        <w:trPr>
          <w:trHeight w:val="300"/>
        </w:trPr>
        <w:tc>
          <w:tcPr>
            <w:tcW w:w="1771" w:type="dxa"/>
            <w:noWrap/>
            <w:hideMark/>
          </w:tcPr>
          <w:p w14:paraId="29886551" w14:textId="77777777" w:rsidR="00D83CA1" w:rsidRPr="00D83CA1" w:rsidRDefault="00D83CA1" w:rsidP="00D83CA1">
            <w:pPr>
              <w:pStyle w:val="BodyText"/>
              <w:rPr>
                <w:b/>
                <w:bCs/>
                <w:szCs w:val="22"/>
              </w:rPr>
            </w:pPr>
            <w:r w:rsidRPr="00D83CA1">
              <w:rPr>
                <w:b/>
                <w:bCs/>
                <w:szCs w:val="22"/>
              </w:rPr>
              <w:t>Abbreviation</w:t>
            </w:r>
          </w:p>
        </w:tc>
        <w:tc>
          <w:tcPr>
            <w:tcW w:w="4417" w:type="dxa"/>
            <w:noWrap/>
            <w:hideMark/>
          </w:tcPr>
          <w:p w14:paraId="70A38C52" w14:textId="77777777" w:rsidR="00D83CA1" w:rsidRPr="00D83CA1" w:rsidRDefault="00D83CA1" w:rsidP="00D83CA1">
            <w:pPr>
              <w:pStyle w:val="BodyText"/>
              <w:rPr>
                <w:b/>
                <w:bCs/>
                <w:szCs w:val="22"/>
              </w:rPr>
            </w:pPr>
            <w:r w:rsidRPr="00D83CA1">
              <w:rPr>
                <w:b/>
                <w:bCs/>
                <w:szCs w:val="22"/>
              </w:rPr>
              <w:t>Definition</w:t>
            </w:r>
          </w:p>
        </w:tc>
      </w:tr>
      <w:tr w:rsidR="00D83CA1" w:rsidRPr="00D83CA1" w14:paraId="6F3C3FF2" w14:textId="77777777" w:rsidTr="00C16017">
        <w:trPr>
          <w:trHeight w:val="300"/>
        </w:trPr>
        <w:tc>
          <w:tcPr>
            <w:tcW w:w="1771" w:type="dxa"/>
            <w:noWrap/>
            <w:hideMark/>
          </w:tcPr>
          <w:p w14:paraId="542333DE" w14:textId="77777777" w:rsidR="00D83CA1" w:rsidRPr="00D83CA1" w:rsidRDefault="00D83CA1" w:rsidP="00D83CA1">
            <w:pPr>
              <w:pStyle w:val="BodyText"/>
              <w:rPr>
                <w:szCs w:val="22"/>
              </w:rPr>
            </w:pPr>
            <w:r w:rsidRPr="00D83CA1">
              <w:rPr>
                <w:szCs w:val="22"/>
              </w:rPr>
              <w:t>AD</w:t>
            </w:r>
          </w:p>
        </w:tc>
        <w:tc>
          <w:tcPr>
            <w:tcW w:w="4417" w:type="dxa"/>
            <w:noWrap/>
            <w:hideMark/>
          </w:tcPr>
          <w:p w14:paraId="6589B6F2" w14:textId="77777777" w:rsidR="00D83CA1" w:rsidRPr="00D83CA1" w:rsidRDefault="00D83CA1" w:rsidP="00D83CA1">
            <w:pPr>
              <w:pStyle w:val="BodyText"/>
              <w:rPr>
                <w:szCs w:val="22"/>
              </w:rPr>
            </w:pPr>
            <w:r w:rsidRPr="00D83CA1">
              <w:rPr>
                <w:szCs w:val="22"/>
              </w:rPr>
              <w:t>Anomaly-based Detection</w:t>
            </w:r>
          </w:p>
        </w:tc>
      </w:tr>
      <w:tr w:rsidR="00D83CA1" w:rsidRPr="00D83CA1" w14:paraId="15D3798B" w14:textId="77777777" w:rsidTr="00C16017">
        <w:trPr>
          <w:trHeight w:val="300"/>
        </w:trPr>
        <w:tc>
          <w:tcPr>
            <w:tcW w:w="1771" w:type="dxa"/>
            <w:noWrap/>
            <w:hideMark/>
          </w:tcPr>
          <w:p w14:paraId="756E258A" w14:textId="77777777" w:rsidR="00D83CA1" w:rsidRPr="00D83CA1" w:rsidRDefault="00D83CA1" w:rsidP="00D83CA1">
            <w:pPr>
              <w:pStyle w:val="BodyText"/>
              <w:rPr>
                <w:szCs w:val="22"/>
              </w:rPr>
            </w:pPr>
            <w:r w:rsidRPr="00D83CA1">
              <w:rPr>
                <w:szCs w:val="22"/>
              </w:rPr>
              <w:t>AMI</w:t>
            </w:r>
          </w:p>
        </w:tc>
        <w:tc>
          <w:tcPr>
            <w:tcW w:w="4417" w:type="dxa"/>
            <w:noWrap/>
            <w:hideMark/>
          </w:tcPr>
          <w:p w14:paraId="1DA31E70" w14:textId="0FE75A39" w:rsidR="00D83CA1" w:rsidRPr="00D83CA1" w:rsidRDefault="00D83CA1" w:rsidP="00D83CA1">
            <w:pPr>
              <w:pStyle w:val="BodyText"/>
              <w:rPr>
                <w:szCs w:val="22"/>
              </w:rPr>
            </w:pPr>
            <w:r w:rsidRPr="00D83CA1">
              <w:rPr>
                <w:szCs w:val="22"/>
              </w:rPr>
              <w:t>Advance Metering Infrastructure</w:t>
            </w:r>
          </w:p>
        </w:tc>
      </w:tr>
      <w:tr w:rsidR="00D83CA1" w:rsidRPr="00D83CA1" w14:paraId="4D9EB5C2" w14:textId="77777777" w:rsidTr="00C16017">
        <w:trPr>
          <w:trHeight w:val="300"/>
        </w:trPr>
        <w:tc>
          <w:tcPr>
            <w:tcW w:w="1771" w:type="dxa"/>
            <w:noWrap/>
            <w:hideMark/>
          </w:tcPr>
          <w:p w14:paraId="6CEA8E94" w14:textId="77777777" w:rsidR="00D83CA1" w:rsidRPr="00D83CA1" w:rsidRDefault="00D83CA1" w:rsidP="00D83CA1">
            <w:pPr>
              <w:pStyle w:val="BodyText"/>
              <w:rPr>
                <w:szCs w:val="22"/>
              </w:rPr>
            </w:pPr>
            <w:r w:rsidRPr="00D83CA1">
              <w:rPr>
                <w:szCs w:val="22"/>
              </w:rPr>
              <w:t>ANN</w:t>
            </w:r>
          </w:p>
        </w:tc>
        <w:tc>
          <w:tcPr>
            <w:tcW w:w="4417" w:type="dxa"/>
            <w:noWrap/>
            <w:hideMark/>
          </w:tcPr>
          <w:p w14:paraId="7D6CAFBC" w14:textId="77777777" w:rsidR="00D83CA1" w:rsidRPr="00D83CA1" w:rsidRDefault="00D83CA1" w:rsidP="00D83CA1">
            <w:pPr>
              <w:pStyle w:val="BodyText"/>
              <w:rPr>
                <w:szCs w:val="22"/>
              </w:rPr>
            </w:pPr>
            <w:r w:rsidRPr="00D83CA1">
              <w:rPr>
                <w:szCs w:val="22"/>
              </w:rPr>
              <w:t>Artificial Neural Network</w:t>
            </w:r>
          </w:p>
        </w:tc>
      </w:tr>
      <w:tr w:rsidR="00D83CA1" w:rsidRPr="00D83CA1" w14:paraId="77E8A8A1" w14:textId="77777777" w:rsidTr="00C16017">
        <w:trPr>
          <w:trHeight w:val="300"/>
        </w:trPr>
        <w:tc>
          <w:tcPr>
            <w:tcW w:w="1771" w:type="dxa"/>
            <w:noWrap/>
            <w:hideMark/>
          </w:tcPr>
          <w:p w14:paraId="5CAFB40F" w14:textId="77777777" w:rsidR="00D83CA1" w:rsidRPr="00D83CA1" w:rsidRDefault="00D83CA1" w:rsidP="00D83CA1">
            <w:pPr>
              <w:pStyle w:val="BodyText"/>
              <w:rPr>
                <w:szCs w:val="22"/>
              </w:rPr>
            </w:pPr>
            <w:r w:rsidRPr="00D83CA1">
              <w:rPr>
                <w:szCs w:val="22"/>
              </w:rPr>
              <w:t>CIA</w:t>
            </w:r>
          </w:p>
        </w:tc>
        <w:tc>
          <w:tcPr>
            <w:tcW w:w="4417" w:type="dxa"/>
            <w:noWrap/>
            <w:hideMark/>
          </w:tcPr>
          <w:p w14:paraId="5B9B8275" w14:textId="77777777" w:rsidR="00D83CA1" w:rsidRPr="00D83CA1" w:rsidRDefault="00D83CA1" w:rsidP="00D83CA1">
            <w:pPr>
              <w:pStyle w:val="BodyText"/>
              <w:rPr>
                <w:szCs w:val="22"/>
              </w:rPr>
            </w:pPr>
            <w:r w:rsidRPr="00D83CA1">
              <w:rPr>
                <w:szCs w:val="22"/>
              </w:rPr>
              <w:t>Confidentiality Integrity Availability</w:t>
            </w:r>
          </w:p>
        </w:tc>
      </w:tr>
      <w:tr w:rsidR="00D83CA1" w:rsidRPr="00D83CA1" w14:paraId="014E2A51" w14:textId="77777777" w:rsidTr="00C16017">
        <w:trPr>
          <w:trHeight w:val="300"/>
        </w:trPr>
        <w:tc>
          <w:tcPr>
            <w:tcW w:w="1771" w:type="dxa"/>
            <w:noWrap/>
            <w:hideMark/>
          </w:tcPr>
          <w:p w14:paraId="339A186F" w14:textId="77777777" w:rsidR="00D83CA1" w:rsidRPr="00D83CA1" w:rsidRDefault="00D83CA1" w:rsidP="00D83CA1">
            <w:pPr>
              <w:pStyle w:val="BodyText"/>
              <w:rPr>
                <w:szCs w:val="22"/>
              </w:rPr>
            </w:pPr>
            <w:r w:rsidRPr="00D83CA1">
              <w:rPr>
                <w:szCs w:val="22"/>
              </w:rPr>
              <w:t>DC</w:t>
            </w:r>
          </w:p>
        </w:tc>
        <w:tc>
          <w:tcPr>
            <w:tcW w:w="4417" w:type="dxa"/>
            <w:noWrap/>
            <w:hideMark/>
          </w:tcPr>
          <w:p w14:paraId="39A81C30" w14:textId="77777777" w:rsidR="00D83CA1" w:rsidRPr="00D83CA1" w:rsidRDefault="00D83CA1" w:rsidP="00D83CA1">
            <w:pPr>
              <w:pStyle w:val="BodyText"/>
              <w:rPr>
                <w:szCs w:val="22"/>
              </w:rPr>
            </w:pPr>
            <w:r w:rsidRPr="00D83CA1">
              <w:rPr>
                <w:szCs w:val="22"/>
              </w:rPr>
              <w:t>Data Concentrator</w:t>
            </w:r>
          </w:p>
        </w:tc>
      </w:tr>
      <w:tr w:rsidR="00D83CA1" w:rsidRPr="00D83CA1" w14:paraId="20D6A069" w14:textId="77777777" w:rsidTr="00C16017">
        <w:trPr>
          <w:trHeight w:val="300"/>
        </w:trPr>
        <w:tc>
          <w:tcPr>
            <w:tcW w:w="1771" w:type="dxa"/>
            <w:noWrap/>
            <w:hideMark/>
          </w:tcPr>
          <w:p w14:paraId="2EBA26D7" w14:textId="77777777" w:rsidR="00D83CA1" w:rsidRPr="00D83CA1" w:rsidRDefault="00D83CA1" w:rsidP="00D83CA1">
            <w:pPr>
              <w:pStyle w:val="BodyText"/>
              <w:rPr>
                <w:szCs w:val="22"/>
              </w:rPr>
            </w:pPr>
            <w:r w:rsidRPr="00D83CA1">
              <w:rPr>
                <w:szCs w:val="22"/>
              </w:rPr>
              <w:t>DR</w:t>
            </w:r>
          </w:p>
        </w:tc>
        <w:tc>
          <w:tcPr>
            <w:tcW w:w="4417" w:type="dxa"/>
            <w:noWrap/>
            <w:hideMark/>
          </w:tcPr>
          <w:p w14:paraId="3670CF8A" w14:textId="77777777" w:rsidR="00D83CA1" w:rsidRPr="00D83CA1" w:rsidRDefault="00D83CA1" w:rsidP="00D83CA1">
            <w:pPr>
              <w:pStyle w:val="BodyText"/>
              <w:rPr>
                <w:szCs w:val="22"/>
              </w:rPr>
            </w:pPr>
            <w:r w:rsidRPr="00D83CA1">
              <w:rPr>
                <w:szCs w:val="22"/>
              </w:rPr>
              <w:t>Detection Rate</w:t>
            </w:r>
          </w:p>
        </w:tc>
      </w:tr>
      <w:tr w:rsidR="00D83CA1" w:rsidRPr="00D83CA1" w14:paraId="69A28F87" w14:textId="77777777" w:rsidTr="00C16017">
        <w:trPr>
          <w:trHeight w:val="300"/>
        </w:trPr>
        <w:tc>
          <w:tcPr>
            <w:tcW w:w="1771" w:type="dxa"/>
            <w:noWrap/>
            <w:hideMark/>
          </w:tcPr>
          <w:p w14:paraId="64D4B203" w14:textId="77777777" w:rsidR="00D83CA1" w:rsidRPr="00D83CA1" w:rsidRDefault="00D83CA1" w:rsidP="00D83CA1">
            <w:pPr>
              <w:pStyle w:val="BodyText"/>
              <w:rPr>
                <w:szCs w:val="22"/>
              </w:rPr>
            </w:pPr>
            <w:r w:rsidRPr="00D83CA1">
              <w:rPr>
                <w:szCs w:val="22"/>
              </w:rPr>
              <w:t>DT</w:t>
            </w:r>
          </w:p>
        </w:tc>
        <w:tc>
          <w:tcPr>
            <w:tcW w:w="4417" w:type="dxa"/>
            <w:noWrap/>
            <w:hideMark/>
          </w:tcPr>
          <w:p w14:paraId="4EBDFD13" w14:textId="77777777" w:rsidR="00D83CA1" w:rsidRPr="00D83CA1" w:rsidRDefault="00D83CA1" w:rsidP="00D83CA1">
            <w:pPr>
              <w:pStyle w:val="BodyText"/>
              <w:rPr>
                <w:szCs w:val="22"/>
              </w:rPr>
            </w:pPr>
            <w:r w:rsidRPr="00D83CA1">
              <w:rPr>
                <w:szCs w:val="22"/>
              </w:rPr>
              <w:t>Decision Trees</w:t>
            </w:r>
          </w:p>
        </w:tc>
      </w:tr>
      <w:tr w:rsidR="00D83CA1" w:rsidRPr="00D83CA1" w14:paraId="1C09A543" w14:textId="77777777" w:rsidTr="00C16017">
        <w:trPr>
          <w:trHeight w:val="300"/>
        </w:trPr>
        <w:tc>
          <w:tcPr>
            <w:tcW w:w="1771" w:type="dxa"/>
            <w:noWrap/>
            <w:hideMark/>
          </w:tcPr>
          <w:p w14:paraId="1C690EC7" w14:textId="77777777" w:rsidR="00D83CA1" w:rsidRPr="00D83CA1" w:rsidRDefault="00D83CA1" w:rsidP="00D83CA1">
            <w:pPr>
              <w:pStyle w:val="BodyText"/>
              <w:rPr>
                <w:szCs w:val="22"/>
              </w:rPr>
            </w:pPr>
            <w:r w:rsidRPr="00D83CA1">
              <w:rPr>
                <w:szCs w:val="22"/>
              </w:rPr>
              <w:t>FAR</w:t>
            </w:r>
          </w:p>
        </w:tc>
        <w:tc>
          <w:tcPr>
            <w:tcW w:w="4417" w:type="dxa"/>
            <w:noWrap/>
            <w:hideMark/>
          </w:tcPr>
          <w:p w14:paraId="0568AEE1" w14:textId="77777777" w:rsidR="00D83CA1" w:rsidRPr="00D83CA1" w:rsidRDefault="00D83CA1" w:rsidP="00D83CA1">
            <w:pPr>
              <w:pStyle w:val="BodyText"/>
              <w:rPr>
                <w:szCs w:val="22"/>
              </w:rPr>
            </w:pPr>
            <w:r w:rsidRPr="00D83CA1">
              <w:rPr>
                <w:szCs w:val="22"/>
              </w:rPr>
              <w:t>False Alarm Rate</w:t>
            </w:r>
          </w:p>
        </w:tc>
      </w:tr>
      <w:tr w:rsidR="00D83CA1" w:rsidRPr="00D83CA1" w14:paraId="0EBE44A1" w14:textId="77777777" w:rsidTr="00C16017">
        <w:trPr>
          <w:trHeight w:val="300"/>
        </w:trPr>
        <w:tc>
          <w:tcPr>
            <w:tcW w:w="1771" w:type="dxa"/>
            <w:noWrap/>
            <w:hideMark/>
          </w:tcPr>
          <w:p w14:paraId="3915C5AB" w14:textId="77777777" w:rsidR="00D83CA1" w:rsidRPr="00D83CA1" w:rsidRDefault="00D83CA1" w:rsidP="00D83CA1">
            <w:pPr>
              <w:pStyle w:val="BodyText"/>
              <w:rPr>
                <w:szCs w:val="22"/>
              </w:rPr>
            </w:pPr>
            <w:r w:rsidRPr="00D83CA1">
              <w:rPr>
                <w:szCs w:val="22"/>
              </w:rPr>
              <w:t xml:space="preserve">FL </w:t>
            </w:r>
          </w:p>
        </w:tc>
        <w:tc>
          <w:tcPr>
            <w:tcW w:w="4417" w:type="dxa"/>
            <w:noWrap/>
            <w:hideMark/>
          </w:tcPr>
          <w:p w14:paraId="134D1228" w14:textId="77777777" w:rsidR="00D83CA1" w:rsidRPr="00D83CA1" w:rsidRDefault="00D83CA1" w:rsidP="00D83CA1">
            <w:pPr>
              <w:pStyle w:val="BodyText"/>
              <w:rPr>
                <w:szCs w:val="22"/>
              </w:rPr>
            </w:pPr>
            <w:r w:rsidRPr="00D83CA1">
              <w:rPr>
                <w:szCs w:val="22"/>
              </w:rPr>
              <w:t>Federated Learning</w:t>
            </w:r>
          </w:p>
        </w:tc>
      </w:tr>
      <w:tr w:rsidR="00D83CA1" w:rsidRPr="00D83CA1" w14:paraId="47B3FEF5" w14:textId="77777777" w:rsidTr="00C16017">
        <w:trPr>
          <w:trHeight w:val="300"/>
        </w:trPr>
        <w:tc>
          <w:tcPr>
            <w:tcW w:w="1771" w:type="dxa"/>
            <w:noWrap/>
            <w:hideMark/>
          </w:tcPr>
          <w:p w14:paraId="345B7B87" w14:textId="77777777" w:rsidR="00D83CA1" w:rsidRPr="00D83CA1" w:rsidRDefault="00D83CA1" w:rsidP="00D83CA1">
            <w:pPr>
              <w:pStyle w:val="BodyText"/>
              <w:rPr>
                <w:szCs w:val="22"/>
              </w:rPr>
            </w:pPr>
            <w:r w:rsidRPr="00D83CA1">
              <w:rPr>
                <w:szCs w:val="22"/>
              </w:rPr>
              <w:t>FNR</w:t>
            </w:r>
          </w:p>
        </w:tc>
        <w:tc>
          <w:tcPr>
            <w:tcW w:w="4417" w:type="dxa"/>
            <w:noWrap/>
            <w:hideMark/>
          </w:tcPr>
          <w:p w14:paraId="349EB5DF" w14:textId="77777777" w:rsidR="00D83CA1" w:rsidRPr="00D83CA1" w:rsidRDefault="00D83CA1" w:rsidP="00D83CA1">
            <w:pPr>
              <w:pStyle w:val="BodyText"/>
              <w:rPr>
                <w:szCs w:val="22"/>
              </w:rPr>
            </w:pPr>
            <w:r w:rsidRPr="00D83CA1">
              <w:rPr>
                <w:szCs w:val="22"/>
              </w:rPr>
              <w:t>False Negative Rate</w:t>
            </w:r>
          </w:p>
        </w:tc>
      </w:tr>
      <w:tr w:rsidR="00D83CA1" w:rsidRPr="00D83CA1" w14:paraId="3C84D634" w14:textId="77777777" w:rsidTr="00C16017">
        <w:trPr>
          <w:trHeight w:val="300"/>
        </w:trPr>
        <w:tc>
          <w:tcPr>
            <w:tcW w:w="1771" w:type="dxa"/>
            <w:noWrap/>
            <w:hideMark/>
          </w:tcPr>
          <w:p w14:paraId="5F48D9C3" w14:textId="77777777" w:rsidR="00D83CA1" w:rsidRPr="00D83CA1" w:rsidRDefault="00D83CA1" w:rsidP="00D83CA1">
            <w:pPr>
              <w:pStyle w:val="BodyText"/>
              <w:rPr>
                <w:szCs w:val="22"/>
              </w:rPr>
            </w:pPr>
            <w:r w:rsidRPr="00D83CA1">
              <w:rPr>
                <w:szCs w:val="22"/>
              </w:rPr>
              <w:t>FPR</w:t>
            </w:r>
          </w:p>
        </w:tc>
        <w:tc>
          <w:tcPr>
            <w:tcW w:w="4417" w:type="dxa"/>
            <w:noWrap/>
            <w:hideMark/>
          </w:tcPr>
          <w:p w14:paraId="08D7091A" w14:textId="77777777" w:rsidR="00D83CA1" w:rsidRPr="00D83CA1" w:rsidRDefault="00D83CA1" w:rsidP="00D83CA1">
            <w:pPr>
              <w:pStyle w:val="BodyText"/>
              <w:rPr>
                <w:szCs w:val="22"/>
              </w:rPr>
            </w:pPr>
            <w:r w:rsidRPr="00D83CA1">
              <w:rPr>
                <w:szCs w:val="22"/>
              </w:rPr>
              <w:t>False Positive Rate</w:t>
            </w:r>
          </w:p>
        </w:tc>
      </w:tr>
      <w:tr w:rsidR="00B40000" w:rsidRPr="00D83CA1" w14:paraId="2526D2D3" w14:textId="77777777" w:rsidTr="00C16017">
        <w:trPr>
          <w:trHeight w:val="300"/>
        </w:trPr>
        <w:tc>
          <w:tcPr>
            <w:tcW w:w="1771" w:type="dxa"/>
            <w:noWrap/>
          </w:tcPr>
          <w:p w14:paraId="7B38C5CF" w14:textId="4BD7F9E7" w:rsidR="00B40000" w:rsidRPr="00D83CA1" w:rsidRDefault="00B40000" w:rsidP="00D83CA1">
            <w:pPr>
              <w:pStyle w:val="BodyText"/>
              <w:rPr>
                <w:szCs w:val="22"/>
              </w:rPr>
            </w:pPr>
            <w:r>
              <w:rPr>
                <w:szCs w:val="22"/>
              </w:rPr>
              <w:t>GBC</w:t>
            </w:r>
          </w:p>
        </w:tc>
        <w:tc>
          <w:tcPr>
            <w:tcW w:w="4417" w:type="dxa"/>
            <w:noWrap/>
          </w:tcPr>
          <w:p w14:paraId="4C098B03" w14:textId="7BCA4679" w:rsidR="00B40000" w:rsidRPr="00D83CA1" w:rsidRDefault="00B40000" w:rsidP="00D83CA1">
            <w:pPr>
              <w:pStyle w:val="BodyText"/>
              <w:rPr>
                <w:szCs w:val="22"/>
              </w:rPr>
            </w:pPr>
            <w:r>
              <w:rPr>
                <w:szCs w:val="22"/>
              </w:rPr>
              <w:t>Gradient Boosting Classifier</w:t>
            </w:r>
          </w:p>
        </w:tc>
      </w:tr>
      <w:tr w:rsidR="00D83CA1" w:rsidRPr="00D83CA1" w14:paraId="77F5AC52" w14:textId="77777777" w:rsidTr="00C16017">
        <w:trPr>
          <w:trHeight w:val="300"/>
        </w:trPr>
        <w:tc>
          <w:tcPr>
            <w:tcW w:w="1771" w:type="dxa"/>
            <w:noWrap/>
            <w:hideMark/>
          </w:tcPr>
          <w:p w14:paraId="4F1A65BA" w14:textId="77777777" w:rsidR="00D83CA1" w:rsidRPr="00D83CA1" w:rsidRDefault="00D83CA1" w:rsidP="00D83CA1">
            <w:pPr>
              <w:pStyle w:val="BodyText"/>
              <w:rPr>
                <w:szCs w:val="22"/>
              </w:rPr>
            </w:pPr>
            <w:r w:rsidRPr="00D83CA1">
              <w:rPr>
                <w:szCs w:val="22"/>
              </w:rPr>
              <w:t>HAN</w:t>
            </w:r>
          </w:p>
        </w:tc>
        <w:tc>
          <w:tcPr>
            <w:tcW w:w="4417" w:type="dxa"/>
            <w:noWrap/>
            <w:hideMark/>
          </w:tcPr>
          <w:p w14:paraId="42BD6C6F" w14:textId="77777777" w:rsidR="00D83CA1" w:rsidRPr="00D83CA1" w:rsidRDefault="00D83CA1" w:rsidP="00D83CA1">
            <w:pPr>
              <w:pStyle w:val="BodyText"/>
              <w:rPr>
                <w:szCs w:val="22"/>
              </w:rPr>
            </w:pPr>
            <w:r w:rsidRPr="00D83CA1">
              <w:rPr>
                <w:szCs w:val="22"/>
              </w:rPr>
              <w:t>Home Area Network</w:t>
            </w:r>
          </w:p>
        </w:tc>
      </w:tr>
      <w:tr w:rsidR="00D83CA1" w:rsidRPr="00D83CA1" w14:paraId="5F5F2462" w14:textId="77777777" w:rsidTr="00C16017">
        <w:trPr>
          <w:trHeight w:val="300"/>
        </w:trPr>
        <w:tc>
          <w:tcPr>
            <w:tcW w:w="1771" w:type="dxa"/>
            <w:noWrap/>
            <w:hideMark/>
          </w:tcPr>
          <w:p w14:paraId="26E0C95D" w14:textId="77777777" w:rsidR="00D83CA1" w:rsidRPr="00D83CA1" w:rsidRDefault="00D83CA1" w:rsidP="00D83CA1">
            <w:pPr>
              <w:pStyle w:val="BodyText"/>
              <w:rPr>
                <w:szCs w:val="22"/>
              </w:rPr>
            </w:pPr>
            <w:r w:rsidRPr="00D83CA1">
              <w:rPr>
                <w:szCs w:val="22"/>
              </w:rPr>
              <w:t>HFL</w:t>
            </w:r>
          </w:p>
        </w:tc>
        <w:tc>
          <w:tcPr>
            <w:tcW w:w="4417" w:type="dxa"/>
            <w:noWrap/>
            <w:hideMark/>
          </w:tcPr>
          <w:p w14:paraId="1899CD21" w14:textId="77777777" w:rsidR="00D83CA1" w:rsidRPr="00D83CA1" w:rsidRDefault="00D83CA1" w:rsidP="00D83CA1">
            <w:pPr>
              <w:pStyle w:val="BodyText"/>
              <w:rPr>
                <w:szCs w:val="22"/>
              </w:rPr>
            </w:pPr>
            <w:r w:rsidRPr="00D83CA1">
              <w:rPr>
                <w:szCs w:val="22"/>
              </w:rPr>
              <w:t>Horizontal Federated Learning</w:t>
            </w:r>
          </w:p>
        </w:tc>
      </w:tr>
      <w:tr w:rsidR="00D83CA1" w:rsidRPr="00D83CA1" w14:paraId="37778BF2" w14:textId="77777777" w:rsidTr="00C16017">
        <w:trPr>
          <w:trHeight w:val="300"/>
        </w:trPr>
        <w:tc>
          <w:tcPr>
            <w:tcW w:w="1771" w:type="dxa"/>
            <w:noWrap/>
            <w:hideMark/>
          </w:tcPr>
          <w:p w14:paraId="6003A2AF" w14:textId="77777777" w:rsidR="00D83CA1" w:rsidRPr="00D83CA1" w:rsidRDefault="00D83CA1" w:rsidP="00D83CA1">
            <w:pPr>
              <w:pStyle w:val="BodyText"/>
              <w:rPr>
                <w:szCs w:val="22"/>
              </w:rPr>
            </w:pPr>
            <w:r w:rsidRPr="00D83CA1">
              <w:rPr>
                <w:szCs w:val="22"/>
              </w:rPr>
              <w:t>HIDS</w:t>
            </w:r>
          </w:p>
        </w:tc>
        <w:tc>
          <w:tcPr>
            <w:tcW w:w="4417" w:type="dxa"/>
            <w:noWrap/>
            <w:hideMark/>
          </w:tcPr>
          <w:p w14:paraId="068500AC" w14:textId="77777777" w:rsidR="00D83CA1" w:rsidRPr="00D83CA1" w:rsidRDefault="00D83CA1" w:rsidP="00D83CA1">
            <w:pPr>
              <w:pStyle w:val="BodyText"/>
              <w:rPr>
                <w:szCs w:val="22"/>
              </w:rPr>
            </w:pPr>
            <w:r w:rsidRPr="00D83CA1">
              <w:rPr>
                <w:szCs w:val="22"/>
              </w:rPr>
              <w:t>Host-based Intrusion Detection System</w:t>
            </w:r>
          </w:p>
        </w:tc>
      </w:tr>
      <w:tr w:rsidR="00D83CA1" w:rsidRPr="00D83CA1" w14:paraId="6817FE11" w14:textId="77777777" w:rsidTr="00C16017">
        <w:trPr>
          <w:trHeight w:val="300"/>
        </w:trPr>
        <w:tc>
          <w:tcPr>
            <w:tcW w:w="1771" w:type="dxa"/>
            <w:noWrap/>
            <w:hideMark/>
          </w:tcPr>
          <w:p w14:paraId="00408501" w14:textId="77777777" w:rsidR="00D83CA1" w:rsidRPr="00D83CA1" w:rsidRDefault="00D83CA1" w:rsidP="00D83CA1">
            <w:pPr>
              <w:pStyle w:val="BodyText"/>
              <w:rPr>
                <w:szCs w:val="22"/>
              </w:rPr>
            </w:pPr>
            <w:r w:rsidRPr="00D83CA1">
              <w:rPr>
                <w:szCs w:val="22"/>
              </w:rPr>
              <w:t>IDS</w:t>
            </w:r>
          </w:p>
        </w:tc>
        <w:tc>
          <w:tcPr>
            <w:tcW w:w="4417" w:type="dxa"/>
            <w:noWrap/>
            <w:hideMark/>
          </w:tcPr>
          <w:p w14:paraId="463B32C8" w14:textId="0B7E3113" w:rsidR="00D83CA1" w:rsidRPr="00D83CA1" w:rsidRDefault="00D83CA1" w:rsidP="00D83CA1">
            <w:pPr>
              <w:pStyle w:val="BodyText"/>
              <w:rPr>
                <w:szCs w:val="22"/>
              </w:rPr>
            </w:pPr>
            <w:r w:rsidRPr="00D83CA1">
              <w:rPr>
                <w:szCs w:val="22"/>
              </w:rPr>
              <w:t>Intrusion Detection System</w:t>
            </w:r>
          </w:p>
        </w:tc>
      </w:tr>
      <w:tr w:rsidR="00D83CA1" w:rsidRPr="00D83CA1" w14:paraId="26A7617F" w14:textId="77777777" w:rsidTr="00C16017">
        <w:trPr>
          <w:trHeight w:val="300"/>
        </w:trPr>
        <w:tc>
          <w:tcPr>
            <w:tcW w:w="1771" w:type="dxa"/>
            <w:noWrap/>
            <w:hideMark/>
          </w:tcPr>
          <w:p w14:paraId="7B7AD17A" w14:textId="736A8331" w:rsidR="00D83CA1" w:rsidRPr="00D83CA1" w:rsidRDefault="00D83CA1" w:rsidP="00D83CA1">
            <w:pPr>
              <w:pStyle w:val="BodyText"/>
              <w:rPr>
                <w:szCs w:val="22"/>
              </w:rPr>
            </w:pPr>
            <w:r w:rsidRPr="00D83CA1">
              <w:rPr>
                <w:szCs w:val="22"/>
              </w:rPr>
              <w:t>K</w:t>
            </w:r>
            <w:r w:rsidR="001715D8">
              <w:rPr>
                <w:szCs w:val="22"/>
              </w:rPr>
              <w:t>-</w:t>
            </w:r>
            <w:r w:rsidR="000F0FA3">
              <w:rPr>
                <w:szCs w:val="22"/>
              </w:rPr>
              <w:t>N</w:t>
            </w:r>
            <w:r w:rsidRPr="00D83CA1">
              <w:rPr>
                <w:szCs w:val="22"/>
              </w:rPr>
              <w:t>N</w:t>
            </w:r>
          </w:p>
        </w:tc>
        <w:tc>
          <w:tcPr>
            <w:tcW w:w="4417" w:type="dxa"/>
            <w:noWrap/>
            <w:hideMark/>
          </w:tcPr>
          <w:p w14:paraId="31C32677" w14:textId="77777777" w:rsidR="00D83CA1" w:rsidRPr="00D83CA1" w:rsidRDefault="00D83CA1" w:rsidP="00D83CA1">
            <w:pPr>
              <w:pStyle w:val="BodyText"/>
              <w:rPr>
                <w:szCs w:val="22"/>
              </w:rPr>
            </w:pPr>
            <w:r w:rsidRPr="00D83CA1">
              <w:rPr>
                <w:szCs w:val="22"/>
              </w:rPr>
              <w:t xml:space="preserve">K-Nearest Neighbours </w:t>
            </w:r>
          </w:p>
        </w:tc>
      </w:tr>
      <w:tr w:rsidR="00D83CA1" w:rsidRPr="00D83CA1" w14:paraId="214B7269" w14:textId="77777777" w:rsidTr="00C16017">
        <w:trPr>
          <w:trHeight w:val="300"/>
        </w:trPr>
        <w:tc>
          <w:tcPr>
            <w:tcW w:w="1771" w:type="dxa"/>
            <w:noWrap/>
            <w:hideMark/>
          </w:tcPr>
          <w:p w14:paraId="7E541CCD" w14:textId="62C6970B" w:rsidR="00D83CA1" w:rsidRPr="00D83CA1" w:rsidRDefault="000F0FA3" w:rsidP="00D83CA1">
            <w:pPr>
              <w:pStyle w:val="BodyText"/>
              <w:rPr>
                <w:szCs w:val="22"/>
              </w:rPr>
            </w:pPr>
            <w:r w:rsidRPr="004E3F9E">
              <w:rPr>
                <w:szCs w:val="22"/>
              </w:rPr>
              <w:t>lr</w:t>
            </w:r>
          </w:p>
        </w:tc>
        <w:tc>
          <w:tcPr>
            <w:tcW w:w="4417" w:type="dxa"/>
            <w:noWrap/>
            <w:hideMark/>
          </w:tcPr>
          <w:p w14:paraId="7BE1D23D" w14:textId="190F4C32" w:rsidR="00D83CA1" w:rsidRPr="00D83CA1" w:rsidRDefault="004E3F9E" w:rsidP="00D83CA1">
            <w:pPr>
              <w:pStyle w:val="BodyText"/>
              <w:rPr>
                <w:szCs w:val="22"/>
              </w:rPr>
            </w:pPr>
            <w:r>
              <w:rPr>
                <w:szCs w:val="22"/>
              </w:rPr>
              <w:t>l</w:t>
            </w:r>
            <w:r w:rsidR="00D83CA1" w:rsidRPr="00D83CA1">
              <w:rPr>
                <w:szCs w:val="22"/>
              </w:rPr>
              <w:t xml:space="preserve">earning </w:t>
            </w:r>
            <w:r>
              <w:rPr>
                <w:szCs w:val="22"/>
              </w:rPr>
              <w:t>r</w:t>
            </w:r>
            <w:r w:rsidR="00D83CA1" w:rsidRPr="00D83CA1">
              <w:rPr>
                <w:szCs w:val="22"/>
              </w:rPr>
              <w:t>ate</w:t>
            </w:r>
          </w:p>
        </w:tc>
      </w:tr>
      <w:tr w:rsidR="004E3F9E" w:rsidRPr="00D83CA1" w14:paraId="5D110D22" w14:textId="77777777" w:rsidTr="00C16017">
        <w:trPr>
          <w:trHeight w:val="300"/>
        </w:trPr>
        <w:tc>
          <w:tcPr>
            <w:tcW w:w="1771" w:type="dxa"/>
            <w:noWrap/>
          </w:tcPr>
          <w:p w14:paraId="1BB30DDA" w14:textId="78D72D92" w:rsidR="004E3F9E" w:rsidRPr="004E3F9E" w:rsidRDefault="004E3F9E" w:rsidP="00D83CA1">
            <w:pPr>
              <w:pStyle w:val="BodyText"/>
              <w:rPr>
                <w:szCs w:val="22"/>
              </w:rPr>
            </w:pPr>
            <w:r>
              <w:rPr>
                <w:szCs w:val="22"/>
              </w:rPr>
              <w:t>LR</w:t>
            </w:r>
          </w:p>
        </w:tc>
        <w:tc>
          <w:tcPr>
            <w:tcW w:w="4417" w:type="dxa"/>
            <w:noWrap/>
          </w:tcPr>
          <w:p w14:paraId="3F272DB3" w14:textId="35003FEB" w:rsidR="004E3F9E" w:rsidRPr="00D83CA1" w:rsidRDefault="004E3F9E" w:rsidP="00D83CA1">
            <w:pPr>
              <w:pStyle w:val="BodyText"/>
              <w:rPr>
                <w:szCs w:val="22"/>
              </w:rPr>
            </w:pPr>
            <w:r>
              <w:rPr>
                <w:szCs w:val="22"/>
              </w:rPr>
              <w:t>Logistic Regression</w:t>
            </w:r>
          </w:p>
        </w:tc>
      </w:tr>
      <w:tr w:rsidR="00D83CA1" w:rsidRPr="00D83CA1" w14:paraId="5DE56041" w14:textId="77777777" w:rsidTr="00C16017">
        <w:trPr>
          <w:trHeight w:val="300"/>
        </w:trPr>
        <w:tc>
          <w:tcPr>
            <w:tcW w:w="1771" w:type="dxa"/>
            <w:noWrap/>
            <w:hideMark/>
          </w:tcPr>
          <w:p w14:paraId="6670F08C" w14:textId="77777777" w:rsidR="00D83CA1" w:rsidRPr="00D83CA1" w:rsidRDefault="00D83CA1" w:rsidP="00D83CA1">
            <w:pPr>
              <w:pStyle w:val="BodyText"/>
              <w:rPr>
                <w:szCs w:val="22"/>
              </w:rPr>
            </w:pPr>
            <w:r w:rsidRPr="00D83CA1">
              <w:rPr>
                <w:szCs w:val="22"/>
              </w:rPr>
              <w:t>ML</w:t>
            </w:r>
          </w:p>
        </w:tc>
        <w:tc>
          <w:tcPr>
            <w:tcW w:w="4417" w:type="dxa"/>
            <w:noWrap/>
            <w:hideMark/>
          </w:tcPr>
          <w:p w14:paraId="0AF851FB" w14:textId="77777777" w:rsidR="00D83CA1" w:rsidRDefault="00D83CA1" w:rsidP="00D83CA1">
            <w:pPr>
              <w:pStyle w:val="BodyText"/>
              <w:rPr>
                <w:szCs w:val="22"/>
              </w:rPr>
            </w:pPr>
            <w:r w:rsidRPr="00D83CA1">
              <w:rPr>
                <w:szCs w:val="22"/>
              </w:rPr>
              <w:t>Machine Learning</w:t>
            </w:r>
          </w:p>
          <w:p w14:paraId="15C912DD" w14:textId="56FB8A5F" w:rsidR="000702D9" w:rsidRPr="00D83CA1" w:rsidRDefault="000702D9" w:rsidP="00D83CA1">
            <w:pPr>
              <w:pStyle w:val="BodyText"/>
              <w:rPr>
                <w:szCs w:val="22"/>
              </w:rPr>
            </w:pPr>
          </w:p>
        </w:tc>
      </w:tr>
      <w:tr w:rsidR="000702D9" w:rsidRPr="00D83CA1" w14:paraId="4D07DC4A" w14:textId="77777777" w:rsidTr="00C16017">
        <w:trPr>
          <w:trHeight w:val="300"/>
        </w:trPr>
        <w:tc>
          <w:tcPr>
            <w:tcW w:w="1771" w:type="dxa"/>
            <w:noWrap/>
          </w:tcPr>
          <w:p w14:paraId="1E0E86FD" w14:textId="7BF6FD0A" w:rsidR="000702D9" w:rsidRPr="00D83CA1" w:rsidRDefault="000702D9" w:rsidP="00D83CA1">
            <w:pPr>
              <w:pStyle w:val="BodyText"/>
              <w:rPr>
                <w:szCs w:val="22"/>
              </w:rPr>
            </w:pPr>
            <w:r>
              <w:rPr>
                <w:szCs w:val="22"/>
              </w:rPr>
              <w:t>MLP</w:t>
            </w:r>
          </w:p>
        </w:tc>
        <w:tc>
          <w:tcPr>
            <w:tcW w:w="4417" w:type="dxa"/>
            <w:noWrap/>
          </w:tcPr>
          <w:p w14:paraId="2E5D5162" w14:textId="263D5DBB" w:rsidR="000702D9" w:rsidRPr="00D83CA1" w:rsidRDefault="000702D9" w:rsidP="00D83CA1">
            <w:pPr>
              <w:pStyle w:val="BodyText"/>
              <w:rPr>
                <w:szCs w:val="22"/>
              </w:rPr>
            </w:pPr>
            <w:r>
              <w:rPr>
                <w:szCs w:val="22"/>
              </w:rPr>
              <w:t>Multi-Layer Perceptron</w:t>
            </w:r>
          </w:p>
        </w:tc>
      </w:tr>
      <w:tr w:rsidR="00D83CA1" w:rsidRPr="00D83CA1" w14:paraId="66F42A93" w14:textId="77777777" w:rsidTr="00C16017">
        <w:trPr>
          <w:trHeight w:val="300"/>
        </w:trPr>
        <w:tc>
          <w:tcPr>
            <w:tcW w:w="1771" w:type="dxa"/>
            <w:noWrap/>
            <w:hideMark/>
          </w:tcPr>
          <w:p w14:paraId="43AA91C1" w14:textId="77777777" w:rsidR="00D83CA1" w:rsidRPr="00D83CA1" w:rsidRDefault="00D83CA1" w:rsidP="00D83CA1">
            <w:pPr>
              <w:pStyle w:val="BodyText"/>
              <w:rPr>
                <w:szCs w:val="22"/>
              </w:rPr>
            </w:pPr>
            <w:r w:rsidRPr="00D83CA1">
              <w:rPr>
                <w:szCs w:val="22"/>
              </w:rPr>
              <w:t>NAN</w:t>
            </w:r>
          </w:p>
        </w:tc>
        <w:tc>
          <w:tcPr>
            <w:tcW w:w="4417" w:type="dxa"/>
            <w:noWrap/>
            <w:hideMark/>
          </w:tcPr>
          <w:p w14:paraId="01A6616C" w14:textId="77777777" w:rsidR="00D83CA1" w:rsidRPr="00D83CA1" w:rsidRDefault="00D83CA1" w:rsidP="00D83CA1">
            <w:pPr>
              <w:pStyle w:val="BodyText"/>
              <w:rPr>
                <w:szCs w:val="22"/>
              </w:rPr>
            </w:pPr>
            <w:r w:rsidRPr="00D83CA1">
              <w:rPr>
                <w:szCs w:val="22"/>
              </w:rPr>
              <w:t>Neighbourhood Area Network</w:t>
            </w:r>
          </w:p>
        </w:tc>
      </w:tr>
      <w:tr w:rsidR="00D83CA1" w:rsidRPr="00D83CA1" w14:paraId="1CAB43C6" w14:textId="77777777" w:rsidTr="00C16017">
        <w:trPr>
          <w:trHeight w:val="300"/>
        </w:trPr>
        <w:tc>
          <w:tcPr>
            <w:tcW w:w="1771" w:type="dxa"/>
            <w:noWrap/>
            <w:hideMark/>
          </w:tcPr>
          <w:p w14:paraId="4012280A" w14:textId="77777777" w:rsidR="00D83CA1" w:rsidRPr="00D83CA1" w:rsidRDefault="00D83CA1" w:rsidP="00D83CA1">
            <w:pPr>
              <w:pStyle w:val="BodyText"/>
              <w:rPr>
                <w:szCs w:val="22"/>
              </w:rPr>
            </w:pPr>
            <w:r w:rsidRPr="00D83CA1">
              <w:rPr>
                <w:szCs w:val="22"/>
              </w:rPr>
              <w:t>NIDS</w:t>
            </w:r>
          </w:p>
        </w:tc>
        <w:tc>
          <w:tcPr>
            <w:tcW w:w="4417" w:type="dxa"/>
            <w:noWrap/>
            <w:hideMark/>
          </w:tcPr>
          <w:p w14:paraId="1396D663" w14:textId="77777777" w:rsidR="00D83CA1" w:rsidRPr="00D83CA1" w:rsidRDefault="00D83CA1" w:rsidP="00D83CA1">
            <w:pPr>
              <w:pStyle w:val="BodyText"/>
              <w:rPr>
                <w:szCs w:val="22"/>
              </w:rPr>
            </w:pPr>
            <w:r w:rsidRPr="00D83CA1">
              <w:rPr>
                <w:szCs w:val="22"/>
              </w:rPr>
              <w:t>Network-based Intrusion Detection System</w:t>
            </w:r>
          </w:p>
        </w:tc>
      </w:tr>
      <w:tr w:rsidR="00D83CA1" w:rsidRPr="00D83CA1" w14:paraId="41DD8EDF" w14:textId="77777777" w:rsidTr="00C16017">
        <w:trPr>
          <w:trHeight w:val="300"/>
        </w:trPr>
        <w:tc>
          <w:tcPr>
            <w:tcW w:w="1771" w:type="dxa"/>
            <w:noWrap/>
            <w:hideMark/>
          </w:tcPr>
          <w:p w14:paraId="7153B20F" w14:textId="77777777" w:rsidR="00D83CA1" w:rsidRPr="00D83CA1" w:rsidRDefault="00D83CA1" w:rsidP="00D83CA1">
            <w:pPr>
              <w:pStyle w:val="BodyText"/>
              <w:rPr>
                <w:szCs w:val="22"/>
              </w:rPr>
            </w:pPr>
            <w:r w:rsidRPr="00D83CA1">
              <w:rPr>
                <w:szCs w:val="22"/>
              </w:rPr>
              <w:t>NN</w:t>
            </w:r>
          </w:p>
        </w:tc>
        <w:tc>
          <w:tcPr>
            <w:tcW w:w="4417" w:type="dxa"/>
            <w:noWrap/>
            <w:hideMark/>
          </w:tcPr>
          <w:p w14:paraId="32E2CCF5" w14:textId="77777777" w:rsidR="00D83CA1" w:rsidRPr="00D83CA1" w:rsidRDefault="00D83CA1" w:rsidP="00D83CA1">
            <w:pPr>
              <w:pStyle w:val="BodyText"/>
              <w:rPr>
                <w:szCs w:val="22"/>
              </w:rPr>
            </w:pPr>
            <w:r w:rsidRPr="00D83CA1">
              <w:rPr>
                <w:szCs w:val="22"/>
              </w:rPr>
              <w:t>Neural Network</w:t>
            </w:r>
          </w:p>
        </w:tc>
      </w:tr>
      <w:tr w:rsidR="00D83CA1" w:rsidRPr="00D83CA1" w14:paraId="3D550ACA" w14:textId="77777777" w:rsidTr="00C16017">
        <w:trPr>
          <w:trHeight w:val="300"/>
        </w:trPr>
        <w:tc>
          <w:tcPr>
            <w:tcW w:w="1771" w:type="dxa"/>
            <w:noWrap/>
            <w:hideMark/>
          </w:tcPr>
          <w:p w14:paraId="6BBEDFDE" w14:textId="77777777" w:rsidR="00D83CA1" w:rsidRPr="00D83CA1" w:rsidRDefault="00D83CA1" w:rsidP="00D83CA1">
            <w:pPr>
              <w:pStyle w:val="BodyText"/>
              <w:rPr>
                <w:szCs w:val="22"/>
              </w:rPr>
            </w:pPr>
            <w:r w:rsidRPr="00D83CA1">
              <w:rPr>
                <w:szCs w:val="22"/>
              </w:rPr>
              <w:lastRenderedPageBreak/>
              <w:t>PCA</w:t>
            </w:r>
          </w:p>
        </w:tc>
        <w:tc>
          <w:tcPr>
            <w:tcW w:w="4417" w:type="dxa"/>
            <w:noWrap/>
            <w:hideMark/>
          </w:tcPr>
          <w:p w14:paraId="149F4635" w14:textId="77777777" w:rsidR="00D83CA1" w:rsidRPr="00D83CA1" w:rsidRDefault="00D83CA1" w:rsidP="00D83CA1">
            <w:pPr>
              <w:pStyle w:val="BodyText"/>
              <w:rPr>
                <w:szCs w:val="22"/>
              </w:rPr>
            </w:pPr>
            <w:r w:rsidRPr="00D83CA1">
              <w:rPr>
                <w:szCs w:val="22"/>
              </w:rPr>
              <w:t>Principal Component Analysis</w:t>
            </w:r>
          </w:p>
        </w:tc>
      </w:tr>
      <w:tr w:rsidR="00D83CA1" w:rsidRPr="00D83CA1" w14:paraId="56007BC3" w14:textId="77777777" w:rsidTr="00C16017">
        <w:trPr>
          <w:trHeight w:val="300"/>
        </w:trPr>
        <w:tc>
          <w:tcPr>
            <w:tcW w:w="1771" w:type="dxa"/>
            <w:noWrap/>
            <w:hideMark/>
          </w:tcPr>
          <w:p w14:paraId="028BAF51" w14:textId="77777777" w:rsidR="00D83CA1" w:rsidRPr="00D83CA1" w:rsidRDefault="00D83CA1" w:rsidP="00D83CA1">
            <w:pPr>
              <w:pStyle w:val="BodyText"/>
              <w:rPr>
                <w:szCs w:val="22"/>
              </w:rPr>
            </w:pPr>
            <w:r w:rsidRPr="00D83CA1">
              <w:rPr>
                <w:szCs w:val="22"/>
              </w:rPr>
              <w:t>PSO</w:t>
            </w:r>
          </w:p>
        </w:tc>
        <w:tc>
          <w:tcPr>
            <w:tcW w:w="4417" w:type="dxa"/>
            <w:noWrap/>
            <w:hideMark/>
          </w:tcPr>
          <w:p w14:paraId="43D1784A" w14:textId="77777777" w:rsidR="00D83CA1" w:rsidRPr="00D83CA1" w:rsidRDefault="00D83CA1" w:rsidP="00D83CA1">
            <w:pPr>
              <w:pStyle w:val="BodyText"/>
              <w:rPr>
                <w:szCs w:val="22"/>
              </w:rPr>
            </w:pPr>
            <w:r w:rsidRPr="00D83CA1">
              <w:rPr>
                <w:szCs w:val="22"/>
              </w:rPr>
              <w:t>Particle Swarm Optimisation</w:t>
            </w:r>
          </w:p>
        </w:tc>
      </w:tr>
      <w:tr w:rsidR="00D83CA1" w:rsidRPr="00D83CA1" w14:paraId="4F5A38A5" w14:textId="77777777" w:rsidTr="00C16017">
        <w:trPr>
          <w:trHeight w:val="300"/>
        </w:trPr>
        <w:tc>
          <w:tcPr>
            <w:tcW w:w="1771" w:type="dxa"/>
            <w:noWrap/>
            <w:hideMark/>
          </w:tcPr>
          <w:p w14:paraId="6B98C041" w14:textId="77777777" w:rsidR="00D83CA1" w:rsidRPr="00D83CA1" w:rsidRDefault="00D83CA1" w:rsidP="00D83CA1">
            <w:pPr>
              <w:pStyle w:val="BodyText"/>
              <w:rPr>
                <w:szCs w:val="22"/>
              </w:rPr>
            </w:pPr>
            <w:r w:rsidRPr="00D83CA1">
              <w:rPr>
                <w:szCs w:val="22"/>
              </w:rPr>
              <w:t>R2L</w:t>
            </w:r>
          </w:p>
        </w:tc>
        <w:tc>
          <w:tcPr>
            <w:tcW w:w="4417" w:type="dxa"/>
            <w:noWrap/>
            <w:hideMark/>
          </w:tcPr>
          <w:p w14:paraId="5E146457" w14:textId="77777777" w:rsidR="00D83CA1" w:rsidRPr="00D83CA1" w:rsidRDefault="00D83CA1" w:rsidP="00D83CA1">
            <w:pPr>
              <w:pStyle w:val="BodyText"/>
              <w:rPr>
                <w:szCs w:val="22"/>
              </w:rPr>
            </w:pPr>
            <w:r w:rsidRPr="00D83CA1">
              <w:rPr>
                <w:szCs w:val="22"/>
              </w:rPr>
              <w:t>Root machine to Local user</w:t>
            </w:r>
          </w:p>
        </w:tc>
      </w:tr>
      <w:tr w:rsidR="00D83CA1" w:rsidRPr="00D83CA1" w14:paraId="1DFC6413" w14:textId="77777777" w:rsidTr="00C16017">
        <w:trPr>
          <w:trHeight w:val="300"/>
        </w:trPr>
        <w:tc>
          <w:tcPr>
            <w:tcW w:w="1771" w:type="dxa"/>
            <w:noWrap/>
            <w:hideMark/>
          </w:tcPr>
          <w:p w14:paraId="533BE004" w14:textId="77777777" w:rsidR="00D83CA1" w:rsidRPr="00D83CA1" w:rsidRDefault="00D83CA1" w:rsidP="00D83CA1">
            <w:pPr>
              <w:pStyle w:val="BodyText"/>
              <w:rPr>
                <w:szCs w:val="22"/>
              </w:rPr>
            </w:pPr>
            <w:r w:rsidRPr="00D83CA1">
              <w:rPr>
                <w:szCs w:val="22"/>
              </w:rPr>
              <w:t>RF</w:t>
            </w:r>
          </w:p>
        </w:tc>
        <w:tc>
          <w:tcPr>
            <w:tcW w:w="4417" w:type="dxa"/>
            <w:noWrap/>
            <w:hideMark/>
          </w:tcPr>
          <w:p w14:paraId="3B0DDDA2" w14:textId="77777777" w:rsidR="00D83CA1" w:rsidRPr="00D83CA1" w:rsidRDefault="00D83CA1" w:rsidP="00D83CA1">
            <w:pPr>
              <w:pStyle w:val="BodyText"/>
              <w:rPr>
                <w:szCs w:val="22"/>
              </w:rPr>
            </w:pPr>
            <w:r w:rsidRPr="00D83CA1">
              <w:rPr>
                <w:szCs w:val="22"/>
              </w:rPr>
              <w:t>Random Forest</w:t>
            </w:r>
          </w:p>
        </w:tc>
      </w:tr>
      <w:tr w:rsidR="00D83CA1" w:rsidRPr="00D83CA1" w14:paraId="10351501" w14:textId="77777777" w:rsidTr="00C16017">
        <w:trPr>
          <w:trHeight w:val="300"/>
        </w:trPr>
        <w:tc>
          <w:tcPr>
            <w:tcW w:w="1771" w:type="dxa"/>
            <w:noWrap/>
            <w:hideMark/>
          </w:tcPr>
          <w:p w14:paraId="7697E6AB" w14:textId="77777777" w:rsidR="00D83CA1" w:rsidRPr="00D83CA1" w:rsidRDefault="00D83CA1" w:rsidP="00D83CA1">
            <w:pPr>
              <w:pStyle w:val="BodyText"/>
              <w:rPr>
                <w:szCs w:val="22"/>
              </w:rPr>
            </w:pPr>
            <w:r w:rsidRPr="00D83CA1">
              <w:rPr>
                <w:szCs w:val="22"/>
              </w:rPr>
              <w:t>RNN</w:t>
            </w:r>
          </w:p>
        </w:tc>
        <w:tc>
          <w:tcPr>
            <w:tcW w:w="4417" w:type="dxa"/>
            <w:noWrap/>
            <w:hideMark/>
          </w:tcPr>
          <w:p w14:paraId="3C79300C" w14:textId="77777777" w:rsidR="00D83CA1" w:rsidRPr="00D83CA1" w:rsidRDefault="00D83CA1" w:rsidP="00D83CA1">
            <w:pPr>
              <w:pStyle w:val="BodyText"/>
              <w:rPr>
                <w:szCs w:val="22"/>
              </w:rPr>
            </w:pPr>
            <w:r w:rsidRPr="00D83CA1">
              <w:rPr>
                <w:szCs w:val="22"/>
              </w:rPr>
              <w:t>Recurrent Neural Network</w:t>
            </w:r>
          </w:p>
        </w:tc>
      </w:tr>
      <w:tr w:rsidR="00D83CA1" w:rsidRPr="00D83CA1" w14:paraId="1BD27F5B" w14:textId="77777777" w:rsidTr="00C16017">
        <w:trPr>
          <w:trHeight w:val="300"/>
        </w:trPr>
        <w:tc>
          <w:tcPr>
            <w:tcW w:w="1771" w:type="dxa"/>
            <w:noWrap/>
            <w:hideMark/>
          </w:tcPr>
          <w:p w14:paraId="5F737644" w14:textId="77777777" w:rsidR="00D83CA1" w:rsidRPr="00D83CA1" w:rsidRDefault="00D83CA1" w:rsidP="00D83CA1">
            <w:pPr>
              <w:pStyle w:val="BodyText"/>
              <w:rPr>
                <w:szCs w:val="22"/>
              </w:rPr>
            </w:pPr>
            <w:r w:rsidRPr="00D83CA1">
              <w:rPr>
                <w:szCs w:val="22"/>
              </w:rPr>
              <w:t>SD</w:t>
            </w:r>
          </w:p>
        </w:tc>
        <w:tc>
          <w:tcPr>
            <w:tcW w:w="4417" w:type="dxa"/>
            <w:noWrap/>
            <w:hideMark/>
          </w:tcPr>
          <w:p w14:paraId="6B8D03AA" w14:textId="77777777" w:rsidR="00D83CA1" w:rsidRPr="00D83CA1" w:rsidRDefault="00D83CA1" w:rsidP="00D83CA1">
            <w:pPr>
              <w:pStyle w:val="BodyText"/>
              <w:rPr>
                <w:szCs w:val="22"/>
              </w:rPr>
            </w:pPr>
            <w:r w:rsidRPr="00D83CA1">
              <w:rPr>
                <w:szCs w:val="22"/>
              </w:rPr>
              <w:t>Signature-based Detection</w:t>
            </w:r>
          </w:p>
        </w:tc>
      </w:tr>
      <w:tr w:rsidR="00D83CA1" w:rsidRPr="00D83CA1" w14:paraId="5E3EA0E7" w14:textId="77777777" w:rsidTr="00C16017">
        <w:trPr>
          <w:trHeight w:val="315"/>
        </w:trPr>
        <w:tc>
          <w:tcPr>
            <w:tcW w:w="1771" w:type="dxa"/>
            <w:noWrap/>
            <w:hideMark/>
          </w:tcPr>
          <w:p w14:paraId="756C7D6D" w14:textId="77777777" w:rsidR="00D83CA1" w:rsidRPr="00D83CA1" w:rsidRDefault="00D83CA1" w:rsidP="00D83CA1">
            <w:pPr>
              <w:pStyle w:val="BodyText"/>
              <w:rPr>
                <w:szCs w:val="22"/>
              </w:rPr>
            </w:pPr>
            <w:r w:rsidRPr="00D83CA1">
              <w:rPr>
                <w:szCs w:val="22"/>
              </w:rPr>
              <w:t>SG</w:t>
            </w:r>
          </w:p>
        </w:tc>
        <w:tc>
          <w:tcPr>
            <w:tcW w:w="4417" w:type="dxa"/>
            <w:noWrap/>
            <w:hideMark/>
          </w:tcPr>
          <w:p w14:paraId="5E14C7B7" w14:textId="77777777" w:rsidR="00D83CA1" w:rsidRPr="00D83CA1" w:rsidRDefault="00D83CA1" w:rsidP="00D83CA1">
            <w:pPr>
              <w:pStyle w:val="BodyText"/>
              <w:rPr>
                <w:szCs w:val="22"/>
              </w:rPr>
            </w:pPr>
            <w:r w:rsidRPr="00D83CA1">
              <w:rPr>
                <w:szCs w:val="22"/>
              </w:rPr>
              <w:t>Smart Grid</w:t>
            </w:r>
          </w:p>
        </w:tc>
      </w:tr>
      <w:tr w:rsidR="00D83CA1" w:rsidRPr="00D83CA1" w14:paraId="5B854C60" w14:textId="77777777" w:rsidTr="00C16017">
        <w:trPr>
          <w:trHeight w:val="300"/>
        </w:trPr>
        <w:tc>
          <w:tcPr>
            <w:tcW w:w="1771" w:type="dxa"/>
            <w:noWrap/>
            <w:hideMark/>
          </w:tcPr>
          <w:p w14:paraId="23AFAD90" w14:textId="77777777" w:rsidR="00D83CA1" w:rsidRPr="00D83CA1" w:rsidRDefault="00D83CA1" w:rsidP="00D83CA1">
            <w:pPr>
              <w:pStyle w:val="BodyText"/>
              <w:rPr>
                <w:szCs w:val="22"/>
              </w:rPr>
            </w:pPr>
            <w:r w:rsidRPr="00D83CA1">
              <w:rPr>
                <w:szCs w:val="22"/>
              </w:rPr>
              <w:t>SM</w:t>
            </w:r>
          </w:p>
        </w:tc>
        <w:tc>
          <w:tcPr>
            <w:tcW w:w="4417" w:type="dxa"/>
            <w:noWrap/>
            <w:hideMark/>
          </w:tcPr>
          <w:p w14:paraId="25A23984" w14:textId="77777777" w:rsidR="00D83CA1" w:rsidRPr="00D83CA1" w:rsidRDefault="00D83CA1" w:rsidP="00D83CA1">
            <w:pPr>
              <w:pStyle w:val="BodyText"/>
              <w:rPr>
                <w:szCs w:val="22"/>
              </w:rPr>
            </w:pPr>
            <w:r w:rsidRPr="00D83CA1">
              <w:rPr>
                <w:szCs w:val="22"/>
              </w:rPr>
              <w:t>Smart Meter</w:t>
            </w:r>
          </w:p>
        </w:tc>
      </w:tr>
      <w:tr w:rsidR="00D83CA1" w:rsidRPr="00D83CA1" w14:paraId="0E77F962" w14:textId="77777777" w:rsidTr="00C16017">
        <w:trPr>
          <w:trHeight w:val="300"/>
        </w:trPr>
        <w:tc>
          <w:tcPr>
            <w:tcW w:w="1771" w:type="dxa"/>
            <w:noWrap/>
            <w:hideMark/>
          </w:tcPr>
          <w:p w14:paraId="23CFED65" w14:textId="77777777" w:rsidR="00D83CA1" w:rsidRPr="00D83CA1" w:rsidRDefault="00D83CA1" w:rsidP="00D83CA1">
            <w:pPr>
              <w:pStyle w:val="BodyText"/>
              <w:rPr>
                <w:szCs w:val="22"/>
              </w:rPr>
            </w:pPr>
            <w:r w:rsidRPr="00D83CA1">
              <w:rPr>
                <w:szCs w:val="22"/>
              </w:rPr>
              <w:t>SNN</w:t>
            </w:r>
          </w:p>
        </w:tc>
        <w:tc>
          <w:tcPr>
            <w:tcW w:w="4417" w:type="dxa"/>
            <w:noWrap/>
            <w:hideMark/>
          </w:tcPr>
          <w:p w14:paraId="7AD31275" w14:textId="77777777" w:rsidR="00D83CA1" w:rsidRPr="00D83CA1" w:rsidRDefault="00D83CA1" w:rsidP="00D83CA1">
            <w:pPr>
              <w:pStyle w:val="BodyText"/>
              <w:rPr>
                <w:szCs w:val="22"/>
              </w:rPr>
            </w:pPr>
            <w:r w:rsidRPr="00D83CA1">
              <w:rPr>
                <w:szCs w:val="22"/>
              </w:rPr>
              <w:t>Spiking Neural Network</w:t>
            </w:r>
          </w:p>
        </w:tc>
      </w:tr>
      <w:tr w:rsidR="00D83CA1" w:rsidRPr="00D83CA1" w14:paraId="67D6867D" w14:textId="77777777" w:rsidTr="00C16017">
        <w:trPr>
          <w:trHeight w:val="300"/>
        </w:trPr>
        <w:tc>
          <w:tcPr>
            <w:tcW w:w="1771" w:type="dxa"/>
            <w:noWrap/>
            <w:hideMark/>
          </w:tcPr>
          <w:p w14:paraId="2BA6E737" w14:textId="77777777" w:rsidR="00D83CA1" w:rsidRPr="00D83CA1" w:rsidRDefault="00D83CA1" w:rsidP="00D83CA1">
            <w:pPr>
              <w:pStyle w:val="BodyText"/>
              <w:rPr>
                <w:szCs w:val="22"/>
              </w:rPr>
            </w:pPr>
            <w:r w:rsidRPr="00D83CA1">
              <w:rPr>
                <w:szCs w:val="22"/>
              </w:rPr>
              <w:t>SPA</w:t>
            </w:r>
          </w:p>
        </w:tc>
        <w:tc>
          <w:tcPr>
            <w:tcW w:w="4417" w:type="dxa"/>
            <w:noWrap/>
            <w:hideMark/>
          </w:tcPr>
          <w:p w14:paraId="3D00EED0" w14:textId="77777777" w:rsidR="00D83CA1" w:rsidRPr="00D83CA1" w:rsidRDefault="00D83CA1" w:rsidP="00D83CA1">
            <w:pPr>
              <w:pStyle w:val="BodyText"/>
              <w:rPr>
                <w:szCs w:val="22"/>
              </w:rPr>
            </w:pPr>
            <w:r w:rsidRPr="00D83CA1">
              <w:rPr>
                <w:szCs w:val="22"/>
              </w:rPr>
              <w:t>Stateful Protocol Analysis</w:t>
            </w:r>
          </w:p>
        </w:tc>
      </w:tr>
      <w:tr w:rsidR="00D83CA1" w:rsidRPr="00D83CA1" w14:paraId="5FC97A9F" w14:textId="77777777" w:rsidTr="00C16017">
        <w:trPr>
          <w:trHeight w:val="300"/>
        </w:trPr>
        <w:tc>
          <w:tcPr>
            <w:tcW w:w="1771" w:type="dxa"/>
            <w:noWrap/>
            <w:hideMark/>
          </w:tcPr>
          <w:p w14:paraId="2BF25CF3" w14:textId="77777777" w:rsidR="00D83CA1" w:rsidRPr="00D83CA1" w:rsidRDefault="00D83CA1" w:rsidP="00D83CA1">
            <w:pPr>
              <w:pStyle w:val="BodyText"/>
              <w:rPr>
                <w:szCs w:val="22"/>
              </w:rPr>
            </w:pPr>
            <w:r w:rsidRPr="00D83CA1">
              <w:rPr>
                <w:szCs w:val="22"/>
              </w:rPr>
              <w:t>WAN</w:t>
            </w:r>
          </w:p>
        </w:tc>
        <w:tc>
          <w:tcPr>
            <w:tcW w:w="4417" w:type="dxa"/>
            <w:noWrap/>
            <w:hideMark/>
          </w:tcPr>
          <w:p w14:paraId="0BE4B391" w14:textId="77777777" w:rsidR="00D83CA1" w:rsidRPr="00D83CA1" w:rsidRDefault="00D83CA1" w:rsidP="00D83CA1">
            <w:pPr>
              <w:pStyle w:val="BodyText"/>
              <w:rPr>
                <w:szCs w:val="22"/>
              </w:rPr>
            </w:pPr>
            <w:r w:rsidRPr="00D83CA1">
              <w:rPr>
                <w:szCs w:val="22"/>
              </w:rPr>
              <w:t>Wireless Area Network</w:t>
            </w:r>
          </w:p>
        </w:tc>
      </w:tr>
    </w:tbl>
    <w:p w14:paraId="39C534C0" w14:textId="4A20CDC6" w:rsidR="008D6BCE" w:rsidRPr="00B93E13" w:rsidRDefault="008D6BCE" w:rsidP="00B93E13">
      <w:pPr>
        <w:pStyle w:val="BodyText"/>
        <w:sectPr w:rsidR="008D6BCE" w:rsidRPr="00B93E13" w:rsidSect="002B5F69">
          <w:headerReference w:type="default" r:id="rId13"/>
          <w:footerReference w:type="default" r:id="rId14"/>
          <w:type w:val="continuous"/>
          <w:pgSz w:w="11906" w:h="16838" w:code="9"/>
          <w:pgMar w:top="1440" w:right="1134" w:bottom="1440" w:left="1985" w:header="720" w:footer="720" w:gutter="0"/>
          <w:pgNumType w:fmt="lowerRoman" w:start="1"/>
          <w:cols w:space="720"/>
        </w:sectPr>
      </w:pPr>
    </w:p>
    <w:p w14:paraId="5D85780C" w14:textId="77F6F7B9" w:rsidR="00CB76FF" w:rsidRDefault="00CB76FF" w:rsidP="00BA63E8">
      <w:pPr>
        <w:pStyle w:val="Heading1"/>
      </w:pPr>
      <w:bookmarkStart w:id="15" w:name="_Toc536543206"/>
      <w:bookmarkStart w:id="16" w:name="_Toc536543435"/>
      <w:bookmarkStart w:id="17" w:name="_Toc15893761"/>
      <w:bookmarkStart w:id="18" w:name="_Toc109987506"/>
      <w:r w:rsidRPr="00BA63E8">
        <w:lastRenderedPageBreak/>
        <w:t>Introduction</w:t>
      </w:r>
      <w:bookmarkEnd w:id="15"/>
      <w:bookmarkEnd w:id="16"/>
      <w:bookmarkEnd w:id="17"/>
      <w:bookmarkEnd w:id="18"/>
    </w:p>
    <w:p w14:paraId="588A7382" w14:textId="076A2E51" w:rsidR="00234DCB" w:rsidRDefault="00234DCB" w:rsidP="00234DCB">
      <w:pPr>
        <w:pStyle w:val="BodyFirst"/>
      </w:pPr>
      <w:r w:rsidRPr="00234DCB">
        <w:rPr>
          <w:highlight w:val="yellow"/>
        </w:rPr>
        <w:t>&lt;1 or 2 paragraphs to introduce the topic&gt;</w:t>
      </w:r>
    </w:p>
    <w:p w14:paraId="2C4FFFF4" w14:textId="77777777" w:rsidR="00513779" w:rsidRPr="003401BC" w:rsidRDefault="00513779" w:rsidP="00513779">
      <w:pPr>
        <w:pStyle w:val="BodyText"/>
        <w:rPr>
          <w:b/>
          <w:bCs/>
          <w:i/>
          <w:iCs/>
        </w:rPr>
      </w:pPr>
      <w:r w:rsidRPr="003401BC">
        <w:rPr>
          <w:b/>
          <w:bCs/>
          <w:i/>
          <w:iCs/>
        </w:rPr>
        <w:t xml:space="preserve">Here in the first part of your introduction you need to make an introduction to the topic with one or two paragraphs. State what the topic is, where it is used and what its purpose is. The reader needs to be in no doubt over the topic area you are working in (e.g. communication networks, wireless systems, radio, computer vision, signal processing etc.) and the type of work it involves (e.g. theoretical, experimental, programming or hardware). </w:t>
      </w:r>
    </w:p>
    <w:p w14:paraId="03FAFBF0" w14:textId="000EBBBA" w:rsidR="00CB76FF" w:rsidRDefault="00165EEB">
      <w:pPr>
        <w:pStyle w:val="Heading2"/>
      </w:pPr>
      <w:bookmarkStart w:id="19" w:name="_Toc536543207"/>
      <w:bookmarkStart w:id="20" w:name="_Toc536543436"/>
      <w:bookmarkStart w:id="21" w:name="_Toc15893762"/>
      <w:bookmarkStart w:id="22" w:name="_Toc109987507"/>
      <w:r>
        <w:t>B</w:t>
      </w:r>
      <w:r w:rsidR="00CB76FF">
        <w:t>ackground and Context</w:t>
      </w:r>
      <w:bookmarkEnd w:id="19"/>
      <w:bookmarkEnd w:id="20"/>
      <w:bookmarkEnd w:id="21"/>
      <w:bookmarkEnd w:id="22"/>
    </w:p>
    <w:p w14:paraId="5044826C" w14:textId="77777777" w:rsidR="00165EEB" w:rsidRPr="001A19EE" w:rsidRDefault="00165EEB" w:rsidP="00165EEB">
      <w:pPr>
        <w:pStyle w:val="BodyText"/>
        <w:ind w:firstLine="0"/>
      </w:pPr>
      <w:r w:rsidRPr="001A19EE">
        <w:t xml:space="preserve">A power grid is an interconnected network with the scope of delivering electricity from the utility to the user, in one-way communication. Electric energy is generated, transmitted, and distributed to our houses. However, in most recent years a new concept was introduced, called Smart Grid (SG). In today's digital world, it is now possible to transition to a faster, smarter electricity grid that can (a) provide better quality electricity with two-way communication (of electricity and information between utility and user), (b) balance power supply and demand in real-time, smoothing out power demand peaks, and (c) make consumers active participants in the generation and consumption of electricity. </w:t>
      </w:r>
    </w:p>
    <w:p w14:paraId="6F4C3762" w14:textId="77777777" w:rsidR="00165EEB" w:rsidRDefault="00165EEB" w:rsidP="00165EEB">
      <w:pPr>
        <w:pStyle w:val="BodyText"/>
      </w:pPr>
    </w:p>
    <w:p w14:paraId="59F5A362" w14:textId="7F6A5DCE" w:rsidR="00165EEB" w:rsidRDefault="00165EEB" w:rsidP="00165EEB">
      <w:pPr>
        <w:pStyle w:val="BodyText"/>
      </w:pPr>
      <w:r w:rsidRPr="001A19EE">
        <w:t xml:space="preserve">Smart Grid (SG) is an enhanced version of the traditional power grid. To be able to make use of the SG, some adaptation to the current network needs to take place.  The introduction of new devices and services, that allow us to communicate, monitor, and control electricity and information, </w:t>
      </w:r>
      <w:r>
        <w:t>demands</w:t>
      </w:r>
      <w:r w:rsidRPr="001A19EE">
        <w:t xml:space="preserve"> new protocols and standards </w:t>
      </w:r>
      <w:sdt>
        <w:sdtPr>
          <w:id w:val="1682239159"/>
          <w:citation/>
        </w:sdtPr>
        <w:sdtEndPr/>
        <w:sdtContent>
          <w:r w:rsidRPr="001A19EE">
            <w:fldChar w:fldCharType="begin"/>
          </w:r>
          <w:r w:rsidRPr="001A19EE">
            <w:rPr>
              <w:lang w:val="en-US"/>
            </w:rPr>
            <w:instrText xml:space="preserve">CITATION Fai15 \l 1033 </w:instrText>
          </w:r>
          <w:r w:rsidRPr="001A19EE">
            <w:fldChar w:fldCharType="separate"/>
          </w:r>
          <w:r w:rsidR="0047308B" w:rsidRPr="0047308B">
            <w:rPr>
              <w:noProof/>
              <w:lang w:val="en-US"/>
            </w:rPr>
            <w:t>[1]</w:t>
          </w:r>
          <w:r w:rsidRPr="001A19EE">
            <w:fldChar w:fldCharType="end"/>
          </w:r>
        </w:sdtContent>
      </w:sdt>
      <w:r w:rsidRPr="001A19EE">
        <w:t xml:space="preserve">, creating a composite system that is vulnerable to different types of cyber-physical attacks. The problem is that not all attacks can be faced using traditional ways of security (encryption, authentication), and since new attacks continuously arise we need new ways of security.  Articles have been published about various Intrusion Detection Systems (IDS) developed, that detect suspicious behaviour in the SG, either by using the traffic flow of the network combined with various machine learning algorithms </w:t>
      </w:r>
      <w:sdt>
        <w:sdtPr>
          <w:id w:val="1523825102"/>
          <w:citation/>
        </w:sdtPr>
        <w:sdtEndPr/>
        <w:sdtContent>
          <w:r w:rsidRPr="001A19EE">
            <w:fldChar w:fldCharType="begin"/>
          </w:r>
          <w:r w:rsidRPr="001A19EE">
            <w:rPr>
              <w:lang w:val="en-US"/>
            </w:rPr>
            <w:instrText xml:space="preserve">CITATION Fai15 \l 1033 </w:instrText>
          </w:r>
          <w:r w:rsidRPr="001A19EE">
            <w:fldChar w:fldCharType="separate"/>
          </w:r>
          <w:r w:rsidR="0047308B" w:rsidRPr="0047308B">
            <w:rPr>
              <w:noProof/>
              <w:lang w:val="en-US"/>
            </w:rPr>
            <w:t>[1]</w:t>
          </w:r>
          <w:r w:rsidRPr="001A19EE">
            <w:fldChar w:fldCharType="end"/>
          </w:r>
        </w:sdtContent>
      </w:sdt>
      <w:r w:rsidRPr="001A19EE">
        <w:t xml:space="preserve"> or by using electricity measurements </w:t>
      </w:r>
      <w:sdt>
        <w:sdtPr>
          <w:id w:val="-1571646309"/>
          <w:citation/>
        </w:sdtPr>
        <w:sdtEndPr/>
        <w:sdtContent>
          <w:r w:rsidRPr="001A19EE">
            <w:fldChar w:fldCharType="begin"/>
          </w:r>
          <w:r w:rsidRPr="001A19EE">
            <w:rPr>
              <w:lang w:val="en-US"/>
            </w:rPr>
            <w:instrText xml:space="preserve"> CITATION LoC13 \l 1033 </w:instrText>
          </w:r>
          <w:r w:rsidRPr="001A19EE">
            <w:fldChar w:fldCharType="separate"/>
          </w:r>
          <w:r w:rsidR="0047308B" w:rsidRPr="0047308B">
            <w:rPr>
              <w:noProof/>
              <w:lang w:val="en-US"/>
            </w:rPr>
            <w:t>[2]</w:t>
          </w:r>
          <w:r w:rsidRPr="001A19EE">
            <w:fldChar w:fldCharType="end"/>
          </w:r>
        </w:sdtContent>
      </w:sdt>
      <w:r w:rsidRPr="001A19EE">
        <w:t xml:space="preserve">.  </w:t>
      </w:r>
    </w:p>
    <w:p w14:paraId="3F89DF50" w14:textId="77777777" w:rsidR="00165EEB" w:rsidRPr="001A19EE" w:rsidRDefault="00165EEB" w:rsidP="00165EEB">
      <w:pPr>
        <w:pStyle w:val="BodyText"/>
      </w:pPr>
    </w:p>
    <w:p w14:paraId="2748CB71" w14:textId="77777777" w:rsidR="00165EEB" w:rsidRPr="001A19EE" w:rsidRDefault="00165EEB" w:rsidP="00165EEB">
      <w:pPr>
        <w:pStyle w:val="BodyText"/>
      </w:pPr>
      <w:r w:rsidRPr="001A19EE">
        <w:t xml:space="preserve">Smart Meters (SMs) are a key component of SG, is the device that allows the user to have real-time information about his energy consumption and pricing. SMs are also most vulnerable to attacks from intruders trying to compromise the device for their </w:t>
      </w:r>
      <w:r>
        <w:t>own</w:t>
      </w:r>
      <w:r w:rsidRPr="001A19EE">
        <w:t xml:space="preserve"> good, thus developing an IDS model for SMs is crucial.  Since SMs are resource-constrained devices we need to develop a lightweight system that will be able to detect anomalies in a continuously changing environment, without being resource-consuming. Machine learning algorithms will help us achieve our objective since by using </w:t>
      </w:r>
      <w:r w:rsidRPr="001A19EE">
        <w:lastRenderedPageBreak/>
        <w:t xml:space="preserve">a classification algorithm we will be able to classify between normal and suspicious activities. In this project, we are going to evaluate different machine learning algorithms and datasets and try to create our IDS. </w:t>
      </w:r>
    </w:p>
    <w:p w14:paraId="7E108169" w14:textId="77777777" w:rsidR="00334A8D" w:rsidRDefault="00334A8D" w:rsidP="00334A8D">
      <w:pPr>
        <w:pStyle w:val="BodyFirst"/>
      </w:pPr>
    </w:p>
    <w:p w14:paraId="5A4195C0" w14:textId="21899378" w:rsidR="00CB76FF" w:rsidRDefault="003401BC">
      <w:pPr>
        <w:pStyle w:val="Heading2"/>
      </w:pPr>
      <w:bookmarkStart w:id="23" w:name="_Ref2701205"/>
      <w:bookmarkStart w:id="24" w:name="_Toc536543208"/>
      <w:bookmarkStart w:id="25" w:name="_Toc536543437"/>
      <w:bookmarkStart w:id="26" w:name="_Toc15893763"/>
      <w:bookmarkStart w:id="27" w:name="_Toc109987508"/>
      <w:r>
        <w:t xml:space="preserve">Scope and </w:t>
      </w:r>
      <w:r w:rsidR="00CB76FF">
        <w:t>Objectives</w:t>
      </w:r>
      <w:bookmarkEnd w:id="23"/>
      <w:bookmarkEnd w:id="24"/>
      <w:bookmarkEnd w:id="25"/>
      <w:bookmarkEnd w:id="26"/>
      <w:bookmarkEnd w:id="27"/>
    </w:p>
    <w:p w14:paraId="7AE8885F" w14:textId="77777777" w:rsidR="00CF25CC" w:rsidRPr="00CF25CC" w:rsidRDefault="00CF25CC" w:rsidP="00CF25CC">
      <w:pPr>
        <w:pStyle w:val="ListParagraph"/>
        <w:numPr>
          <w:ilvl w:val="0"/>
          <w:numId w:val="9"/>
        </w:numPr>
        <w:rPr>
          <w:szCs w:val="22"/>
        </w:rPr>
      </w:pPr>
      <w:r w:rsidRPr="00CF25CC">
        <w:rPr>
          <w:szCs w:val="22"/>
        </w:rPr>
        <w:t xml:space="preserve">Objective 1: Design a new SM architecture including a lightweight IDS model to protect data-stream demands </w:t>
      </w:r>
    </w:p>
    <w:p w14:paraId="3995227F" w14:textId="71FA49A7" w:rsidR="007249FC" w:rsidRDefault="00CF25CC" w:rsidP="007249FC">
      <w:pPr>
        <w:pStyle w:val="BodyText"/>
        <w:numPr>
          <w:ilvl w:val="0"/>
          <w:numId w:val="9"/>
        </w:numPr>
      </w:pPr>
      <w:r w:rsidRPr="00CF25CC">
        <w:t>Objective 2: Design an IDS algorithm dealing with Smart Meters data traffic</w:t>
      </w:r>
    </w:p>
    <w:p w14:paraId="23A19A32" w14:textId="1DAE5EEA" w:rsidR="00CF25CC" w:rsidRDefault="00CF25CC" w:rsidP="007249FC">
      <w:pPr>
        <w:pStyle w:val="BodyText"/>
        <w:numPr>
          <w:ilvl w:val="0"/>
          <w:numId w:val="9"/>
        </w:numPr>
      </w:pPr>
      <w:r w:rsidRPr="00CF25CC">
        <w:t>Objective 3: Implement proposed IDS-enabled ML models on real and synthetic smart meter datasets</w:t>
      </w:r>
    </w:p>
    <w:p w14:paraId="5FA69442" w14:textId="78FAFE4A" w:rsidR="007249FC" w:rsidRDefault="00CF25CC" w:rsidP="007249FC">
      <w:pPr>
        <w:pStyle w:val="BodyText"/>
        <w:numPr>
          <w:ilvl w:val="0"/>
          <w:numId w:val="9"/>
        </w:numPr>
      </w:pPr>
      <w:r>
        <w:t xml:space="preserve">Objective 4: </w:t>
      </w:r>
      <w:r w:rsidRPr="001E7653">
        <w:t xml:space="preserve">Verify the provided solution in different SM case studies (for multiple buildings and do analysis </w:t>
      </w:r>
      <w:r>
        <w:t xml:space="preserve">of </w:t>
      </w:r>
      <w:r w:rsidRPr="001E7653">
        <w:t>different IDS models through entropy design mechanism).</w:t>
      </w:r>
    </w:p>
    <w:p w14:paraId="4FFA5DAF" w14:textId="77777777" w:rsidR="005A58AC" w:rsidRDefault="005A58AC" w:rsidP="005A58AC">
      <w:pPr>
        <w:pStyle w:val="BodyText"/>
        <w:ind w:left="284" w:firstLine="0"/>
      </w:pPr>
    </w:p>
    <w:p w14:paraId="7CEC9C1C" w14:textId="77777777" w:rsidR="00CB76FF" w:rsidRDefault="00CB76FF">
      <w:pPr>
        <w:pStyle w:val="Heading2"/>
      </w:pPr>
      <w:bookmarkStart w:id="28" w:name="_Toc536543209"/>
      <w:bookmarkStart w:id="29" w:name="_Toc536543438"/>
      <w:bookmarkStart w:id="30" w:name="_Toc15893764"/>
      <w:bookmarkStart w:id="31" w:name="_Toc109987509"/>
      <w:r>
        <w:t>Achievements</w:t>
      </w:r>
      <w:bookmarkEnd w:id="28"/>
      <w:bookmarkEnd w:id="29"/>
      <w:bookmarkEnd w:id="30"/>
      <w:bookmarkEnd w:id="31"/>
    </w:p>
    <w:p w14:paraId="302C0A61" w14:textId="3B2E8B8B" w:rsidR="002D75A8" w:rsidRPr="002D75A8" w:rsidRDefault="0011356E" w:rsidP="002D75A8">
      <w:pPr>
        <w:pStyle w:val="BodyText"/>
        <w:ind w:firstLine="0"/>
      </w:pPr>
      <w:r w:rsidRPr="00B62570">
        <w:t>A double layer IDS for SG is proposed, that includes a lightweight IDS for SMs</w:t>
      </w:r>
      <w:r w:rsidR="00EC3DF8" w:rsidRPr="00B62570">
        <w:t xml:space="preserve"> and an IDS deployed in NANs</w:t>
      </w:r>
      <w:r w:rsidRPr="00B62570">
        <w:t xml:space="preserve">. </w:t>
      </w:r>
      <w:r w:rsidR="00F36402" w:rsidRPr="00B62570">
        <w:t>Components of SM architecture are analysed</w:t>
      </w:r>
      <w:r w:rsidR="00416FF9" w:rsidRPr="00B62570">
        <w:t>,</w:t>
      </w:r>
      <w:r w:rsidR="00F36402" w:rsidRPr="00B62570">
        <w:t xml:space="preserve"> and binary classification models were developed using SNNs</w:t>
      </w:r>
      <w:r w:rsidR="00416FF9" w:rsidRPr="00B62570">
        <w:t xml:space="preserve"> and different variations of the NSLKDD dataset</w:t>
      </w:r>
      <w:r w:rsidR="00F36402" w:rsidRPr="00B62570">
        <w:t xml:space="preserve">. </w:t>
      </w:r>
      <w:r w:rsidR="00AC0E82" w:rsidRPr="00B62570">
        <w:t>Preliminary results are shown and discuss in order to identify the strengths, weaknesses and possible solutions that will allow better performance of the IDS</w:t>
      </w:r>
      <w:r w:rsidR="003E215B" w:rsidRPr="00B62570">
        <w:t xml:space="preserve"> when utilising SNN</w:t>
      </w:r>
      <w:r w:rsidR="00AC0E82" w:rsidRPr="00B62570">
        <w:t>.</w:t>
      </w:r>
      <w:r w:rsidR="00AC0E82">
        <w:t xml:space="preserve"> </w:t>
      </w:r>
    </w:p>
    <w:p w14:paraId="4BC11025" w14:textId="77777777" w:rsidR="005A58AC" w:rsidRPr="005A58AC" w:rsidRDefault="005A58AC" w:rsidP="005A58AC">
      <w:pPr>
        <w:pStyle w:val="BodyText"/>
      </w:pPr>
    </w:p>
    <w:p w14:paraId="234C2225" w14:textId="02D64509" w:rsidR="00CB76FF" w:rsidRDefault="00CB76FF">
      <w:pPr>
        <w:pStyle w:val="Heading2"/>
      </w:pPr>
      <w:bookmarkStart w:id="32" w:name="_Toc536543210"/>
      <w:bookmarkStart w:id="33" w:name="_Toc536543439"/>
      <w:bookmarkStart w:id="34" w:name="_Toc15893765"/>
      <w:bookmarkStart w:id="35" w:name="_Toc109987510"/>
      <w:r>
        <w:t>Overview of</w:t>
      </w:r>
      <w:bookmarkEnd w:id="32"/>
      <w:bookmarkEnd w:id="33"/>
      <w:bookmarkEnd w:id="34"/>
      <w:r w:rsidR="005841F4">
        <w:t xml:space="preserve"> Dissertation</w:t>
      </w:r>
      <w:bookmarkEnd w:id="35"/>
    </w:p>
    <w:p w14:paraId="3AC69D57" w14:textId="18394DD4" w:rsidR="00CB76FF" w:rsidRPr="00CE5F16" w:rsidRDefault="00CE5F16">
      <w:pPr>
        <w:pStyle w:val="BodyFirst"/>
        <w:rPr>
          <w:lang w:val="en-US"/>
        </w:rPr>
      </w:pPr>
      <w:r w:rsidRPr="007D67BD">
        <w:rPr>
          <w:highlight w:val="yellow"/>
        </w:rPr>
        <w:t xml:space="preserve">Chapter 2 gives a more detailed overview about some </w:t>
      </w:r>
      <w:r w:rsidRPr="007D67BD">
        <w:rPr>
          <w:highlight w:val="yellow"/>
          <w:lang w:val="en-US"/>
        </w:rPr>
        <w:t>of the necessary concepts of SG and  IDS</w:t>
      </w:r>
      <w:r w:rsidR="00187C80" w:rsidRPr="007D67BD">
        <w:rPr>
          <w:highlight w:val="yellow"/>
          <w:lang w:val="en-US"/>
        </w:rPr>
        <w:t xml:space="preserve">, as well as showcasing some previous work made on this topic and explaining how this project can mitigate certain gaps that occur in previous projects.  </w:t>
      </w:r>
      <w:r w:rsidR="003F2604" w:rsidRPr="007D67BD">
        <w:rPr>
          <w:highlight w:val="yellow"/>
          <w:lang w:val="en-US"/>
        </w:rPr>
        <w:t>Chapter 3 describes the proposed architecture of the IDS. M</w:t>
      </w:r>
      <w:r w:rsidR="00336CFF" w:rsidRPr="007D67BD">
        <w:rPr>
          <w:highlight w:val="yellow"/>
          <w:lang w:val="en-US"/>
        </w:rPr>
        <w:t>oreover, in</w:t>
      </w:r>
      <w:r w:rsidR="003F2604" w:rsidRPr="007D67BD">
        <w:rPr>
          <w:highlight w:val="yellow"/>
          <w:lang w:val="en-US"/>
        </w:rPr>
        <w:t xml:space="preserve"> Chapter 4 some preliminary results  </w:t>
      </w:r>
      <w:r w:rsidR="00602EA6" w:rsidRPr="007D67BD">
        <w:rPr>
          <w:highlight w:val="yellow"/>
          <w:lang w:val="en-US"/>
        </w:rPr>
        <w:t xml:space="preserve">of an initial IDS </w:t>
      </w:r>
      <w:r w:rsidR="004C29A2" w:rsidRPr="007D67BD">
        <w:rPr>
          <w:highlight w:val="yellow"/>
          <w:lang w:val="en-US"/>
        </w:rPr>
        <w:t>are shown</w:t>
      </w:r>
      <w:r w:rsidR="00602EA6" w:rsidRPr="007D67BD">
        <w:rPr>
          <w:highlight w:val="yellow"/>
          <w:lang w:val="en-US"/>
        </w:rPr>
        <w:t>. Finally in Chapter 5 future work is discussed.</w:t>
      </w:r>
      <w:r w:rsidR="00602EA6">
        <w:rPr>
          <w:lang w:val="en-US"/>
        </w:rPr>
        <w:t xml:space="preserve"> </w:t>
      </w:r>
      <w:r w:rsidR="00336CFF">
        <w:rPr>
          <w:lang w:val="en-US"/>
        </w:rPr>
        <w:t xml:space="preserve"> </w:t>
      </w:r>
    </w:p>
    <w:p w14:paraId="708ED969" w14:textId="77777777" w:rsidR="00C2725A" w:rsidRDefault="00C2725A">
      <w:pPr>
        <w:widowControl/>
        <w:adjustRightInd/>
        <w:spacing w:line="240" w:lineRule="auto"/>
        <w:ind w:firstLine="0"/>
        <w:jc w:val="left"/>
        <w:textAlignment w:val="auto"/>
      </w:pPr>
      <w:r>
        <w:br w:type="page"/>
      </w:r>
    </w:p>
    <w:p w14:paraId="333783F0" w14:textId="6CD5E322" w:rsidR="00CB76FF" w:rsidRDefault="00632BCF" w:rsidP="00C2725A">
      <w:pPr>
        <w:pStyle w:val="Heading1"/>
      </w:pPr>
      <w:bookmarkStart w:id="36" w:name="_Toc109987511"/>
      <w:r>
        <w:lastRenderedPageBreak/>
        <w:t>Background theory and literature review</w:t>
      </w:r>
      <w:bookmarkEnd w:id="36"/>
    </w:p>
    <w:p w14:paraId="38ABCEB2" w14:textId="6606DF72" w:rsidR="0034429D" w:rsidRDefault="00C570D3" w:rsidP="0034429D">
      <w:pPr>
        <w:pStyle w:val="Heading2"/>
      </w:pPr>
      <w:bookmarkStart w:id="37" w:name="_Toc109987512"/>
      <w:r>
        <w:t>Electrical Grid</w:t>
      </w:r>
      <w:bookmarkEnd w:id="37"/>
      <w:r>
        <w:t xml:space="preserve"> </w:t>
      </w:r>
    </w:p>
    <w:p w14:paraId="09B55C1D" w14:textId="2865D643" w:rsidR="00C570D3" w:rsidRDefault="00C570D3" w:rsidP="00C570D3">
      <w:pPr>
        <w:ind w:firstLine="0"/>
      </w:pPr>
      <w:r w:rsidRPr="00876D32">
        <w:t>Electrical power is an important part of our lives, most of our daily tasks demand some kind of electricity. Electricity travels from its start point to our houses and buildings through the so-called electrical/power grid.</w:t>
      </w:r>
      <w:r>
        <w:t xml:space="preserve"> As shown in Figure </w:t>
      </w:r>
      <w:r w:rsidR="00080CFA">
        <w:t>2.</w:t>
      </w:r>
      <w:r>
        <w:t>1 e</w:t>
      </w:r>
      <w:r w:rsidRPr="00876D32">
        <w:t xml:space="preserve">lectrical power is most of the time generated in power plants and it is then transmitted and distributed to every building using transmission towers and distribution lines respectively </w:t>
      </w:r>
      <w:sdt>
        <w:sdtPr>
          <w:id w:val="1515575041"/>
          <w:citation/>
        </w:sdtPr>
        <w:sdtEndPr/>
        <w:sdtContent>
          <w:r w:rsidRPr="00876D32">
            <w:fldChar w:fldCharType="begin"/>
          </w:r>
          <w:r w:rsidRPr="00876D32">
            <w:rPr>
              <w:lang w:val="en-US"/>
            </w:rPr>
            <w:instrText xml:space="preserve"> CITATION Mar22 \l 1033 </w:instrText>
          </w:r>
          <w:r w:rsidRPr="00876D32">
            <w:fldChar w:fldCharType="separate"/>
          </w:r>
          <w:r w:rsidR="0047308B" w:rsidRPr="0047308B">
            <w:rPr>
              <w:noProof/>
              <w:lang w:val="en-US"/>
            </w:rPr>
            <w:t>[3]</w:t>
          </w:r>
          <w:r w:rsidRPr="00876D32">
            <w:fldChar w:fldCharType="end"/>
          </w:r>
        </w:sdtContent>
      </w:sdt>
      <w:r w:rsidRPr="00876D32">
        <w:t xml:space="preserve">. </w:t>
      </w:r>
    </w:p>
    <w:p w14:paraId="6FEBF671" w14:textId="77777777" w:rsidR="00C570D3" w:rsidRDefault="00C570D3" w:rsidP="00C570D3">
      <w:pPr>
        <w:ind w:firstLine="0"/>
      </w:pPr>
    </w:p>
    <w:p w14:paraId="348D8480" w14:textId="77777777" w:rsidR="00C570D3" w:rsidRDefault="00C570D3" w:rsidP="00C570D3">
      <w:r w:rsidRPr="00876D32">
        <w:t xml:space="preserve">However, the traditional grid establishes a unidirectional relationship between utility and user where we only have the electricity flowing from end to end and </w:t>
      </w:r>
      <w:r>
        <w:t xml:space="preserve">merely controlled by </w:t>
      </w:r>
      <w:r w:rsidRPr="00876D32">
        <w:t>conventional meters that just display the amount of energy consumed by each household, company, hospital, etc.</w:t>
      </w:r>
      <w:r>
        <w:t xml:space="preserve"> </w:t>
      </w:r>
      <w:r w:rsidRPr="00876D32">
        <w:t xml:space="preserve">As technology advances, we </w:t>
      </w:r>
      <w:r>
        <w:t>can</w:t>
      </w:r>
      <w:r w:rsidRPr="00876D32">
        <w:t xml:space="preserve"> create a new enhanced version of the power grid, the Smart Grid (SG).</w:t>
      </w:r>
    </w:p>
    <w:p w14:paraId="32255636" w14:textId="336D7885" w:rsidR="0034429D" w:rsidRPr="00C14648" w:rsidRDefault="0034429D" w:rsidP="0034429D">
      <w:pPr>
        <w:pStyle w:val="BodyFirst"/>
      </w:pPr>
    </w:p>
    <w:p w14:paraId="5D691D66" w14:textId="4100BC89" w:rsidR="0034429D" w:rsidRDefault="0006608E" w:rsidP="0034429D">
      <w:pPr>
        <w:pStyle w:val="Heading2"/>
      </w:pPr>
      <w:bookmarkStart w:id="38" w:name="_Toc109987513"/>
      <w:r>
        <w:t>Smart Grid</w:t>
      </w:r>
      <w:bookmarkEnd w:id="38"/>
    </w:p>
    <w:p w14:paraId="41F05805" w14:textId="5E31A49D" w:rsidR="0006608E" w:rsidRDefault="0006608E" w:rsidP="0006608E">
      <w:pPr>
        <w:ind w:firstLine="0"/>
      </w:pPr>
      <w:r w:rsidRPr="00B52699">
        <w:t xml:space="preserve">The smart grid is </w:t>
      </w:r>
      <w:r>
        <w:t>the elevated version of</w:t>
      </w:r>
      <w:r w:rsidRPr="00B52699">
        <w:t xml:space="preserve"> power grid infrastructure</w:t>
      </w:r>
      <w:r>
        <w:t>. However, there is not a guideline underlining what components the SG consists of, so it is still a vision</w:t>
      </w:r>
      <w:sdt>
        <w:sdtPr>
          <w:id w:val="-668395696"/>
          <w:citation/>
        </w:sdtPr>
        <w:sdtEndPr/>
        <w:sdtContent>
          <w:r>
            <w:fldChar w:fldCharType="begin"/>
          </w:r>
          <w:r>
            <w:rPr>
              <w:lang w:val="en-US"/>
            </w:rPr>
            <w:instrText xml:space="preserve"> CITATION Fan12 \l 1033 </w:instrText>
          </w:r>
          <w:r>
            <w:fldChar w:fldCharType="separate"/>
          </w:r>
          <w:r w:rsidR="0047308B">
            <w:rPr>
              <w:noProof/>
              <w:lang w:val="en-US"/>
            </w:rPr>
            <w:t xml:space="preserve"> </w:t>
          </w:r>
          <w:r w:rsidR="0047308B" w:rsidRPr="0047308B">
            <w:rPr>
              <w:noProof/>
              <w:lang w:val="en-US"/>
            </w:rPr>
            <w:t>[4]</w:t>
          </w:r>
          <w:r>
            <w:fldChar w:fldCharType="end"/>
          </w:r>
        </w:sdtContent>
      </w:sdt>
      <w:r>
        <w:t xml:space="preserve">. SG’s scope is to improve the </w:t>
      </w:r>
      <w:r w:rsidRPr="00B52699">
        <w:t>efficiency, reliability</w:t>
      </w:r>
      <w:r>
        <w:t>,</w:t>
      </w:r>
      <w:r w:rsidRPr="00B52699">
        <w:t xml:space="preserve"> and safety</w:t>
      </w:r>
      <w:r>
        <w:t xml:space="preserve"> of the grid using automated control and communication technologies </w:t>
      </w:r>
      <w:sdt>
        <w:sdtPr>
          <w:id w:val="-1652443718"/>
          <w:citation/>
        </w:sdtPr>
        <w:sdtEndPr/>
        <w:sdtContent>
          <w:r>
            <w:fldChar w:fldCharType="begin"/>
          </w:r>
          <w:r>
            <w:rPr>
              <w:lang w:val="en-US"/>
            </w:rPr>
            <w:instrText xml:space="preserve"> CITATION Gun11 \l 1033 </w:instrText>
          </w:r>
          <w:r>
            <w:fldChar w:fldCharType="separate"/>
          </w:r>
          <w:r w:rsidR="0047308B" w:rsidRPr="0047308B">
            <w:rPr>
              <w:noProof/>
              <w:lang w:val="en-US"/>
            </w:rPr>
            <w:t>[5]</w:t>
          </w:r>
          <w:r>
            <w:fldChar w:fldCharType="end"/>
          </w:r>
        </w:sdtContent>
      </w:sdt>
      <w:r>
        <w:t>.</w:t>
      </w:r>
      <w:r w:rsidRPr="00B52699">
        <w:t xml:space="preserve"> </w:t>
      </w:r>
      <w:r>
        <w:t xml:space="preserve">Furthermore, Figure </w:t>
      </w:r>
      <w:r w:rsidR="00080CFA">
        <w:t>2.</w:t>
      </w:r>
      <w:r>
        <w:t xml:space="preserve">1 shows that the SG fuses renewable and alternative energy sources into the infrastructure, something that is was not used in the conventional power grid. </w:t>
      </w:r>
    </w:p>
    <w:p w14:paraId="59A6A198" w14:textId="69641DCE" w:rsidR="0006608E" w:rsidRDefault="0006608E" w:rsidP="0006608E">
      <w:pPr>
        <w:ind w:firstLine="0"/>
      </w:pPr>
    </w:p>
    <w:p w14:paraId="443111F3" w14:textId="3E2D47CA" w:rsidR="0006608E" w:rsidRDefault="0006608E" w:rsidP="0006608E">
      <w:r>
        <w:t xml:space="preserve">For a kind of infrastructure like this to work, there is a need to incorporate several devices and services </w:t>
      </w:r>
      <w:sdt>
        <w:sdtPr>
          <w:id w:val="1347135753"/>
          <w:citation/>
        </w:sdtPr>
        <w:sdtEndPr/>
        <w:sdtContent>
          <w:r>
            <w:fldChar w:fldCharType="begin"/>
          </w:r>
          <w:r>
            <w:rPr>
              <w:lang w:val="en-US"/>
            </w:rPr>
            <w:instrText xml:space="preserve"> CITATION Sma19 \l 1033 </w:instrText>
          </w:r>
          <w:r>
            <w:fldChar w:fldCharType="separate"/>
          </w:r>
          <w:r w:rsidR="0047308B" w:rsidRPr="0047308B">
            <w:rPr>
              <w:noProof/>
              <w:lang w:val="en-US"/>
            </w:rPr>
            <w:t>[6]</w:t>
          </w:r>
          <w:r>
            <w:fldChar w:fldCharType="end"/>
          </w:r>
        </w:sdtContent>
      </w:sdt>
      <w:r>
        <w:t>.  Using those components the SG establishes a bidirectional relationship between utility and user where both electricity and information are exchanged. This gives the freedom to the end-user to have an instant representation of his consuming behaviour as well as enabling him to control different home appliances and smart things remotely</w:t>
      </w:r>
      <w:sdt>
        <w:sdtPr>
          <w:id w:val="392392340"/>
          <w:citation/>
        </w:sdtPr>
        <w:sdtEndPr/>
        <w:sdtContent>
          <w:r>
            <w:fldChar w:fldCharType="begin"/>
          </w:r>
          <w:r>
            <w:rPr>
              <w:lang w:val="en-US"/>
            </w:rPr>
            <w:instrText xml:space="preserve"> CITATION Fai15 \l 1033 </w:instrText>
          </w:r>
          <w:r>
            <w:fldChar w:fldCharType="separate"/>
          </w:r>
          <w:r w:rsidR="0047308B">
            <w:rPr>
              <w:noProof/>
              <w:lang w:val="en-US"/>
            </w:rPr>
            <w:t xml:space="preserve"> </w:t>
          </w:r>
          <w:r w:rsidR="0047308B" w:rsidRPr="0047308B">
            <w:rPr>
              <w:noProof/>
              <w:lang w:val="en-US"/>
            </w:rPr>
            <w:t>[1]</w:t>
          </w:r>
          <w:r>
            <w:fldChar w:fldCharType="end"/>
          </w:r>
        </w:sdtContent>
      </w:sdt>
      <w:r>
        <w:t xml:space="preserve">. As mentioned before SGs include several advancements thus meaning there is a need for new protocols and standards to support the communication between them, leading to an emerged need to develop different SG security systems. </w:t>
      </w:r>
    </w:p>
    <w:p w14:paraId="61592469" w14:textId="7505E01E" w:rsidR="00296C44" w:rsidRDefault="00296C44" w:rsidP="00296C44">
      <w:pPr>
        <w:ind w:firstLine="0"/>
      </w:pPr>
    </w:p>
    <w:p w14:paraId="2AAA13B9" w14:textId="77777777" w:rsidR="00296C44" w:rsidRDefault="00296C44" w:rsidP="00296C44">
      <w:pPr>
        <w:keepNext/>
        <w:ind w:firstLine="0"/>
        <w:jc w:val="center"/>
      </w:pPr>
      <w:r>
        <w:rPr>
          <w:noProof/>
        </w:rPr>
        <w:lastRenderedPageBreak/>
        <w:drawing>
          <wp:inline distT="0" distB="0" distL="0" distR="0" wp14:anchorId="05F31193" wp14:editId="39B637D1">
            <wp:extent cx="4635611" cy="4481565"/>
            <wp:effectExtent l="0" t="0" r="0" b="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644054" cy="4489728"/>
                    </a:xfrm>
                    <a:prstGeom prst="rect">
                      <a:avLst/>
                    </a:prstGeom>
                  </pic:spPr>
                </pic:pic>
              </a:graphicData>
            </a:graphic>
          </wp:inline>
        </w:drawing>
      </w:r>
    </w:p>
    <w:p w14:paraId="7D73D402" w14:textId="17176644" w:rsidR="00296C44" w:rsidRDefault="00296C44" w:rsidP="00296C44">
      <w:pPr>
        <w:pStyle w:val="Caption"/>
        <w:jc w:val="center"/>
      </w:pPr>
      <w:bookmarkStart w:id="39" w:name="_Toc109987472"/>
      <w:r>
        <w:t xml:space="preserve">Figure </w:t>
      </w:r>
      <w:fldSimple w:instr=" STYLEREF 1 \s ">
        <w:r w:rsidR="00230238">
          <w:rPr>
            <w:noProof/>
          </w:rPr>
          <w:t>2</w:t>
        </w:r>
      </w:fldSimple>
      <w:r w:rsidR="00230238">
        <w:t>.</w:t>
      </w:r>
      <w:fldSimple w:instr=" SEQ Figure \* ARABIC \s 1 ">
        <w:r w:rsidR="00230238">
          <w:rPr>
            <w:noProof/>
          </w:rPr>
          <w:t>1</w:t>
        </w:r>
      </w:fldSimple>
      <w:r>
        <w:t>: Comparison of components between Smart Grid (left) and conventional Power Grid (right)</w:t>
      </w:r>
      <w:r w:rsidR="00EA1755">
        <w:t xml:space="preserve"> </w:t>
      </w:r>
      <w:sdt>
        <w:sdtPr>
          <w:id w:val="-298535431"/>
          <w:citation/>
        </w:sdtPr>
        <w:sdtEndPr/>
        <w:sdtContent>
          <w:r w:rsidR="00D11A91">
            <w:fldChar w:fldCharType="begin"/>
          </w:r>
          <w:r w:rsidR="00D11A91">
            <w:rPr>
              <w:lang w:val="en-US"/>
            </w:rPr>
            <w:instrText xml:space="preserve"> CITATION Wik22 \l 1033 </w:instrText>
          </w:r>
          <w:r w:rsidR="00D11A91">
            <w:fldChar w:fldCharType="separate"/>
          </w:r>
          <w:r w:rsidR="0047308B" w:rsidRPr="0047308B">
            <w:rPr>
              <w:noProof/>
              <w:lang w:val="en-US"/>
            </w:rPr>
            <w:t>[7]</w:t>
          </w:r>
          <w:r w:rsidR="00D11A91">
            <w:fldChar w:fldCharType="end"/>
          </w:r>
        </w:sdtContent>
      </w:sdt>
      <w:bookmarkEnd w:id="39"/>
    </w:p>
    <w:p w14:paraId="63F5E551" w14:textId="77777777" w:rsidR="001D03E5" w:rsidRPr="001D03E5" w:rsidRDefault="001D03E5" w:rsidP="001D03E5"/>
    <w:p w14:paraId="4422BED7" w14:textId="0367098B" w:rsidR="00504DC1" w:rsidRDefault="00504DC1" w:rsidP="00504DC1">
      <w:pPr>
        <w:pStyle w:val="Heading2"/>
      </w:pPr>
      <w:bookmarkStart w:id="40" w:name="_Toc109987514"/>
      <w:r>
        <w:t>Advance Metering Infrastructure</w:t>
      </w:r>
      <w:bookmarkEnd w:id="40"/>
      <w:r>
        <w:t xml:space="preserve"> </w:t>
      </w:r>
    </w:p>
    <w:p w14:paraId="66D82866" w14:textId="70C67B82" w:rsidR="00504DC1" w:rsidRDefault="00504DC1" w:rsidP="00504DC1">
      <w:pPr>
        <w:ind w:firstLine="0"/>
        <w:rPr>
          <w:lang w:val="en-US"/>
        </w:rPr>
      </w:pPr>
      <w:r w:rsidRPr="00504DC1">
        <w:t xml:space="preserve">AMI is the basic component of the SG. According to </w:t>
      </w:r>
      <w:sdt>
        <w:sdtPr>
          <w:id w:val="248932539"/>
          <w:citation/>
        </w:sdtPr>
        <w:sdtEndPr/>
        <w:sdtContent>
          <w:r w:rsidRPr="00504DC1">
            <w:fldChar w:fldCharType="begin"/>
          </w:r>
          <w:r w:rsidRPr="00504DC1">
            <w:rPr>
              <w:lang w:val="en-US"/>
            </w:rPr>
            <w:instrText xml:space="preserve"> CITATION ISj14 \l 1033 </w:instrText>
          </w:r>
          <w:r w:rsidRPr="00504DC1">
            <w:fldChar w:fldCharType="separate"/>
          </w:r>
          <w:r w:rsidR="0047308B" w:rsidRPr="0047308B">
            <w:rPr>
              <w:noProof/>
              <w:lang w:val="en-US"/>
            </w:rPr>
            <w:t>[8]</w:t>
          </w:r>
          <w:r w:rsidRPr="00504DC1">
            <w:fldChar w:fldCharType="end"/>
          </w:r>
        </w:sdtContent>
      </w:sdt>
      <w:r w:rsidRPr="00504DC1">
        <w:t xml:space="preserve"> is the system </w:t>
      </w:r>
      <w:r w:rsidRPr="00504DC1">
        <w:rPr>
          <w:lang w:val="en-US"/>
        </w:rPr>
        <w:t>responsible to measure, collect, transfer, and analyze power usage, as well as communicating with metering devices.  It allows the user to have an active role in the system, where each user can contribute to reducing peak demands. The AMI architecture consists of three main elements, the Smart Meter (SM), the Data Concentrator (DC) Unit, and the Smart Grid Control Center</w:t>
      </w:r>
      <w:r w:rsidR="00AF070E">
        <w:rPr>
          <w:lang w:val="en-US"/>
        </w:rPr>
        <w:t xml:space="preserve"> (headend)</w:t>
      </w:r>
      <w:r w:rsidRPr="00504DC1">
        <w:rPr>
          <w:lang w:val="en-US"/>
        </w:rPr>
        <w:t>.  SMs record the consuming behavior of a property, as well as communicate with the control center to exchange information. DCs collect data from a number of nearby SMs and forward them to the control center. Moreover DCs act as the communication interposer between SMs and the control center. Finally, the SG control center is responsible to store and analyze the collected data from millions of SMs.</w:t>
      </w:r>
    </w:p>
    <w:p w14:paraId="588DF5FC" w14:textId="5FB9296D" w:rsidR="0021233B" w:rsidRDefault="0021233B" w:rsidP="00504DC1">
      <w:pPr>
        <w:ind w:firstLine="0"/>
        <w:rPr>
          <w:lang w:val="en-US"/>
        </w:rPr>
      </w:pPr>
    </w:p>
    <w:p w14:paraId="5D77237F" w14:textId="730B914C" w:rsidR="0021233B" w:rsidRDefault="0021233B" w:rsidP="0021233B">
      <w:pPr>
        <w:pStyle w:val="Heading2"/>
        <w:rPr>
          <w:lang w:val="en-US"/>
        </w:rPr>
      </w:pPr>
      <w:bookmarkStart w:id="41" w:name="_Toc109987515"/>
      <w:r>
        <w:rPr>
          <w:lang w:val="en-US"/>
        </w:rPr>
        <w:t>Intrusion Detection Systems</w:t>
      </w:r>
      <w:bookmarkEnd w:id="41"/>
      <w:r>
        <w:rPr>
          <w:lang w:val="en-US"/>
        </w:rPr>
        <w:t xml:space="preserve"> </w:t>
      </w:r>
    </w:p>
    <w:p w14:paraId="1A55615B" w14:textId="343D38E9" w:rsidR="0021233B" w:rsidRDefault="0021233B" w:rsidP="0021233B">
      <w:pPr>
        <w:ind w:firstLine="0"/>
      </w:pPr>
      <w:r>
        <w:t xml:space="preserve">Understanding what an IDS is, we first need to understand what an Intrusion is, in general. An Intrusion is an attempt of compromising the confidentiality, integrity, and availability (CIA), or to bypass </w:t>
      </w:r>
      <w:r>
        <w:lastRenderedPageBreak/>
        <w:t xml:space="preserve">some security measurements of a computer or a network </w:t>
      </w:r>
      <w:sdt>
        <w:sdtPr>
          <w:id w:val="-1804538955"/>
          <w:citation/>
        </w:sdtPr>
        <w:sdtEndPr/>
        <w:sdtContent>
          <w:r>
            <w:fldChar w:fldCharType="begin"/>
          </w:r>
          <w:r>
            <w:rPr>
              <w:lang w:val="en-US"/>
            </w:rPr>
            <w:instrText xml:space="preserve"> CITATION Hun13 \l 1033 </w:instrText>
          </w:r>
          <w:r>
            <w:fldChar w:fldCharType="separate"/>
          </w:r>
          <w:r w:rsidR="0047308B" w:rsidRPr="0047308B">
            <w:rPr>
              <w:noProof/>
              <w:lang w:val="en-US"/>
            </w:rPr>
            <w:t>[9]</w:t>
          </w:r>
          <w:r>
            <w:fldChar w:fldCharType="end"/>
          </w:r>
        </w:sdtContent>
      </w:sdt>
      <w:r>
        <w:t xml:space="preserve">.  Processes that can monitor network traffic and further analyse it to extract signs of intrusions are called intrusion detection processes. Although many events can appear to be bad in the network, sometimes we have some exceptions where normal traffic is detected as suspicious, thus we need a system that can correctly distinguish intrusions from normal network data. Therefore, an IDS is either a hardware or software system that automates the intrusion detection process. </w:t>
      </w:r>
    </w:p>
    <w:p w14:paraId="58849E3F" w14:textId="77777777" w:rsidR="0021233B" w:rsidRDefault="0021233B" w:rsidP="0021233B"/>
    <w:p w14:paraId="72B7CDF2" w14:textId="33F074BB" w:rsidR="0021233B" w:rsidRDefault="0021233B" w:rsidP="0021233B">
      <w:r>
        <w:t xml:space="preserve">IDSs can be deployed on a Host-Based or Network-Based scale.  Host-Based IDSs (HIDS) is installed in a sole node and monitor the host’s data such as network traffic and logs on the system.  On the other hand Network-Based IDSs (NIDS) observe the network’s traffic where it usually analyses the protocols that have been used to detect malicious behaviour  </w:t>
      </w:r>
      <w:sdt>
        <w:sdtPr>
          <w:id w:val="-1521310144"/>
          <w:citation/>
        </w:sdtPr>
        <w:sdtEndPr/>
        <w:sdtContent>
          <w:r>
            <w:fldChar w:fldCharType="begin"/>
          </w:r>
          <w:r>
            <w:rPr>
              <w:lang w:val="en-US"/>
            </w:rPr>
            <w:instrText xml:space="preserve"> CITATION Mer21 \l 1033 </w:instrText>
          </w:r>
          <w:r>
            <w:fldChar w:fldCharType="separate"/>
          </w:r>
          <w:r w:rsidR="0047308B" w:rsidRPr="0047308B">
            <w:rPr>
              <w:noProof/>
              <w:lang w:val="en-US"/>
            </w:rPr>
            <w:t>[10]</w:t>
          </w:r>
          <w:r>
            <w:fldChar w:fldCharType="end"/>
          </w:r>
        </w:sdtContent>
      </w:sdt>
      <w:r>
        <w:t>.  A Hybrid-Based IDS can be created as well, where the strengths of both HIDS and NIDS are combined, thus creating a double layer IDS.</w:t>
      </w:r>
    </w:p>
    <w:p w14:paraId="1064AECF" w14:textId="77777777" w:rsidR="0021233B" w:rsidRDefault="0021233B" w:rsidP="0021233B"/>
    <w:p w14:paraId="0192F247" w14:textId="4DBA9B4B" w:rsidR="0021233B" w:rsidRDefault="0021233B" w:rsidP="0021233B">
      <w:r>
        <w:t xml:space="preserve">Several different approaches can be taken to implement an IDS, but they can be categorized into three classes, Signature-based Detection (SD), Anomaly-based Detection (AD), and Stateful Protocol Analysis (SPA). </w:t>
      </w:r>
    </w:p>
    <w:p w14:paraId="0AE46D6F" w14:textId="7846DEFD" w:rsidR="00FC1384" w:rsidRDefault="00FC1384" w:rsidP="00FC1384">
      <w:pPr>
        <w:ind w:firstLine="0"/>
      </w:pPr>
    </w:p>
    <w:p w14:paraId="51E57B6E" w14:textId="6ECD83DA" w:rsidR="00FC1384" w:rsidRDefault="00FC1384" w:rsidP="00FC1384">
      <w:pPr>
        <w:pStyle w:val="Heading3"/>
      </w:pPr>
      <w:bookmarkStart w:id="42" w:name="_Toc109987516"/>
      <w:r>
        <w:t>Signature-based IDS</w:t>
      </w:r>
      <w:bookmarkEnd w:id="42"/>
      <w:r>
        <w:t xml:space="preserve"> </w:t>
      </w:r>
    </w:p>
    <w:p w14:paraId="38B7CE56" w14:textId="49CC764D" w:rsidR="00FC1384" w:rsidRDefault="00FC1384" w:rsidP="00FC1384">
      <w:pPr>
        <w:ind w:firstLine="0"/>
      </w:pPr>
      <w:r>
        <w:t xml:space="preserve">Signature-based Detection (SD) used to be the naïve solution for IDS. The main function of an SD-IDS is to use pattern matching to identify a known attack. The main concept is to create a database of intrusion signatures and compare the host’s activities with the already existing signatures. If a match is found then an alarm is triggered </w:t>
      </w:r>
      <w:sdt>
        <w:sdtPr>
          <w:id w:val="517282882"/>
          <w:citation/>
        </w:sdtPr>
        <w:sdtEndPr/>
        <w:sdtContent>
          <w:r>
            <w:fldChar w:fldCharType="begin"/>
          </w:r>
          <w:r>
            <w:rPr>
              <w:lang w:val="en-US"/>
            </w:rPr>
            <w:instrText xml:space="preserve"> CITATION Ans19 \l 1033 </w:instrText>
          </w:r>
          <w:r>
            <w:fldChar w:fldCharType="separate"/>
          </w:r>
          <w:r w:rsidR="0047308B" w:rsidRPr="0047308B">
            <w:rPr>
              <w:noProof/>
              <w:lang w:val="en-US"/>
            </w:rPr>
            <w:t>[11]</w:t>
          </w:r>
          <w:r>
            <w:fldChar w:fldCharType="end"/>
          </w:r>
        </w:sdtContent>
      </w:sdt>
      <w:r>
        <w:t xml:space="preserve">.  SD has a major advantage rather than other approaches since it almost has an excellent detection accuracy for previously seen intrusions. However, it has a major flaw as well, SD cannot identify attacks that never saw before making it not a good choice to identify new attacks. After the first time, the signature is appended into the database for future use.  Nowadays due to the increasing rate the zero-day attacks appear they made SD less effective thus less favorable to be used in IDS. </w:t>
      </w:r>
    </w:p>
    <w:p w14:paraId="7BF51DFE" w14:textId="13D0DCA1" w:rsidR="00FC1384" w:rsidRDefault="00FC1384" w:rsidP="00FC1384">
      <w:pPr>
        <w:ind w:firstLine="0"/>
      </w:pPr>
    </w:p>
    <w:p w14:paraId="4EACD2D8" w14:textId="133BE0AB" w:rsidR="00FC1384" w:rsidRDefault="00FC1384" w:rsidP="00FC1384">
      <w:pPr>
        <w:pStyle w:val="Heading3"/>
      </w:pPr>
      <w:bookmarkStart w:id="43" w:name="_Toc109987517"/>
      <w:r>
        <w:t>Anomaly-based IDS</w:t>
      </w:r>
      <w:bookmarkEnd w:id="43"/>
    </w:p>
    <w:p w14:paraId="333CF359" w14:textId="08AFF481" w:rsidR="00DE479D" w:rsidRDefault="00DE479D" w:rsidP="00DE479D">
      <w:pPr>
        <w:ind w:firstLine="0"/>
      </w:pPr>
      <w:r>
        <w:t xml:space="preserve">Anomaly-based Detection (AD) came to the surface in order to overcome the problems of SD. AD  does not require prior knowledge of intrusion signatures in order to be used to detect attacks </w:t>
      </w:r>
      <w:sdt>
        <w:sdtPr>
          <w:id w:val="1291861631"/>
          <w:citation/>
        </w:sdtPr>
        <w:sdtEndPr/>
        <w:sdtContent>
          <w:r>
            <w:fldChar w:fldCharType="begin"/>
          </w:r>
          <w:r>
            <w:rPr>
              <w:lang w:val="en-US"/>
            </w:rPr>
            <w:instrText xml:space="preserve"> CITATION Qai16 \l 1033 </w:instrText>
          </w:r>
          <w:r>
            <w:fldChar w:fldCharType="separate"/>
          </w:r>
          <w:r w:rsidR="0047308B" w:rsidRPr="0047308B">
            <w:rPr>
              <w:noProof/>
              <w:lang w:val="en-US"/>
            </w:rPr>
            <w:t>[12]</w:t>
          </w:r>
          <w:r>
            <w:fldChar w:fldCharType="end"/>
          </w:r>
        </w:sdtContent>
      </w:sdt>
      <w:r>
        <w:t xml:space="preserve"> however, it lacks in determining the specific category of an attack e.g. Denial of Service (DoS), unauthorized access from a remote machine to local user (R2L). AD systems work based on one simple assumption, that any behaviour observed that notably deviates from the typical one is </w:t>
      </w:r>
      <w:r>
        <w:lastRenderedPageBreak/>
        <w:t xml:space="preserve">classified as an anomaly and therefore is considered to be an intrusion. There exist three types of anomaly detection approaches, statistical-based, knowledge-based, and machine learning-based. In general, all of them use similar architecture which comprises training and a test stage </w:t>
      </w:r>
      <w:sdt>
        <w:sdtPr>
          <w:id w:val="729889292"/>
          <w:citation/>
        </w:sdtPr>
        <w:sdtEndPr/>
        <w:sdtContent>
          <w:r>
            <w:fldChar w:fldCharType="begin"/>
          </w:r>
          <w:r>
            <w:rPr>
              <w:lang w:val="en-US"/>
            </w:rPr>
            <w:instrText xml:space="preserve"> CITATION PGa \l 1033 </w:instrText>
          </w:r>
          <w:r>
            <w:fldChar w:fldCharType="separate"/>
          </w:r>
          <w:r w:rsidR="0047308B" w:rsidRPr="0047308B">
            <w:rPr>
              <w:noProof/>
              <w:lang w:val="en-US"/>
            </w:rPr>
            <w:t>[13]</w:t>
          </w:r>
          <w:r>
            <w:fldChar w:fldCharType="end"/>
          </w:r>
        </w:sdtContent>
      </w:sdt>
      <w:r>
        <w:t xml:space="preserve">. </w:t>
      </w:r>
    </w:p>
    <w:p w14:paraId="0447A062" w14:textId="55E785AB" w:rsidR="00F94B10" w:rsidRDefault="00F94B10" w:rsidP="00DE479D">
      <w:pPr>
        <w:ind w:firstLine="0"/>
      </w:pPr>
    </w:p>
    <w:p w14:paraId="2DFFDF31" w14:textId="18CCCADB" w:rsidR="00F94B10" w:rsidRDefault="00C538D8" w:rsidP="00C538D8">
      <w:pPr>
        <w:pStyle w:val="Heading4"/>
      </w:pPr>
      <w:bookmarkStart w:id="44" w:name="_Toc109987518"/>
      <w:r>
        <w:t>Statistical-based Techniques</w:t>
      </w:r>
      <w:bookmarkEnd w:id="44"/>
    </w:p>
    <w:p w14:paraId="1C1A8D68" w14:textId="5BEEFC8F" w:rsidR="00C538D8" w:rsidRDefault="00C538D8" w:rsidP="00C538D8">
      <w:pPr>
        <w:ind w:firstLine="0"/>
      </w:pPr>
      <w:r w:rsidRPr="008002A7">
        <w:t>S</w:t>
      </w:r>
      <w:r>
        <w:t xml:space="preserve">tatistical Anomaly IDS (A-IDS) techniques create a distribution model for normal behaviour profile and then detect events that happen with low probability and identify them as possible intrusions. Those models can be implemented using univariate, multivariate, or time series models </w:t>
      </w:r>
      <w:sdt>
        <w:sdtPr>
          <w:id w:val="-846711572"/>
          <w:citation/>
        </w:sdtPr>
        <w:sdtEndPr/>
        <w:sdtContent>
          <w:r>
            <w:fldChar w:fldCharType="begin"/>
          </w:r>
          <w:r>
            <w:rPr>
              <w:lang w:val="en-US"/>
            </w:rPr>
            <w:instrText xml:space="preserve"> CITATION Ans19 \l 1033 </w:instrText>
          </w:r>
          <w:r>
            <w:fldChar w:fldCharType="separate"/>
          </w:r>
          <w:r w:rsidR="0047308B" w:rsidRPr="0047308B">
            <w:rPr>
              <w:noProof/>
              <w:lang w:val="en-US"/>
            </w:rPr>
            <w:t>[11]</w:t>
          </w:r>
          <w:r>
            <w:fldChar w:fldCharType="end"/>
          </w:r>
        </w:sdtContent>
      </w:sdt>
      <w:r>
        <w:t xml:space="preserve">.  Statistical A-IDS have multiple advantages, firstly they do not require any prior knowledge, they have the ability to learn the expected behaviour through observations. In addition, they have a very precise detection rate of intrusions over long periods of time. However, there are some drawbacks of using this technique for example those models can be trained by intruders </w:t>
      </w:r>
      <w:sdt>
        <w:sdtPr>
          <w:id w:val="-1120536312"/>
          <w:citation/>
        </w:sdtPr>
        <w:sdtEndPr/>
        <w:sdtContent>
          <w:r>
            <w:fldChar w:fldCharType="begin"/>
          </w:r>
          <w:r>
            <w:rPr>
              <w:lang w:val="en-US"/>
            </w:rPr>
            <w:instrText xml:space="preserve"> CITATION PGa \l 1033 </w:instrText>
          </w:r>
          <w:r>
            <w:fldChar w:fldCharType="separate"/>
          </w:r>
          <w:r w:rsidR="0047308B" w:rsidRPr="0047308B">
            <w:rPr>
              <w:noProof/>
              <w:lang w:val="en-US"/>
            </w:rPr>
            <w:t>[13]</w:t>
          </w:r>
          <w:r>
            <w:fldChar w:fldCharType="end"/>
          </w:r>
        </w:sdtContent>
      </w:sdt>
      <w:r>
        <w:t xml:space="preserve">.  </w:t>
      </w:r>
    </w:p>
    <w:p w14:paraId="0EBC314A" w14:textId="1F042A80" w:rsidR="00F12A6E" w:rsidRDefault="00F12A6E" w:rsidP="00C538D8">
      <w:pPr>
        <w:ind w:firstLine="0"/>
      </w:pPr>
    </w:p>
    <w:p w14:paraId="7DDF3BF3" w14:textId="6A9B5911" w:rsidR="00F12A6E" w:rsidRDefault="00F12A6E" w:rsidP="00F12A6E">
      <w:pPr>
        <w:pStyle w:val="Heading4"/>
      </w:pPr>
      <w:bookmarkStart w:id="45" w:name="_Toc109987519"/>
      <w:r>
        <w:t>Knowledge-based Techniques</w:t>
      </w:r>
      <w:bookmarkEnd w:id="45"/>
    </w:p>
    <w:p w14:paraId="05EFE930" w14:textId="4D3FACDC" w:rsidR="00F12A6E" w:rsidRDefault="00F12A6E" w:rsidP="00F12A6E">
      <w:pPr>
        <w:ind w:firstLine="0"/>
      </w:pPr>
      <w:r>
        <w:t xml:space="preserve">This specific technique requires the creation of a knowledge base that reflects the normal traffic profile. The knowledge base is often created by an expert in the system. Knowledge base techniques show good performance as they reduce false-positive alarms since the knowledge for all normal behaviours is known. However, due to the continuously evolving environment, the knowledge needs to be reformed regularly which is a time-consuming task </w:t>
      </w:r>
      <w:sdt>
        <w:sdtPr>
          <w:id w:val="390010696"/>
          <w:citation/>
        </w:sdtPr>
        <w:sdtEndPr/>
        <w:sdtContent>
          <w:r>
            <w:fldChar w:fldCharType="begin"/>
          </w:r>
          <w:r>
            <w:rPr>
              <w:lang w:val="en-US"/>
            </w:rPr>
            <w:instrText xml:space="preserve"> CITATION Qai16 \l 1033 </w:instrText>
          </w:r>
          <w:r>
            <w:fldChar w:fldCharType="separate"/>
          </w:r>
          <w:r w:rsidR="0047308B" w:rsidRPr="0047308B">
            <w:rPr>
              <w:noProof/>
              <w:lang w:val="en-US"/>
            </w:rPr>
            <w:t>[12]</w:t>
          </w:r>
          <w:r>
            <w:fldChar w:fldCharType="end"/>
          </w:r>
        </w:sdtContent>
      </w:sdt>
      <w:r>
        <w:t>.</w:t>
      </w:r>
    </w:p>
    <w:p w14:paraId="64B4C4D4" w14:textId="77777777" w:rsidR="00F12A6E" w:rsidRPr="00F12A6E" w:rsidRDefault="00F12A6E" w:rsidP="00F12A6E">
      <w:pPr>
        <w:pStyle w:val="BodyFirst"/>
      </w:pPr>
    </w:p>
    <w:p w14:paraId="30045243" w14:textId="42E1A209" w:rsidR="00F12A6E" w:rsidRDefault="00F12A6E" w:rsidP="00F12A6E">
      <w:pPr>
        <w:pStyle w:val="Heading4"/>
      </w:pPr>
      <w:bookmarkStart w:id="46" w:name="_Toc109987520"/>
      <w:r>
        <w:t xml:space="preserve">Machine </w:t>
      </w:r>
      <w:r w:rsidR="00F01694">
        <w:t>Learning-based Techniques</w:t>
      </w:r>
      <w:bookmarkEnd w:id="46"/>
      <w:r w:rsidR="00F01694">
        <w:t xml:space="preserve"> </w:t>
      </w:r>
    </w:p>
    <w:p w14:paraId="1BE94E62" w14:textId="6F2EB01A" w:rsidR="00F01694" w:rsidRDefault="00F01694" w:rsidP="00F01694">
      <w:pPr>
        <w:ind w:firstLine="0"/>
      </w:pPr>
      <w:r w:rsidRPr="00281833">
        <w:t xml:space="preserve">ML techniques </w:t>
      </w:r>
      <w:r>
        <w:t xml:space="preserve">are the most used for A-IDS at the moment. This technique extracts useful patterns from large amounts of data in order to classify or predict behaviour. ML models can either be trained in Supervised, Unsupervised, or Semi-Supervised fashion depending on whether the data are labelled or not.  ML models have the advantage of being flexible and adapting when the data are evolving, as well as providing a good and robust model. However, their main disadvantage is the high resource consumption and time needed to train a model, thus we need to consider which models we can train depending on the specifications of the machine that will be deployed on  </w:t>
      </w:r>
      <w:sdt>
        <w:sdtPr>
          <w:id w:val="670224695"/>
          <w:citation/>
        </w:sdtPr>
        <w:sdtEndPr/>
        <w:sdtContent>
          <w:r>
            <w:fldChar w:fldCharType="begin"/>
          </w:r>
          <w:r>
            <w:rPr>
              <w:lang w:val="en-US"/>
            </w:rPr>
            <w:instrText xml:space="preserve"> CITATION PGa \l 1033 </w:instrText>
          </w:r>
          <w:r>
            <w:fldChar w:fldCharType="separate"/>
          </w:r>
          <w:r w:rsidR="0047308B" w:rsidRPr="0047308B">
            <w:rPr>
              <w:noProof/>
              <w:lang w:val="en-US"/>
            </w:rPr>
            <w:t>[13]</w:t>
          </w:r>
          <w:r>
            <w:fldChar w:fldCharType="end"/>
          </w:r>
        </w:sdtContent>
      </w:sdt>
      <w:r>
        <w:t xml:space="preserve">.  </w:t>
      </w:r>
    </w:p>
    <w:p w14:paraId="0EF8DA40" w14:textId="2B904603" w:rsidR="00655AB5" w:rsidRDefault="00655AB5" w:rsidP="00F01694">
      <w:pPr>
        <w:ind w:firstLine="0"/>
      </w:pPr>
    </w:p>
    <w:p w14:paraId="58DAB48F" w14:textId="29CD9678" w:rsidR="00655AB5" w:rsidRDefault="00655AB5" w:rsidP="00655AB5">
      <w:pPr>
        <w:pStyle w:val="Heading3"/>
      </w:pPr>
      <w:bookmarkStart w:id="47" w:name="_Toc109987521"/>
      <w:r>
        <w:t>Stateful-Protocol-Analysis (SPA)</w:t>
      </w:r>
      <w:bookmarkEnd w:id="47"/>
    </w:p>
    <w:p w14:paraId="100CC0D3" w14:textId="1A33F02F" w:rsidR="006F628C" w:rsidRDefault="006F628C" w:rsidP="006F628C">
      <w:pPr>
        <w:ind w:firstLine="0"/>
      </w:pPr>
      <w:r w:rsidRPr="00820650">
        <w:t>SPA</w:t>
      </w:r>
      <w:r>
        <w:t xml:space="preserve"> is the third detection technique and is the process of comparing pre-set profiles of accepted definitions of normal protocol activity for each protocol state against observed events to identify deviations. The word “Stateful” in SPA means that the specific IDS is able to understand and track </w:t>
      </w:r>
      <w:r>
        <w:lastRenderedPageBreak/>
        <w:t xml:space="preserve">the state of the network, transport, and application layer protocols.  The “protocol analysis” methods used in SPA are based on protocol standards and as those standards are revised, IDS using SPA should be updated too.  SPA has two major drawbacks, the first one is that they are very resource-intensive due to the analysis performed. The second one is the inability to identify intrusions that do not violate the characteristics of acceptable protocol behaviour </w:t>
      </w:r>
      <w:sdt>
        <w:sdtPr>
          <w:id w:val="-26029080"/>
          <w:citation/>
        </w:sdtPr>
        <w:sdtEndPr/>
        <w:sdtContent>
          <w:r>
            <w:fldChar w:fldCharType="begin"/>
          </w:r>
          <w:r>
            <w:rPr>
              <w:lang w:val="en-US"/>
            </w:rPr>
            <w:instrText xml:space="preserve"> CITATION Kar07 \l 1033 </w:instrText>
          </w:r>
          <w:r>
            <w:fldChar w:fldCharType="separate"/>
          </w:r>
          <w:r w:rsidR="0047308B" w:rsidRPr="0047308B">
            <w:rPr>
              <w:noProof/>
              <w:lang w:val="en-US"/>
            </w:rPr>
            <w:t>[14]</w:t>
          </w:r>
          <w:r>
            <w:fldChar w:fldCharType="end"/>
          </w:r>
        </w:sdtContent>
      </w:sdt>
      <w:r>
        <w:t xml:space="preserve">. </w:t>
      </w:r>
    </w:p>
    <w:p w14:paraId="0AC1F5DB" w14:textId="629351D5" w:rsidR="004855ED" w:rsidRDefault="004855ED" w:rsidP="006F628C">
      <w:pPr>
        <w:ind w:firstLine="0"/>
      </w:pPr>
    </w:p>
    <w:p w14:paraId="48B73EF5" w14:textId="72292386" w:rsidR="004855ED" w:rsidRDefault="00224272" w:rsidP="00224272">
      <w:pPr>
        <w:pStyle w:val="Heading2"/>
      </w:pPr>
      <w:bookmarkStart w:id="48" w:name="_Toc109987522"/>
      <w:r>
        <w:t>IDS for Smart Grids</w:t>
      </w:r>
      <w:bookmarkEnd w:id="48"/>
    </w:p>
    <w:p w14:paraId="0DFE1AB3" w14:textId="3D68BC44" w:rsidR="00224272" w:rsidRPr="00224272" w:rsidRDefault="00224272" w:rsidP="00224272">
      <w:pPr>
        <w:ind w:firstLine="0"/>
      </w:pPr>
      <w:r w:rsidRPr="00224272">
        <w:t xml:space="preserve">SG is the fusion of the power system and a communication network, so malicious activities can be detected in the communication network and/or the physical power system.  Generally, there is a further distinction of the networks inside the communication network of the SG. The communication network is made of Home Area Networks (HAN), Neighbourhood Area Networks (NAN), and the Wide Area Network (WAN). Figure </w:t>
      </w:r>
      <w:r w:rsidR="00080CFA">
        <w:t>2.</w:t>
      </w:r>
      <w:r w:rsidRPr="00224272">
        <w:t xml:space="preserve">2 shows a graphical representation of those networks and what each network is comprised of. </w:t>
      </w:r>
    </w:p>
    <w:p w14:paraId="6852FE0C" w14:textId="77777777" w:rsidR="00224272" w:rsidRPr="00224272" w:rsidRDefault="00224272" w:rsidP="00224272"/>
    <w:p w14:paraId="52E8F4F7" w14:textId="3DDC6897" w:rsidR="00224272" w:rsidRDefault="00224272" w:rsidP="00224272">
      <w:r w:rsidRPr="00224272">
        <w:t xml:space="preserve">IDSs can be deployed in each of those networks. Starting with the HAN, which consists of a smart metering device and multiple smart appliances. The HAN IDS will track the traffic arriving and leaving the HAN and if suspicious activity is detected then an alarm will fire to notify the user and/or the NAN IDS which will act as a second layer of security. NANs comprise of HANs that are closed to each other in a geological way. The NAN IDS will collect inbound and outbound data from all the HANs and will identify any intrusions. Finally, the WAN will act as a third layer to detect any intrusions </w:t>
      </w:r>
      <w:sdt>
        <w:sdtPr>
          <w:id w:val="1266815442"/>
          <w:citation/>
        </w:sdtPr>
        <w:sdtEndPr/>
        <w:sdtContent>
          <w:r w:rsidRPr="00224272">
            <w:fldChar w:fldCharType="begin"/>
          </w:r>
          <w:r w:rsidR="00EC35F8">
            <w:rPr>
              <w:lang w:val="en-US"/>
            </w:rPr>
            <w:instrText xml:space="preserve">CITATION Imt17 \l 1033 </w:instrText>
          </w:r>
          <w:r w:rsidRPr="00224272">
            <w:fldChar w:fldCharType="separate"/>
          </w:r>
          <w:r w:rsidR="0047308B" w:rsidRPr="0047308B">
            <w:rPr>
              <w:noProof/>
              <w:lang w:val="en-US"/>
            </w:rPr>
            <w:t>[15]</w:t>
          </w:r>
          <w:r w:rsidRPr="00224272">
            <w:fldChar w:fldCharType="end"/>
          </w:r>
        </w:sdtContent>
      </w:sdt>
      <w:r w:rsidRPr="00224272">
        <w:t>.</w:t>
      </w:r>
      <w:r>
        <w:t xml:space="preserve"> </w:t>
      </w:r>
    </w:p>
    <w:p w14:paraId="06DC33ED" w14:textId="6DFCF9C0" w:rsidR="007E3AB8" w:rsidRDefault="007E3AB8" w:rsidP="007E3AB8">
      <w:pPr>
        <w:ind w:firstLine="0"/>
      </w:pPr>
    </w:p>
    <w:p w14:paraId="3EF6BA6B" w14:textId="77777777" w:rsidR="008D76A5" w:rsidRDefault="007E3AB8" w:rsidP="008D76A5">
      <w:pPr>
        <w:keepNext/>
        <w:ind w:firstLine="0"/>
        <w:jc w:val="center"/>
      </w:pPr>
      <w:r>
        <w:rPr>
          <w:noProof/>
        </w:rPr>
        <w:drawing>
          <wp:inline distT="0" distB="0" distL="0" distR="0" wp14:anchorId="764AB349" wp14:editId="0B06FDBD">
            <wp:extent cx="5227026" cy="2957639"/>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244721" cy="2967652"/>
                    </a:xfrm>
                    <a:prstGeom prst="rect">
                      <a:avLst/>
                    </a:prstGeom>
                  </pic:spPr>
                </pic:pic>
              </a:graphicData>
            </a:graphic>
          </wp:inline>
        </w:drawing>
      </w:r>
    </w:p>
    <w:p w14:paraId="1D0633FD" w14:textId="53C868E2" w:rsidR="007E3AB8" w:rsidRDefault="008D76A5" w:rsidP="008D76A5">
      <w:pPr>
        <w:pStyle w:val="Caption"/>
        <w:jc w:val="center"/>
      </w:pPr>
      <w:bookmarkStart w:id="49" w:name="_Toc109987473"/>
      <w:r>
        <w:t xml:space="preserve">Figure </w:t>
      </w:r>
      <w:fldSimple w:instr=" STYLEREF 1 \s ">
        <w:r w:rsidR="00230238">
          <w:rPr>
            <w:noProof/>
          </w:rPr>
          <w:t>2</w:t>
        </w:r>
      </w:fldSimple>
      <w:r w:rsidR="00230238">
        <w:t>.</w:t>
      </w:r>
      <w:fldSimple w:instr=" SEQ Figure \* ARABIC \s 1 ">
        <w:r w:rsidR="00230238">
          <w:rPr>
            <w:noProof/>
          </w:rPr>
          <w:t>2</w:t>
        </w:r>
      </w:fldSimple>
      <w:r>
        <w:t>: Intrusion detection framework proposed by</w:t>
      </w:r>
      <w:r w:rsidR="00181194">
        <w:t xml:space="preserve"> </w:t>
      </w:r>
      <w:sdt>
        <w:sdtPr>
          <w:id w:val="-1402750976"/>
          <w:citation/>
        </w:sdtPr>
        <w:sdtEndPr/>
        <w:sdtContent>
          <w:r w:rsidR="00181194">
            <w:fldChar w:fldCharType="begin"/>
          </w:r>
          <w:r w:rsidR="00EC35F8">
            <w:rPr>
              <w:lang w:val="en-US"/>
            </w:rPr>
            <w:instrText xml:space="preserve">CITATION Imt17 \l 1033 </w:instrText>
          </w:r>
          <w:r w:rsidR="00181194">
            <w:fldChar w:fldCharType="separate"/>
          </w:r>
          <w:r w:rsidR="0047308B" w:rsidRPr="0047308B">
            <w:rPr>
              <w:noProof/>
              <w:lang w:val="en-US"/>
            </w:rPr>
            <w:t>[15]</w:t>
          </w:r>
          <w:r w:rsidR="00181194">
            <w:fldChar w:fldCharType="end"/>
          </w:r>
        </w:sdtContent>
      </w:sdt>
      <w:bookmarkEnd w:id="49"/>
    </w:p>
    <w:p w14:paraId="6511FDAC" w14:textId="70688E1A" w:rsidR="00F01694" w:rsidRPr="00F01694" w:rsidRDefault="00817716" w:rsidP="00817716">
      <w:pPr>
        <w:pStyle w:val="Heading2"/>
      </w:pPr>
      <w:bookmarkStart w:id="50" w:name="_Toc109987523"/>
      <w:r>
        <w:lastRenderedPageBreak/>
        <w:t>Related Works</w:t>
      </w:r>
      <w:bookmarkEnd w:id="50"/>
    </w:p>
    <w:p w14:paraId="22E5D990" w14:textId="2A2104AF" w:rsidR="00504DC1" w:rsidRDefault="009D11DF" w:rsidP="00504DC1">
      <w:pPr>
        <w:pStyle w:val="BodyFirst"/>
      </w:pPr>
      <w:r>
        <w:t xml:space="preserve">This section presents a literature review of some machine learning-based IDS for SG. </w:t>
      </w:r>
    </w:p>
    <w:p w14:paraId="4FBD6937" w14:textId="5AFC3C16" w:rsidR="002B24F6" w:rsidRDefault="002B24F6" w:rsidP="000C5519">
      <w:pPr>
        <w:pStyle w:val="BodyText"/>
        <w:ind w:firstLine="0"/>
      </w:pPr>
      <w:r>
        <w:t>Khan et al</w:t>
      </w:r>
      <w:r w:rsidR="00534301">
        <w:t xml:space="preserve">. </w:t>
      </w:r>
      <w:sdt>
        <w:sdtPr>
          <w:id w:val="15201717"/>
          <w:citation/>
        </w:sdtPr>
        <w:sdtEndPr/>
        <w:sdtContent>
          <w:r w:rsidR="00534301">
            <w:fldChar w:fldCharType="begin"/>
          </w:r>
          <w:r w:rsidR="00534301">
            <w:rPr>
              <w:lang w:val="en-US"/>
            </w:rPr>
            <w:instrText xml:space="preserve"> CITATION Sul20 \l 1033 </w:instrText>
          </w:r>
          <w:r w:rsidR="00534301">
            <w:fldChar w:fldCharType="separate"/>
          </w:r>
          <w:r w:rsidR="0047308B" w:rsidRPr="0047308B">
            <w:rPr>
              <w:noProof/>
              <w:lang w:val="en-US"/>
            </w:rPr>
            <w:t>[16]</w:t>
          </w:r>
          <w:r w:rsidR="00534301">
            <w:fldChar w:fldCharType="end"/>
          </w:r>
        </w:sdtContent>
      </w:sdt>
      <w:r w:rsidR="00534301">
        <w:t xml:space="preserve"> </w:t>
      </w:r>
      <w:r>
        <w:t>proposed a feature selection IDS for SG.</w:t>
      </w:r>
      <w:r w:rsidR="00FF721C">
        <w:t xml:space="preserve"> They evaluated two components of several IDS architectures</w:t>
      </w:r>
      <w:r w:rsidR="00694D9C">
        <w:t xml:space="preserve"> before conducting their</w:t>
      </w:r>
      <w:r w:rsidR="00FF721C">
        <w:t xml:space="preserve">. Firstly the feature selection algorithm and secondly the classifier, </w:t>
      </w:r>
      <w:r w:rsidR="00446CF4">
        <w:t xml:space="preserve">outlining </w:t>
      </w:r>
      <w:r w:rsidR="00FF721C">
        <w:t xml:space="preserve">the advantages and disadvantages that they have. </w:t>
      </w:r>
      <w:r w:rsidR="00C63A4D">
        <w:t xml:space="preserve"> After comparing the architectures, they designed their own. The architecture consisted of a dataset selection step, the pre-processing step, the optimal feature selection step using particle swarm optimisation (PSO), and the training and evaluation of different conventional machine learning (ML) classification algorithms</w:t>
      </w:r>
      <w:r w:rsidR="009417C8">
        <w:t xml:space="preserve"> (K-nearest neighbours (K</w:t>
      </w:r>
      <w:r w:rsidR="001715D8">
        <w:t>-</w:t>
      </w:r>
      <w:r w:rsidR="009417C8">
        <w:t xml:space="preserve">NN), Neural Network (NN), Decision Tree (DT) and Random Forest (RF)) </w:t>
      </w:r>
      <w:r w:rsidR="00C63A4D">
        <w:t xml:space="preserve">. </w:t>
      </w:r>
      <w:r w:rsidR="00641C7D">
        <w:t xml:space="preserve"> The datasets used for the experiments were KDD99 and NSLKDD, which are used in this project as well. </w:t>
      </w:r>
      <w:r w:rsidR="00A65592">
        <w:t xml:space="preserve"> They performed both binary and multiclass classification. </w:t>
      </w:r>
      <w:r w:rsidR="009417C8">
        <w:t xml:space="preserve"> Table </w:t>
      </w:r>
      <w:r w:rsidR="002B795F">
        <w:t>2.</w:t>
      </w:r>
      <w:r w:rsidR="009417C8">
        <w:t xml:space="preserve">1 shows the accuracy, the detection rate (DR) and the false alarm rate (FAR) for binary </w:t>
      </w:r>
      <w:r w:rsidR="00772647">
        <w:t xml:space="preserve">classification between normal and anomaly traffic. </w:t>
      </w:r>
    </w:p>
    <w:p w14:paraId="47E8BB96" w14:textId="77777777" w:rsidR="00964361" w:rsidRDefault="00964361" w:rsidP="005605FD">
      <w:pPr>
        <w:pStyle w:val="BodyText"/>
        <w:ind w:firstLine="0"/>
      </w:pPr>
    </w:p>
    <w:tbl>
      <w:tblPr>
        <w:tblStyle w:val="PlainTable5"/>
        <w:tblW w:w="7932" w:type="dxa"/>
        <w:jc w:val="center"/>
        <w:tblLook w:val="04A0" w:firstRow="1" w:lastRow="0" w:firstColumn="1" w:lastColumn="0" w:noHBand="0" w:noVBand="1"/>
      </w:tblPr>
      <w:tblGrid>
        <w:gridCol w:w="1481"/>
        <w:gridCol w:w="1407"/>
        <w:gridCol w:w="815"/>
        <w:gridCol w:w="976"/>
        <w:gridCol w:w="1407"/>
        <w:gridCol w:w="870"/>
        <w:gridCol w:w="976"/>
      </w:tblGrid>
      <w:tr w:rsidR="009417C8" w14:paraId="51F995C3" w14:textId="77777777" w:rsidTr="009D2B05">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481" w:type="dxa"/>
          </w:tcPr>
          <w:p w14:paraId="7FAAD554" w14:textId="77777777" w:rsidR="009417C8" w:rsidRDefault="009417C8" w:rsidP="005605FD">
            <w:pPr>
              <w:pStyle w:val="BodyText"/>
              <w:ind w:firstLine="0"/>
            </w:pPr>
          </w:p>
        </w:tc>
        <w:tc>
          <w:tcPr>
            <w:tcW w:w="1407" w:type="dxa"/>
          </w:tcPr>
          <w:p w14:paraId="57C70428" w14:textId="38E17828" w:rsidR="009417C8" w:rsidRDefault="009417C8" w:rsidP="005605FD">
            <w:pPr>
              <w:pStyle w:val="BodyText"/>
              <w:ind w:firstLine="0"/>
              <w:cnfStyle w:val="100000000000" w:firstRow="1" w:lastRow="0" w:firstColumn="0" w:lastColumn="0" w:oddVBand="0" w:evenVBand="0" w:oddHBand="0" w:evenHBand="0" w:firstRowFirstColumn="0" w:firstRowLastColumn="0" w:lastRowFirstColumn="0" w:lastRowLastColumn="0"/>
            </w:pPr>
            <w:r>
              <w:t>KDD99</w:t>
            </w:r>
          </w:p>
        </w:tc>
        <w:tc>
          <w:tcPr>
            <w:tcW w:w="815" w:type="dxa"/>
          </w:tcPr>
          <w:p w14:paraId="08F74A20" w14:textId="77777777" w:rsidR="009417C8" w:rsidRDefault="009417C8" w:rsidP="005605FD">
            <w:pPr>
              <w:pStyle w:val="BodyText"/>
              <w:ind w:firstLine="0"/>
              <w:cnfStyle w:val="100000000000" w:firstRow="1" w:lastRow="0" w:firstColumn="0" w:lastColumn="0" w:oddVBand="0" w:evenVBand="0" w:oddHBand="0" w:evenHBand="0" w:firstRowFirstColumn="0" w:firstRowLastColumn="0" w:lastRowFirstColumn="0" w:lastRowLastColumn="0"/>
            </w:pPr>
          </w:p>
        </w:tc>
        <w:tc>
          <w:tcPr>
            <w:tcW w:w="976" w:type="dxa"/>
          </w:tcPr>
          <w:p w14:paraId="11E36E11" w14:textId="77777777" w:rsidR="009417C8" w:rsidRDefault="009417C8" w:rsidP="005605FD">
            <w:pPr>
              <w:pStyle w:val="BodyText"/>
              <w:ind w:firstLine="0"/>
              <w:cnfStyle w:val="100000000000" w:firstRow="1" w:lastRow="0" w:firstColumn="0" w:lastColumn="0" w:oddVBand="0" w:evenVBand="0" w:oddHBand="0" w:evenHBand="0" w:firstRowFirstColumn="0" w:firstRowLastColumn="0" w:lastRowFirstColumn="0" w:lastRowLastColumn="0"/>
            </w:pPr>
          </w:p>
        </w:tc>
        <w:tc>
          <w:tcPr>
            <w:tcW w:w="1407" w:type="dxa"/>
          </w:tcPr>
          <w:p w14:paraId="5D023DBE" w14:textId="75261F84" w:rsidR="009417C8" w:rsidRDefault="009417C8" w:rsidP="005605FD">
            <w:pPr>
              <w:pStyle w:val="BodyText"/>
              <w:ind w:firstLine="0"/>
              <w:cnfStyle w:val="100000000000" w:firstRow="1" w:lastRow="0" w:firstColumn="0" w:lastColumn="0" w:oddVBand="0" w:evenVBand="0" w:oddHBand="0" w:evenHBand="0" w:firstRowFirstColumn="0" w:firstRowLastColumn="0" w:lastRowFirstColumn="0" w:lastRowLastColumn="0"/>
            </w:pPr>
            <w:r>
              <w:t>NSLKDD</w:t>
            </w:r>
          </w:p>
        </w:tc>
        <w:tc>
          <w:tcPr>
            <w:tcW w:w="870" w:type="dxa"/>
          </w:tcPr>
          <w:p w14:paraId="3A078B60" w14:textId="77777777" w:rsidR="009417C8" w:rsidRDefault="009417C8" w:rsidP="005605FD">
            <w:pPr>
              <w:pStyle w:val="BodyText"/>
              <w:ind w:firstLine="0"/>
              <w:cnfStyle w:val="100000000000" w:firstRow="1" w:lastRow="0" w:firstColumn="0" w:lastColumn="0" w:oddVBand="0" w:evenVBand="0" w:oddHBand="0" w:evenHBand="0" w:firstRowFirstColumn="0" w:firstRowLastColumn="0" w:lastRowFirstColumn="0" w:lastRowLastColumn="0"/>
            </w:pPr>
          </w:p>
        </w:tc>
        <w:tc>
          <w:tcPr>
            <w:tcW w:w="976" w:type="dxa"/>
          </w:tcPr>
          <w:p w14:paraId="4E7AA430" w14:textId="77777777" w:rsidR="009417C8" w:rsidRDefault="009417C8" w:rsidP="005605FD">
            <w:pPr>
              <w:pStyle w:val="BodyText"/>
              <w:ind w:firstLine="0"/>
              <w:cnfStyle w:val="100000000000" w:firstRow="1" w:lastRow="0" w:firstColumn="0" w:lastColumn="0" w:oddVBand="0" w:evenVBand="0" w:oddHBand="0" w:evenHBand="0" w:firstRowFirstColumn="0" w:firstRowLastColumn="0" w:lastRowFirstColumn="0" w:lastRowLastColumn="0"/>
            </w:pPr>
          </w:p>
        </w:tc>
      </w:tr>
      <w:tr w:rsidR="009417C8" w14:paraId="09B99CCC" w14:textId="77777777" w:rsidTr="009D2B0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1" w:type="dxa"/>
          </w:tcPr>
          <w:p w14:paraId="6EF328E3" w14:textId="133F480A" w:rsidR="009417C8" w:rsidRDefault="009417C8" w:rsidP="005605FD">
            <w:pPr>
              <w:pStyle w:val="BodyText"/>
              <w:ind w:firstLine="0"/>
            </w:pPr>
            <w:r>
              <w:t>Model Name</w:t>
            </w:r>
          </w:p>
        </w:tc>
        <w:tc>
          <w:tcPr>
            <w:tcW w:w="1407" w:type="dxa"/>
          </w:tcPr>
          <w:p w14:paraId="01747E83" w14:textId="35AA51AE" w:rsidR="009417C8" w:rsidRDefault="009417C8" w:rsidP="005605FD">
            <w:pPr>
              <w:pStyle w:val="BodyText"/>
              <w:ind w:firstLine="0"/>
              <w:cnfStyle w:val="000000100000" w:firstRow="0" w:lastRow="0" w:firstColumn="0" w:lastColumn="0" w:oddVBand="0" w:evenVBand="0" w:oddHBand="1" w:evenHBand="0" w:firstRowFirstColumn="0" w:firstRowLastColumn="0" w:lastRowFirstColumn="0" w:lastRowLastColumn="0"/>
            </w:pPr>
            <w:r>
              <w:t>Accuracy %</w:t>
            </w:r>
          </w:p>
        </w:tc>
        <w:tc>
          <w:tcPr>
            <w:tcW w:w="815" w:type="dxa"/>
          </w:tcPr>
          <w:p w14:paraId="6D260662" w14:textId="70124C37" w:rsidR="009417C8" w:rsidRDefault="009417C8" w:rsidP="005605FD">
            <w:pPr>
              <w:pStyle w:val="BodyText"/>
              <w:ind w:firstLine="0"/>
              <w:cnfStyle w:val="000000100000" w:firstRow="0" w:lastRow="0" w:firstColumn="0" w:lastColumn="0" w:oddVBand="0" w:evenVBand="0" w:oddHBand="1" w:evenHBand="0" w:firstRowFirstColumn="0" w:firstRowLastColumn="0" w:lastRowFirstColumn="0" w:lastRowLastColumn="0"/>
            </w:pPr>
            <w:r>
              <w:t>DR%</w:t>
            </w:r>
          </w:p>
        </w:tc>
        <w:tc>
          <w:tcPr>
            <w:tcW w:w="976" w:type="dxa"/>
          </w:tcPr>
          <w:p w14:paraId="66CFD08A" w14:textId="224CBE69" w:rsidR="009417C8" w:rsidRDefault="009417C8" w:rsidP="005605FD">
            <w:pPr>
              <w:pStyle w:val="BodyText"/>
              <w:ind w:firstLine="0"/>
              <w:cnfStyle w:val="000000100000" w:firstRow="0" w:lastRow="0" w:firstColumn="0" w:lastColumn="0" w:oddVBand="0" w:evenVBand="0" w:oddHBand="1" w:evenHBand="0" w:firstRowFirstColumn="0" w:firstRowLastColumn="0" w:lastRowFirstColumn="0" w:lastRowLastColumn="0"/>
            </w:pPr>
            <w:r>
              <w:t xml:space="preserve">FAR% </w:t>
            </w:r>
          </w:p>
        </w:tc>
        <w:tc>
          <w:tcPr>
            <w:tcW w:w="1407" w:type="dxa"/>
          </w:tcPr>
          <w:p w14:paraId="4D803BF0" w14:textId="240CADF2" w:rsidR="009417C8" w:rsidRDefault="009417C8" w:rsidP="005605FD">
            <w:pPr>
              <w:pStyle w:val="BodyText"/>
              <w:ind w:firstLine="0"/>
              <w:cnfStyle w:val="000000100000" w:firstRow="0" w:lastRow="0" w:firstColumn="0" w:lastColumn="0" w:oddVBand="0" w:evenVBand="0" w:oddHBand="1" w:evenHBand="0" w:firstRowFirstColumn="0" w:firstRowLastColumn="0" w:lastRowFirstColumn="0" w:lastRowLastColumn="0"/>
            </w:pPr>
            <w:r>
              <w:t>Accuracy %</w:t>
            </w:r>
          </w:p>
        </w:tc>
        <w:tc>
          <w:tcPr>
            <w:tcW w:w="870" w:type="dxa"/>
          </w:tcPr>
          <w:p w14:paraId="4B883F0D" w14:textId="5E71FC3A" w:rsidR="009417C8" w:rsidRDefault="009417C8" w:rsidP="005605FD">
            <w:pPr>
              <w:pStyle w:val="BodyText"/>
              <w:ind w:firstLine="0"/>
              <w:cnfStyle w:val="000000100000" w:firstRow="0" w:lastRow="0" w:firstColumn="0" w:lastColumn="0" w:oddVBand="0" w:evenVBand="0" w:oddHBand="1" w:evenHBand="0" w:firstRowFirstColumn="0" w:firstRowLastColumn="0" w:lastRowFirstColumn="0" w:lastRowLastColumn="0"/>
            </w:pPr>
            <w:r>
              <w:t>DR %</w:t>
            </w:r>
          </w:p>
        </w:tc>
        <w:tc>
          <w:tcPr>
            <w:tcW w:w="976" w:type="dxa"/>
          </w:tcPr>
          <w:p w14:paraId="44E7BFE5" w14:textId="6E25A7FC" w:rsidR="009417C8" w:rsidRDefault="009417C8" w:rsidP="005605FD">
            <w:pPr>
              <w:pStyle w:val="BodyText"/>
              <w:ind w:firstLine="0"/>
              <w:cnfStyle w:val="000000100000" w:firstRow="0" w:lastRow="0" w:firstColumn="0" w:lastColumn="0" w:oddVBand="0" w:evenVBand="0" w:oddHBand="1" w:evenHBand="0" w:firstRowFirstColumn="0" w:firstRowLastColumn="0" w:lastRowFirstColumn="0" w:lastRowLastColumn="0"/>
            </w:pPr>
            <w:r>
              <w:t>FAR %</w:t>
            </w:r>
          </w:p>
        </w:tc>
      </w:tr>
      <w:tr w:rsidR="009417C8" w14:paraId="3DC5D533" w14:textId="77777777" w:rsidTr="009D2B05">
        <w:trPr>
          <w:jc w:val="center"/>
        </w:trPr>
        <w:tc>
          <w:tcPr>
            <w:cnfStyle w:val="001000000000" w:firstRow="0" w:lastRow="0" w:firstColumn="1" w:lastColumn="0" w:oddVBand="0" w:evenVBand="0" w:oddHBand="0" w:evenHBand="0" w:firstRowFirstColumn="0" w:firstRowLastColumn="0" w:lastRowFirstColumn="0" w:lastRowLastColumn="0"/>
            <w:tcW w:w="1481" w:type="dxa"/>
          </w:tcPr>
          <w:p w14:paraId="30C0E11A" w14:textId="74FB498E" w:rsidR="009417C8" w:rsidRDefault="009417C8" w:rsidP="005605FD">
            <w:pPr>
              <w:pStyle w:val="BodyText"/>
              <w:ind w:firstLine="0"/>
            </w:pPr>
            <w:r>
              <w:t>PSO + K</w:t>
            </w:r>
            <w:r w:rsidR="001715D8">
              <w:t>-</w:t>
            </w:r>
            <w:r>
              <w:t>NN</w:t>
            </w:r>
          </w:p>
        </w:tc>
        <w:tc>
          <w:tcPr>
            <w:tcW w:w="1407" w:type="dxa"/>
          </w:tcPr>
          <w:p w14:paraId="7288759D" w14:textId="391806DD" w:rsidR="009417C8" w:rsidRDefault="00C14E52" w:rsidP="005605FD">
            <w:pPr>
              <w:pStyle w:val="BodyText"/>
              <w:ind w:firstLine="0"/>
              <w:cnfStyle w:val="000000000000" w:firstRow="0" w:lastRow="0" w:firstColumn="0" w:lastColumn="0" w:oddVBand="0" w:evenVBand="0" w:oddHBand="0" w:evenHBand="0" w:firstRowFirstColumn="0" w:firstRowLastColumn="0" w:lastRowFirstColumn="0" w:lastRowLastColumn="0"/>
            </w:pPr>
            <w:r>
              <w:t>99.3</w:t>
            </w:r>
          </w:p>
        </w:tc>
        <w:tc>
          <w:tcPr>
            <w:tcW w:w="815" w:type="dxa"/>
          </w:tcPr>
          <w:p w14:paraId="7814F9B3" w14:textId="729ED7D2" w:rsidR="009417C8" w:rsidRDefault="00C14E52" w:rsidP="005605FD">
            <w:pPr>
              <w:pStyle w:val="BodyText"/>
              <w:ind w:firstLine="0"/>
              <w:cnfStyle w:val="000000000000" w:firstRow="0" w:lastRow="0" w:firstColumn="0" w:lastColumn="0" w:oddVBand="0" w:evenVBand="0" w:oddHBand="0" w:evenHBand="0" w:firstRowFirstColumn="0" w:firstRowLastColumn="0" w:lastRowFirstColumn="0" w:lastRowLastColumn="0"/>
            </w:pPr>
            <w:r>
              <w:t>99.7</w:t>
            </w:r>
          </w:p>
        </w:tc>
        <w:tc>
          <w:tcPr>
            <w:tcW w:w="976" w:type="dxa"/>
          </w:tcPr>
          <w:p w14:paraId="57BC36FF" w14:textId="71546B08" w:rsidR="009417C8" w:rsidRDefault="00C14E52" w:rsidP="005605FD">
            <w:pPr>
              <w:pStyle w:val="BodyText"/>
              <w:ind w:firstLine="0"/>
              <w:cnfStyle w:val="000000000000" w:firstRow="0" w:lastRow="0" w:firstColumn="0" w:lastColumn="0" w:oddVBand="0" w:evenVBand="0" w:oddHBand="0" w:evenHBand="0" w:firstRowFirstColumn="0" w:firstRowLastColumn="0" w:lastRowFirstColumn="0" w:lastRowLastColumn="0"/>
            </w:pPr>
            <w:r>
              <w:t>2.40</w:t>
            </w:r>
          </w:p>
        </w:tc>
        <w:tc>
          <w:tcPr>
            <w:tcW w:w="1407" w:type="dxa"/>
          </w:tcPr>
          <w:p w14:paraId="6A96AEEC" w14:textId="7DD3EFDB" w:rsidR="009417C8" w:rsidRDefault="00C14E52" w:rsidP="005605FD">
            <w:pPr>
              <w:pStyle w:val="BodyText"/>
              <w:ind w:firstLine="0"/>
              <w:cnfStyle w:val="000000000000" w:firstRow="0" w:lastRow="0" w:firstColumn="0" w:lastColumn="0" w:oddVBand="0" w:evenVBand="0" w:oddHBand="0" w:evenHBand="0" w:firstRowFirstColumn="0" w:firstRowLastColumn="0" w:lastRowFirstColumn="0" w:lastRowLastColumn="0"/>
            </w:pPr>
            <w:r>
              <w:t>99.51</w:t>
            </w:r>
          </w:p>
        </w:tc>
        <w:tc>
          <w:tcPr>
            <w:tcW w:w="870" w:type="dxa"/>
          </w:tcPr>
          <w:p w14:paraId="31C18F38" w14:textId="53AFF10F" w:rsidR="009417C8" w:rsidRDefault="00C14E52" w:rsidP="005605FD">
            <w:pPr>
              <w:pStyle w:val="BodyText"/>
              <w:ind w:firstLine="0"/>
              <w:cnfStyle w:val="000000000000" w:firstRow="0" w:lastRow="0" w:firstColumn="0" w:lastColumn="0" w:oddVBand="0" w:evenVBand="0" w:oddHBand="0" w:evenHBand="0" w:firstRowFirstColumn="0" w:firstRowLastColumn="0" w:lastRowFirstColumn="0" w:lastRowLastColumn="0"/>
            </w:pPr>
            <w:r>
              <w:t>99.17</w:t>
            </w:r>
          </w:p>
        </w:tc>
        <w:tc>
          <w:tcPr>
            <w:tcW w:w="976" w:type="dxa"/>
          </w:tcPr>
          <w:p w14:paraId="69A01801" w14:textId="648A7913" w:rsidR="009417C8" w:rsidRDefault="00C14E52" w:rsidP="005605FD">
            <w:pPr>
              <w:pStyle w:val="BodyText"/>
              <w:ind w:firstLine="0"/>
              <w:cnfStyle w:val="000000000000" w:firstRow="0" w:lastRow="0" w:firstColumn="0" w:lastColumn="0" w:oddVBand="0" w:evenVBand="0" w:oddHBand="0" w:evenHBand="0" w:firstRowFirstColumn="0" w:firstRowLastColumn="0" w:lastRowFirstColumn="0" w:lastRowLastColumn="0"/>
            </w:pPr>
            <w:r>
              <w:t>0.17</w:t>
            </w:r>
          </w:p>
        </w:tc>
      </w:tr>
      <w:tr w:rsidR="009417C8" w14:paraId="4BF3B841" w14:textId="77777777" w:rsidTr="009D2B0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1" w:type="dxa"/>
          </w:tcPr>
          <w:p w14:paraId="6990E283" w14:textId="1FFC599B" w:rsidR="009417C8" w:rsidRDefault="009417C8" w:rsidP="005605FD">
            <w:pPr>
              <w:pStyle w:val="BodyText"/>
              <w:ind w:firstLine="0"/>
            </w:pPr>
            <w:r>
              <w:t>PSO + NN</w:t>
            </w:r>
          </w:p>
        </w:tc>
        <w:tc>
          <w:tcPr>
            <w:tcW w:w="1407" w:type="dxa"/>
          </w:tcPr>
          <w:p w14:paraId="764EA563" w14:textId="35DB4174" w:rsidR="009417C8" w:rsidRDefault="00C14E52" w:rsidP="005605FD">
            <w:pPr>
              <w:pStyle w:val="BodyText"/>
              <w:ind w:firstLine="0"/>
              <w:cnfStyle w:val="000000100000" w:firstRow="0" w:lastRow="0" w:firstColumn="0" w:lastColumn="0" w:oddVBand="0" w:evenVBand="0" w:oddHBand="1" w:evenHBand="0" w:firstRowFirstColumn="0" w:firstRowLastColumn="0" w:lastRowFirstColumn="0" w:lastRowLastColumn="0"/>
            </w:pPr>
            <w:r>
              <w:t>99.2</w:t>
            </w:r>
          </w:p>
        </w:tc>
        <w:tc>
          <w:tcPr>
            <w:tcW w:w="815" w:type="dxa"/>
          </w:tcPr>
          <w:p w14:paraId="422BB316" w14:textId="4C0782BE" w:rsidR="009417C8" w:rsidRDefault="00C14E52" w:rsidP="005605FD">
            <w:pPr>
              <w:pStyle w:val="BodyText"/>
              <w:ind w:firstLine="0"/>
              <w:cnfStyle w:val="000000100000" w:firstRow="0" w:lastRow="0" w:firstColumn="0" w:lastColumn="0" w:oddVBand="0" w:evenVBand="0" w:oddHBand="1" w:evenHBand="0" w:firstRowFirstColumn="0" w:firstRowLastColumn="0" w:lastRowFirstColumn="0" w:lastRowLastColumn="0"/>
            </w:pPr>
            <w:r>
              <w:t>99.2</w:t>
            </w:r>
          </w:p>
        </w:tc>
        <w:tc>
          <w:tcPr>
            <w:tcW w:w="976" w:type="dxa"/>
          </w:tcPr>
          <w:p w14:paraId="21823108" w14:textId="1D417026" w:rsidR="009417C8" w:rsidRDefault="00C14E52" w:rsidP="005605FD">
            <w:pPr>
              <w:pStyle w:val="BodyText"/>
              <w:ind w:firstLine="0"/>
              <w:cnfStyle w:val="000000100000" w:firstRow="0" w:lastRow="0" w:firstColumn="0" w:lastColumn="0" w:oddVBand="0" w:evenVBand="0" w:oddHBand="1" w:evenHBand="0" w:firstRowFirstColumn="0" w:firstRowLastColumn="0" w:lastRowFirstColumn="0" w:lastRowLastColumn="0"/>
            </w:pPr>
            <w:r>
              <w:t>0.50</w:t>
            </w:r>
          </w:p>
        </w:tc>
        <w:tc>
          <w:tcPr>
            <w:tcW w:w="1407" w:type="dxa"/>
          </w:tcPr>
          <w:p w14:paraId="1A9FB1D0" w14:textId="0790AF88" w:rsidR="009417C8" w:rsidRDefault="00C14E52" w:rsidP="005605FD">
            <w:pPr>
              <w:pStyle w:val="BodyText"/>
              <w:ind w:firstLine="0"/>
              <w:cnfStyle w:val="000000100000" w:firstRow="0" w:lastRow="0" w:firstColumn="0" w:lastColumn="0" w:oddVBand="0" w:evenVBand="0" w:oddHBand="1" w:evenHBand="0" w:firstRowFirstColumn="0" w:firstRowLastColumn="0" w:lastRowFirstColumn="0" w:lastRowLastColumn="0"/>
            </w:pPr>
            <w:r>
              <w:t>97.54</w:t>
            </w:r>
          </w:p>
        </w:tc>
        <w:tc>
          <w:tcPr>
            <w:tcW w:w="870" w:type="dxa"/>
          </w:tcPr>
          <w:p w14:paraId="7B752AFC" w14:textId="7071186A" w:rsidR="009417C8" w:rsidRDefault="00C14E52" w:rsidP="005605FD">
            <w:pPr>
              <w:pStyle w:val="BodyText"/>
              <w:ind w:firstLine="0"/>
              <w:cnfStyle w:val="000000100000" w:firstRow="0" w:lastRow="0" w:firstColumn="0" w:lastColumn="0" w:oddVBand="0" w:evenVBand="0" w:oddHBand="1" w:evenHBand="0" w:firstRowFirstColumn="0" w:firstRowLastColumn="0" w:lastRowFirstColumn="0" w:lastRowLastColumn="0"/>
            </w:pPr>
            <w:r>
              <w:t>98.18</w:t>
            </w:r>
          </w:p>
        </w:tc>
        <w:tc>
          <w:tcPr>
            <w:tcW w:w="976" w:type="dxa"/>
          </w:tcPr>
          <w:p w14:paraId="58FF0F1D" w14:textId="21979EF1" w:rsidR="009417C8" w:rsidRDefault="00C14E52" w:rsidP="005605FD">
            <w:pPr>
              <w:pStyle w:val="BodyText"/>
              <w:ind w:firstLine="0"/>
              <w:cnfStyle w:val="000000100000" w:firstRow="0" w:lastRow="0" w:firstColumn="0" w:lastColumn="0" w:oddVBand="0" w:evenVBand="0" w:oddHBand="1" w:evenHBand="0" w:firstRowFirstColumn="0" w:firstRowLastColumn="0" w:lastRowFirstColumn="0" w:lastRowLastColumn="0"/>
            </w:pPr>
            <w:r>
              <w:t>3.13</w:t>
            </w:r>
          </w:p>
        </w:tc>
      </w:tr>
      <w:tr w:rsidR="009417C8" w14:paraId="5FA0FADA" w14:textId="77777777" w:rsidTr="009D2B05">
        <w:trPr>
          <w:jc w:val="center"/>
        </w:trPr>
        <w:tc>
          <w:tcPr>
            <w:cnfStyle w:val="001000000000" w:firstRow="0" w:lastRow="0" w:firstColumn="1" w:lastColumn="0" w:oddVBand="0" w:evenVBand="0" w:oddHBand="0" w:evenHBand="0" w:firstRowFirstColumn="0" w:firstRowLastColumn="0" w:lastRowFirstColumn="0" w:lastRowLastColumn="0"/>
            <w:tcW w:w="1481" w:type="dxa"/>
          </w:tcPr>
          <w:p w14:paraId="5FF084F5" w14:textId="38E37DF8" w:rsidR="009417C8" w:rsidRDefault="009417C8" w:rsidP="005605FD">
            <w:pPr>
              <w:pStyle w:val="BodyText"/>
              <w:ind w:firstLine="0"/>
            </w:pPr>
            <w:r>
              <w:t>PSO + DT</w:t>
            </w:r>
          </w:p>
        </w:tc>
        <w:tc>
          <w:tcPr>
            <w:tcW w:w="1407" w:type="dxa"/>
          </w:tcPr>
          <w:p w14:paraId="292981B3" w14:textId="1E4E0B90" w:rsidR="009417C8" w:rsidRDefault="00C14E52" w:rsidP="005605FD">
            <w:pPr>
              <w:pStyle w:val="BodyText"/>
              <w:ind w:firstLine="0"/>
              <w:cnfStyle w:val="000000000000" w:firstRow="0" w:lastRow="0" w:firstColumn="0" w:lastColumn="0" w:oddVBand="0" w:evenVBand="0" w:oddHBand="0" w:evenHBand="0" w:firstRowFirstColumn="0" w:firstRowLastColumn="0" w:lastRowFirstColumn="0" w:lastRowLastColumn="0"/>
            </w:pPr>
            <w:r>
              <w:t>99.5</w:t>
            </w:r>
          </w:p>
        </w:tc>
        <w:tc>
          <w:tcPr>
            <w:tcW w:w="815" w:type="dxa"/>
          </w:tcPr>
          <w:p w14:paraId="38616993" w14:textId="2144CC8A" w:rsidR="009417C8" w:rsidRDefault="00C14E52" w:rsidP="005605FD">
            <w:pPr>
              <w:pStyle w:val="BodyText"/>
              <w:ind w:firstLine="0"/>
              <w:cnfStyle w:val="000000000000" w:firstRow="0" w:lastRow="0" w:firstColumn="0" w:lastColumn="0" w:oddVBand="0" w:evenVBand="0" w:oddHBand="0" w:evenHBand="0" w:firstRowFirstColumn="0" w:firstRowLastColumn="0" w:lastRowFirstColumn="0" w:lastRowLastColumn="0"/>
            </w:pPr>
            <w:r>
              <w:t>99.6</w:t>
            </w:r>
          </w:p>
        </w:tc>
        <w:tc>
          <w:tcPr>
            <w:tcW w:w="976" w:type="dxa"/>
          </w:tcPr>
          <w:p w14:paraId="0C1BF310" w14:textId="2636CA07" w:rsidR="009417C8" w:rsidRDefault="00C14E52" w:rsidP="005605FD">
            <w:pPr>
              <w:pStyle w:val="BodyText"/>
              <w:ind w:firstLine="0"/>
              <w:cnfStyle w:val="000000000000" w:firstRow="0" w:lastRow="0" w:firstColumn="0" w:lastColumn="0" w:oddVBand="0" w:evenVBand="0" w:oddHBand="0" w:evenHBand="0" w:firstRowFirstColumn="0" w:firstRowLastColumn="0" w:lastRowFirstColumn="0" w:lastRowLastColumn="0"/>
            </w:pPr>
            <w:r>
              <w:t>0.80</w:t>
            </w:r>
          </w:p>
        </w:tc>
        <w:tc>
          <w:tcPr>
            <w:tcW w:w="1407" w:type="dxa"/>
          </w:tcPr>
          <w:p w14:paraId="27486B4E" w14:textId="57C0923D" w:rsidR="009417C8" w:rsidRDefault="00C14E52" w:rsidP="005605FD">
            <w:pPr>
              <w:pStyle w:val="BodyText"/>
              <w:ind w:firstLine="0"/>
              <w:cnfStyle w:val="000000000000" w:firstRow="0" w:lastRow="0" w:firstColumn="0" w:lastColumn="0" w:oddVBand="0" w:evenVBand="0" w:oddHBand="0" w:evenHBand="0" w:firstRowFirstColumn="0" w:firstRowLastColumn="0" w:lastRowFirstColumn="0" w:lastRowLastColumn="0"/>
            </w:pPr>
            <w:r>
              <w:t>99.64</w:t>
            </w:r>
          </w:p>
        </w:tc>
        <w:tc>
          <w:tcPr>
            <w:tcW w:w="870" w:type="dxa"/>
          </w:tcPr>
          <w:p w14:paraId="2049558C" w14:textId="2DAB51BB" w:rsidR="009417C8" w:rsidRDefault="00C14E52" w:rsidP="005605FD">
            <w:pPr>
              <w:pStyle w:val="BodyText"/>
              <w:ind w:firstLine="0"/>
              <w:cnfStyle w:val="000000000000" w:firstRow="0" w:lastRow="0" w:firstColumn="0" w:lastColumn="0" w:oddVBand="0" w:evenVBand="0" w:oddHBand="0" w:evenHBand="0" w:firstRowFirstColumn="0" w:firstRowLastColumn="0" w:lastRowFirstColumn="0" w:lastRowLastColumn="0"/>
            </w:pPr>
            <w:r>
              <w:t>99.41</w:t>
            </w:r>
          </w:p>
        </w:tc>
        <w:tc>
          <w:tcPr>
            <w:tcW w:w="976" w:type="dxa"/>
          </w:tcPr>
          <w:p w14:paraId="386396E7" w14:textId="04DF8A01" w:rsidR="009417C8" w:rsidRDefault="00C14E52" w:rsidP="005605FD">
            <w:pPr>
              <w:pStyle w:val="BodyText"/>
              <w:ind w:firstLine="0"/>
              <w:cnfStyle w:val="000000000000" w:firstRow="0" w:lastRow="0" w:firstColumn="0" w:lastColumn="0" w:oddVBand="0" w:evenVBand="0" w:oddHBand="0" w:evenHBand="0" w:firstRowFirstColumn="0" w:firstRowLastColumn="0" w:lastRowFirstColumn="0" w:lastRowLastColumn="0"/>
            </w:pPr>
            <w:r>
              <w:t>0.14</w:t>
            </w:r>
          </w:p>
        </w:tc>
      </w:tr>
      <w:tr w:rsidR="009417C8" w14:paraId="4DC59A13" w14:textId="77777777" w:rsidTr="009D2B0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1" w:type="dxa"/>
          </w:tcPr>
          <w:p w14:paraId="3DC45C5B" w14:textId="0CB3807A" w:rsidR="009417C8" w:rsidRDefault="009417C8" w:rsidP="005605FD">
            <w:pPr>
              <w:pStyle w:val="BodyText"/>
              <w:ind w:firstLine="0"/>
            </w:pPr>
            <w:r>
              <w:t>PSO + RF</w:t>
            </w:r>
          </w:p>
        </w:tc>
        <w:tc>
          <w:tcPr>
            <w:tcW w:w="1407" w:type="dxa"/>
          </w:tcPr>
          <w:p w14:paraId="3117DCC3" w14:textId="5E57C524" w:rsidR="009417C8" w:rsidRDefault="00C14E52" w:rsidP="005605FD">
            <w:pPr>
              <w:pStyle w:val="BodyText"/>
              <w:ind w:firstLine="0"/>
              <w:cnfStyle w:val="000000100000" w:firstRow="0" w:lastRow="0" w:firstColumn="0" w:lastColumn="0" w:oddVBand="0" w:evenVBand="0" w:oddHBand="1" w:evenHBand="0" w:firstRowFirstColumn="0" w:firstRowLastColumn="0" w:lastRowFirstColumn="0" w:lastRowLastColumn="0"/>
            </w:pPr>
            <w:r>
              <w:t>99.6</w:t>
            </w:r>
          </w:p>
        </w:tc>
        <w:tc>
          <w:tcPr>
            <w:tcW w:w="815" w:type="dxa"/>
          </w:tcPr>
          <w:p w14:paraId="7B7CE62D" w14:textId="4CB820C2" w:rsidR="009417C8" w:rsidRDefault="00C14E52" w:rsidP="005605FD">
            <w:pPr>
              <w:pStyle w:val="BodyText"/>
              <w:ind w:firstLine="0"/>
              <w:cnfStyle w:val="000000100000" w:firstRow="0" w:lastRow="0" w:firstColumn="0" w:lastColumn="0" w:oddVBand="0" w:evenVBand="0" w:oddHBand="1" w:evenHBand="0" w:firstRowFirstColumn="0" w:firstRowLastColumn="0" w:lastRowFirstColumn="0" w:lastRowLastColumn="0"/>
            </w:pPr>
            <w:r>
              <w:t>99.6</w:t>
            </w:r>
          </w:p>
        </w:tc>
        <w:tc>
          <w:tcPr>
            <w:tcW w:w="976" w:type="dxa"/>
          </w:tcPr>
          <w:p w14:paraId="0197352D" w14:textId="33DB9F20" w:rsidR="009417C8" w:rsidRDefault="00C14E52" w:rsidP="005605FD">
            <w:pPr>
              <w:pStyle w:val="BodyText"/>
              <w:ind w:firstLine="0"/>
              <w:cnfStyle w:val="000000100000" w:firstRow="0" w:lastRow="0" w:firstColumn="0" w:lastColumn="0" w:oddVBand="0" w:evenVBand="0" w:oddHBand="1" w:evenHBand="0" w:firstRowFirstColumn="0" w:firstRowLastColumn="0" w:lastRowFirstColumn="0" w:lastRowLastColumn="0"/>
            </w:pPr>
            <w:r>
              <w:t>0.60</w:t>
            </w:r>
          </w:p>
        </w:tc>
        <w:tc>
          <w:tcPr>
            <w:tcW w:w="1407" w:type="dxa"/>
          </w:tcPr>
          <w:p w14:paraId="20DFB752" w14:textId="7F763965" w:rsidR="009417C8" w:rsidRDefault="00C14E52" w:rsidP="005605FD">
            <w:pPr>
              <w:pStyle w:val="BodyText"/>
              <w:ind w:firstLine="0"/>
              <w:cnfStyle w:val="000000100000" w:firstRow="0" w:lastRow="0" w:firstColumn="0" w:lastColumn="0" w:oddVBand="0" w:evenVBand="0" w:oddHBand="1" w:evenHBand="0" w:firstRowFirstColumn="0" w:firstRowLastColumn="0" w:lastRowFirstColumn="0" w:lastRowLastColumn="0"/>
            </w:pPr>
            <w:r>
              <w:t>99.65</w:t>
            </w:r>
          </w:p>
        </w:tc>
        <w:tc>
          <w:tcPr>
            <w:tcW w:w="870" w:type="dxa"/>
          </w:tcPr>
          <w:p w14:paraId="41889291" w14:textId="2014C7D2" w:rsidR="009417C8" w:rsidRDefault="00C14E52" w:rsidP="005605FD">
            <w:pPr>
              <w:pStyle w:val="BodyText"/>
              <w:ind w:firstLine="0"/>
              <w:cnfStyle w:val="000000100000" w:firstRow="0" w:lastRow="0" w:firstColumn="0" w:lastColumn="0" w:oddVBand="0" w:evenVBand="0" w:oddHBand="1" w:evenHBand="0" w:firstRowFirstColumn="0" w:firstRowLastColumn="0" w:lastRowFirstColumn="0" w:lastRowLastColumn="0"/>
            </w:pPr>
            <w:r>
              <w:t>99.3</w:t>
            </w:r>
          </w:p>
        </w:tc>
        <w:tc>
          <w:tcPr>
            <w:tcW w:w="976" w:type="dxa"/>
          </w:tcPr>
          <w:p w14:paraId="2F6B987C" w14:textId="1E6E05AD" w:rsidR="009417C8" w:rsidRDefault="00C14E52" w:rsidP="00C14E52">
            <w:pPr>
              <w:pStyle w:val="BodyText"/>
              <w:keepNext/>
              <w:ind w:firstLine="0"/>
              <w:cnfStyle w:val="000000100000" w:firstRow="0" w:lastRow="0" w:firstColumn="0" w:lastColumn="0" w:oddVBand="0" w:evenVBand="0" w:oddHBand="1" w:evenHBand="0" w:firstRowFirstColumn="0" w:firstRowLastColumn="0" w:lastRowFirstColumn="0" w:lastRowLastColumn="0"/>
            </w:pPr>
            <w:r>
              <w:t>0.08</w:t>
            </w:r>
          </w:p>
        </w:tc>
      </w:tr>
    </w:tbl>
    <w:p w14:paraId="54E51DDF" w14:textId="45DF9404" w:rsidR="009417C8" w:rsidRDefault="00C14E52" w:rsidP="009D2B05">
      <w:pPr>
        <w:pStyle w:val="Caption"/>
        <w:jc w:val="center"/>
      </w:pPr>
      <w:r>
        <w:t xml:space="preserve">Table </w:t>
      </w:r>
      <w:fldSimple w:instr=" STYLEREF 1 \s ">
        <w:r w:rsidR="00D56546">
          <w:rPr>
            <w:noProof/>
          </w:rPr>
          <w:t>2</w:t>
        </w:r>
      </w:fldSimple>
      <w:r w:rsidR="00D56546">
        <w:t>.</w:t>
      </w:r>
      <w:fldSimple w:instr=" SEQ Table \* ARABIC \s 1 ">
        <w:r w:rsidR="00D56546">
          <w:rPr>
            <w:noProof/>
          </w:rPr>
          <w:t>1</w:t>
        </w:r>
      </w:fldSimple>
      <w:r>
        <w:t>:  Binary classification accuracy, DR and FAR comparison table of Khan et al. IDS</w:t>
      </w:r>
    </w:p>
    <w:p w14:paraId="454AA6A7" w14:textId="77777777" w:rsidR="00D17086" w:rsidRDefault="00D17086" w:rsidP="005605FD">
      <w:pPr>
        <w:pStyle w:val="BodyText"/>
        <w:ind w:firstLine="0"/>
      </w:pPr>
    </w:p>
    <w:p w14:paraId="3CDB9B01" w14:textId="52FCBF7B" w:rsidR="00B06C40" w:rsidRDefault="00EC391F" w:rsidP="000C5519">
      <w:pPr>
        <w:pStyle w:val="BodyText"/>
      </w:pPr>
      <w:r>
        <w:t xml:space="preserve">After creating the confusion matrix performance metrics </w:t>
      </w:r>
      <w:r w:rsidR="00B06C40">
        <w:t xml:space="preserve">are calculated </w:t>
      </w:r>
      <w:r>
        <w:t xml:space="preserve">as follows. </w:t>
      </w:r>
      <w:r w:rsidR="00B06C40">
        <w:t>Equation 1 shows that a</w:t>
      </w:r>
      <w:r w:rsidR="003B3778">
        <w:t xml:space="preserve">ccuracy is the proportion of instances classified correctly as either normal or attack divided by the total number of instances in the dataset.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8"/>
        <w:gridCol w:w="6642"/>
        <w:gridCol w:w="1207"/>
      </w:tblGrid>
      <w:tr w:rsidR="009D32D8" w14:paraId="463602D6" w14:textId="77777777" w:rsidTr="00940F67">
        <w:trPr>
          <w:jc w:val="center"/>
        </w:trPr>
        <w:tc>
          <w:tcPr>
            <w:tcW w:w="959" w:type="dxa"/>
          </w:tcPr>
          <w:p w14:paraId="16E33EA9" w14:textId="77777777" w:rsidR="009D32D8" w:rsidRDefault="009D32D8" w:rsidP="005605FD">
            <w:pPr>
              <w:pStyle w:val="BodyText"/>
              <w:ind w:firstLine="0"/>
            </w:pPr>
          </w:p>
        </w:tc>
        <w:tc>
          <w:tcPr>
            <w:tcW w:w="6804" w:type="dxa"/>
          </w:tcPr>
          <w:p w14:paraId="26E7877A" w14:textId="00D58416" w:rsidR="009D32D8" w:rsidRDefault="009D32D8" w:rsidP="005605FD">
            <w:pPr>
              <w:pStyle w:val="BodyText"/>
              <w:ind w:firstLine="0"/>
            </w:pPr>
            <m:oMathPara>
              <m:oMath>
                <m:r>
                  <w:rPr>
                    <w:rFonts w:ascii="Cambria Math" w:hAnsi="Cambria Math"/>
                  </w:rPr>
                  <m:t>Accuracy=  (TP+TN)/(TP+FP+FN+TN)</m:t>
                </m:r>
              </m:oMath>
            </m:oMathPara>
          </w:p>
        </w:tc>
        <w:tc>
          <w:tcPr>
            <w:tcW w:w="1220" w:type="dxa"/>
          </w:tcPr>
          <w:p w14:paraId="1B4521FF" w14:textId="5D427A1B" w:rsidR="009D32D8" w:rsidRDefault="00804C82" w:rsidP="009D32D8">
            <w:pPr>
              <w:pStyle w:val="Caption"/>
            </w:pPr>
            <w:r>
              <w:t xml:space="preserve">Eq. </w:t>
            </w:r>
            <w:fldSimple w:instr=" SEQ Equation \* ARABIC ">
              <w:r w:rsidR="00AA3D47">
                <w:rPr>
                  <w:noProof/>
                </w:rPr>
                <w:t>1</w:t>
              </w:r>
            </w:fldSimple>
          </w:p>
        </w:tc>
      </w:tr>
    </w:tbl>
    <w:p w14:paraId="2E2EC307" w14:textId="77777777" w:rsidR="00D17086" w:rsidRDefault="00D17086" w:rsidP="005605FD">
      <w:pPr>
        <w:pStyle w:val="BodyText"/>
        <w:ind w:firstLine="0"/>
      </w:pPr>
    </w:p>
    <w:p w14:paraId="4A443729" w14:textId="6A648AD3" w:rsidR="009417C8" w:rsidRDefault="00B06C40" w:rsidP="000C5519">
      <w:pPr>
        <w:pStyle w:val="BodyText"/>
        <w:ind w:firstLine="720"/>
      </w:pPr>
      <w:r>
        <w:t xml:space="preserve">Equation 2 shows that </w:t>
      </w:r>
      <w:r w:rsidR="001E074E">
        <w:t xml:space="preserve">DR is the percentage of malicious traffic detected correctly, while </w:t>
      </w:r>
      <w:r>
        <w:t xml:space="preserve">Equation 3 calculates </w:t>
      </w:r>
      <w:r w:rsidR="001E074E">
        <w:t>FAR</w:t>
      </w:r>
      <w:r>
        <w:t>. FAR</w:t>
      </w:r>
      <w:r w:rsidR="001E074E">
        <w:t xml:space="preserve"> divides the number of instances that are misclassified as attacks over the total number of instances that are classified as attacks</w:t>
      </w:r>
      <w:r w:rsidR="00132E09">
        <w:t xml:space="preserve">. </w:t>
      </w:r>
      <w:r w:rsidR="001E074E">
        <w:t xml:space="preserve"> </w:t>
      </w:r>
      <w:r w:rsidR="000E5E14">
        <w:t xml:space="preserve">The optimal goal of every IDS is to have as high DR as possible and as low FAR as possible.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11"/>
        <w:gridCol w:w="6488"/>
        <w:gridCol w:w="1088"/>
      </w:tblGrid>
      <w:tr w:rsidR="00804C82" w14:paraId="2AE69100" w14:textId="77777777" w:rsidTr="00A828F3">
        <w:trPr>
          <w:trHeight w:val="699"/>
          <w:jc w:val="center"/>
        </w:trPr>
        <w:tc>
          <w:tcPr>
            <w:tcW w:w="1242" w:type="dxa"/>
          </w:tcPr>
          <w:p w14:paraId="61EECC4B" w14:textId="77777777" w:rsidR="00804C82" w:rsidRDefault="00804C82" w:rsidP="001F7177">
            <w:pPr>
              <w:pStyle w:val="BodyText"/>
              <w:ind w:firstLine="0"/>
            </w:pPr>
          </w:p>
        </w:tc>
        <w:tc>
          <w:tcPr>
            <w:tcW w:w="6663" w:type="dxa"/>
          </w:tcPr>
          <w:p w14:paraId="21203F87" w14:textId="77777777" w:rsidR="00804C82" w:rsidRDefault="00804C82" w:rsidP="001F7177">
            <w:pPr>
              <w:pStyle w:val="BodyText"/>
              <w:ind w:firstLine="0"/>
            </w:pPr>
            <m:oMathPara>
              <m:oMath>
                <m:r>
                  <w:rPr>
                    <w:rFonts w:ascii="Cambria Math" w:hAnsi="Cambria Math"/>
                  </w:rPr>
                  <m:t>DR=  TP/(TP+FN)</m:t>
                </m:r>
              </m:oMath>
            </m:oMathPara>
          </w:p>
        </w:tc>
        <w:tc>
          <w:tcPr>
            <w:tcW w:w="1098" w:type="dxa"/>
          </w:tcPr>
          <w:p w14:paraId="6D31CF32" w14:textId="5BE4A252" w:rsidR="00804C82" w:rsidRDefault="00804C82" w:rsidP="001F7177">
            <w:pPr>
              <w:pStyle w:val="Caption"/>
            </w:pPr>
            <w:r>
              <w:t xml:space="preserve">Eq. </w:t>
            </w:r>
            <w:fldSimple w:instr=" SEQ Equation \* ARABIC ">
              <w:r w:rsidR="00AA3D47">
                <w:rPr>
                  <w:noProof/>
                </w:rPr>
                <w:t>2</w:t>
              </w:r>
            </w:fldSimple>
          </w:p>
        </w:tc>
      </w:tr>
      <w:tr w:rsidR="00804C82" w14:paraId="682D777F" w14:textId="77777777" w:rsidTr="00A828F3">
        <w:trPr>
          <w:jc w:val="center"/>
        </w:trPr>
        <w:tc>
          <w:tcPr>
            <w:tcW w:w="1242" w:type="dxa"/>
          </w:tcPr>
          <w:p w14:paraId="5E596FBD" w14:textId="77777777" w:rsidR="00804C82" w:rsidRDefault="00804C82" w:rsidP="005605FD">
            <w:pPr>
              <w:pStyle w:val="BodyText"/>
              <w:ind w:firstLine="0"/>
            </w:pPr>
          </w:p>
        </w:tc>
        <w:tc>
          <w:tcPr>
            <w:tcW w:w="6663" w:type="dxa"/>
          </w:tcPr>
          <w:p w14:paraId="2820801A" w14:textId="7D7A00F6" w:rsidR="00804C82" w:rsidRDefault="00804C82" w:rsidP="005605FD">
            <w:pPr>
              <w:pStyle w:val="BodyText"/>
              <w:ind w:firstLine="0"/>
            </w:pPr>
            <m:oMathPara>
              <m:oMath>
                <m:r>
                  <w:rPr>
                    <w:rFonts w:ascii="Cambria Math" w:hAnsi="Cambria Math"/>
                  </w:rPr>
                  <m:t>FAR=  FP/(FP+TN)</m:t>
                </m:r>
              </m:oMath>
            </m:oMathPara>
          </w:p>
        </w:tc>
        <w:tc>
          <w:tcPr>
            <w:tcW w:w="1098" w:type="dxa"/>
          </w:tcPr>
          <w:p w14:paraId="01DF2224" w14:textId="1E0725B8" w:rsidR="00804C82" w:rsidRDefault="00804C82" w:rsidP="00804C82">
            <w:pPr>
              <w:pStyle w:val="Caption"/>
            </w:pPr>
            <w:r>
              <w:t xml:space="preserve">Eq. </w:t>
            </w:r>
            <w:fldSimple w:instr=" SEQ Equation \* ARABIC ">
              <w:r w:rsidR="00AA3D47">
                <w:rPr>
                  <w:noProof/>
                </w:rPr>
                <w:t>3</w:t>
              </w:r>
            </w:fldSimple>
          </w:p>
        </w:tc>
      </w:tr>
    </w:tbl>
    <w:p w14:paraId="1B9F155C" w14:textId="37027C30" w:rsidR="002A6BAF" w:rsidRDefault="00344C55" w:rsidP="000C5519">
      <w:pPr>
        <w:pStyle w:val="BodyText"/>
        <w:ind w:firstLine="720"/>
      </w:pPr>
      <w:r>
        <w:t xml:space="preserve">It is clear that the best performance comes when using the proposed pre-processing method and random forest. </w:t>
      </w:r>
      <w:r w:rsidR="00806816">
        <w:t xml:space="preserve">They report an accuracy of  99.65% , a detection rate of 99.3% and a false alarm rate of 0.08% which are </w:t>
      </w:r>
      <w:r w:rsidR="009F0E1E">
        <w:t xml:space="preserve">pretty impressive results. </w:t>
      </w:r>
      <w:r w:rsidR="002A6BAF">
        <w:t xml:space="preserve"> </w:t>
      </w:r>
    </w:p>
    <w:p w14:paraId="03BAF686" w14:textId="36902329" w:rsidR="00F352CE" w:rsidRDefault="00F352CE" w:rsidP="00F352CE">
      <w:pPr>
        <w:pStyle w:val="BodyText"/>
        <w:ind w:firstLine="0"/>
      </w:pPr>
    </w:p>
    <w:p w14:paraId="52A1A360" w14:textId="5B56DA1E" w:rsidR="00F352CE" w:rsidRDefault="0049633E" w:rsidP="000C5519">
      <w:pPr>
        <w:pStyle w:val="BodyText"/>
        <w:ind w:firstLine="0"/>
      </w:pPr>
      <w:r>
        <w:t xml:space="preserve">Faisal et al. </w:t>
      </w:r>
      <w:sdt>
        <w:sdtPr>
          <w:id w:val="-551072858"/>
          <w:citation/>
        </w:sdtPr>
        <w:sdtEndPr/>
        <w:sdtContent>
          <w:r>
            <w:fldChar w:fldCharType="begin"/>
          </w:r>
          <w:r>
            <w:rPr>
              <w:lang w:val="en-US"/>
            </w:rPr>
            <w:instrText xml:space="preserve"> CITATION Fai15 \l 1033 </w:instrText>
          </w:r>
          <w:r>
            <w:fldChar w:fldCharType="separate"/>
          </w:r>
          <w:r w:rsidR="0047308B" w:rsidRPr="0047308B">
            <w:rPr>
              <w:noProof/>
              <w:lang w:val="en-US"/>
            </w:rPr>
            <w:t>[1]</w:t>
          </w:r>
          <w:r>
            <w:fldChar w:fldCharType="end"/>
          </w:r>
        </w:sdtContent>
      </w:sdt>
      <w:r>
        <w:t xml:space="preserve"> </w:t>
      </w:r>
      <w:r w:rsidR="00455D05">
        <w:t xml:space="preserve"> </w:t>
      </w:r>
      <w:r w:rsidR="003E2EA5">
        <w:t xml:space="preserve">design </w:t>
      </w:r>
      <w:r w:rsidR="00455D05">
        <w:t xml:space="preserve">an </w:t>
      </w:r>
      <w:r w:rsidR="00922507">
        <w:t>IDS</w:t>
      </w:r>
      <w:r w:rsidR="00455D05">
        <w:t xml:space="preserve"> architecture</w:t>
      </w:r>
      <w:r w:rsidR="00922507">
        <w:t xml:space="preserve"> that takes place in the whole AMI. </w:t>
      </w:r>
      <w:r w:rsidR="003E2EA5">
        <w:t>Their idea was if there is an intrusion detect</w:t>
      </w:r>
      <w:r w:rsidR="00760D20">
        <w:t>ed</w:t>
      </w:r>
      <w:r w:rsidR="003E2EA5">
        <w:t xml:space="preserve"> in a HAN</w:t>
      </w:r>
      <w:r w:rsidR="00121C05">
        <w:t xml:space="preserve"> (i.e. in a SM IDS)</w:t>
      </w:r>
      <w:r w:rsidR="003E2EA5">
        <w:t xml:space="preserve"> or a NAN</w:t>
      </w:r>
      <w:r w:rsidR="00121C05">
        <w:t xml:space="preserve"> (i.e. in a DC IDS) </w:t>
      </w:r>
      <w:r w:rsidR="003E2EA5">
        <w:t>trigger an alarm so networks that reside above</w:t>
      </w:r>
      <w:r w:rsidR="00CE1E72">
        <w:t xml:space="preserve"> </w:t>
      </w:r>
      <w:r w:rsidR="00325017">
        <w:t xml:space="preserve">(headend IDS) </w:t>
      </w:r>
      <w:r w:rsidR="003E2EA5">
        <w:t xml:space="preserve">can check again if there is indeed an intrusion or not. </w:t>
      </w:r>
      <w:r w:rsidR="002257C7">
        <w:t>Figure</w:t>
      </w:r>
      <w:r w:rsidR="00173747">
        <w:t xml:space="preserve"> </w:t>
      </w:r>
      <w:r w:rsidR="00080CFA">
        <w:t>2.</w:t>
      </w:r>
      <w:r w:rsidR="00173747">
        <w:t>3</w:t>
      </w:r>
      <w:r w:rsidR="002257C7">
        <w:t xml:space="preserve"> shows the flowchart of the IDS architecture. </w:t>
      </w:r>
    </w:p>
    <w:p w14:paraId="0E37855D" w14:textId="77777777" w:rsidR="007700E8" w:rsidRDefault="007700E8" w:rsidP="00F352CE">
      <w:pPr>
        <w:pStyle w:val="BodyText"/>
        <w:ind w:firstLine="0"/>
      </w:pPr>
    </w:p>
    <w:p w14:paraId="7ABC76EB" w14:textId="77777777" w:rsidR="00121C05" w:rsidRDefault="00121C05" w:rsidP="009D2B05">
      <w:pPr>
        <w:pStyle w:val="BodyText"/>
        <w:keepNext/>
        <w:ind w:firstLine="0"/>
        <w:jc w:val="center"/>
      </w:pPr>
      <w:r>
        <w:rPr>
          <w:noProof/>
        </w:rPr>
        <w:drawing>
          <wp:inline distT="0" distB="0" distL="0" distR="0" wp14:anchorId="6297CAC9" wp14:editId="31558862">
            <wp:extent cx="5579745" cy="938254"/>
            <wp:effectExtent l="0" t="0" r="1905"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5585926" cy="939293"/>
                    </a:xfrm>
                    <a:prstGeom prst="rect">
                      <a:avLst/>
                    </a:prstGeom>
                  </pic:spPr>
                </pic:pic>
              </a:graphicData>
            </a:graphic>
          </wp:inline>
        </w:drawing>
      </w:r>
    </w:p>
    <w:p w14:paraId="4BDE7857" w14:textId="7E5751AB" w:rsidR="00760D20" w:rsidRDefault="00121C05" w:rsidP="009D2B05">
      <w:pPr>
        <w:pStyle w:val="Caption"/>
        <w:jc w:val="center"/>
      </w:pPr>
      <w:bookmarkStart w:id="51" w:name="_Toc109987474"/>
      <w:r>
        <w:t xml:space="preserve">Figure </w:t>
      </w:r>
      <w:fldSimple w:instr=" STYLEREF 1 \s ">
        <w:r w:rsidR="00230238">
          <w:rPr>
            <w:noProof/>
          </w:rPr>
          <w:t>2</w:t>
        </w:r>
      </w:fldSimple>
      <w:r w:rsidR="00230238">
        <w:t>.</w:t>
      </w:r>
      <w:fldSimple w:instr=" SEQ Figure \* ARABIC \s 1 ">
        <w:r w:rsidR="00230238">
          <w:rPr>
            <w:noProof/>
          </w:rPr>
          <w:t>3</w:t>
        </w:r>
      </w:fldSimple>
      <w:r>
        <w:t xml:space="preserve">: Flowchart of intrusion detection procedure from smart meter to </w:t>
      </w:r>
      <w:r w:rsidR="00DA1E3A">
        <w:t xml:space="preserve">AMI headend. </w:t>
      </w:r>
      <w:sdt>
        <w:sdtPr>
          <w:id w:val="336887059"/>
          <w:citation/>
        </w:sdtPr>
        <w:sdtEndPr/>
        <w:sdtContent>
          <w:r w:rsidR="00DA1E3A">
            <w:fldChar w:fldCharType="begin"/>
          </w:r>
          <w:r w:rsidR="00DA1E3A">
            <w:rPr>
              <w:lang w:val="en-US"/>
            </w:rPr>
            <w:instrText xml:space="preserve"> CITATION Fai15 \l 1033 </w:instrText>
          </w:r>
          <w:r w:rsidR="00DA1E3A">
            <w:fldChar w:fldCharType="separate"/>
          </w:r>
          <w:r w:rsidR="0047308B" w:rsidRPr="0047308B">
            <w:rPr>
              <w:noProof/>
              <w:lang w:val="en-US"/>
            </w:rPr>
            <w:t>[1]</w:t>
          </w:r>
          <w:r w:rsidR="00DA1E3A">
            <w:fldChar w:fldCharType="end"/>
          </w:r>
        </w:sdtContent>
      </w:sdt>
      <w:bookmarkEnd w:id="51"/>
    </w:p>
    <w:p w14:paraId="17D24555" w14:textId="77777777" w:rsidR="007700E8" w:rsidRDefault="007700E8" w:rsidP="004F2D91">
      <w:pPr>
        <w:pStyle w:val="BodyText"/>
      </w:pPr>
    </w:p>
    <w:p w14:paraId="5D9C650F" w14:textId="7E898083" w:rsidR="00121C05" w:rsidRDefault="009F4BF2" w:rsidP="000C5519">
      <w:pPr>
        <w:pStyle w:val="BodyText"/>
      </w:pPr>
      <w:r>
        <w:t xml:space="preserve">Furthermore, this paper gave emphasis on utilising evolving algorithms. Evolving classification algorithms take into account the change </w:t>
      </w:r>
      <w:r w:rsidR="00F00632">
        <w:t xml:space="preserve">of the data distribution over time (i.e. concept drift). </w:t>
      </w:r>
      <w:r w:rsidR="006B3C5C">
        <w:t xml:space="preserve"> Their idea was good since network data traffic</w:t>
      </w:r>
      <w:r w:rsidR="00821821">
        <w:t xml:space="preserve"> from KDD99 and NSLKDD datasets can be </w:t>
      </w:r>
      <w:r w:rsidR="006B3C5C">
        <w:t xml:space="preserve">considered as a data-stream. </w:t>
      </w:r>
      <w:r w:rsidR="00F451EC">
        <w:t xml:space="preserve">Experiments were performed using seven different classification algorithms and utilising the KDD99 and NSLKDD datasets as well. </w:t>
      </w:r>
      <w:r w:rsidR="00BC54D3">
        <w:t>However, the paper does not mentioned if any pre-processing techniques took place before the training of the algorithms.</w:t>
      </w:r>
    </w:p>
    <w:p w14:paraId="19DE9052" w14:textId="77777777" w:rsidR="00BC308E" w:rsidRDefault="00BC308E" w:rsidP="000C5519">
      <w:pPr>
        <w:pStyle w:val="BodyText"/>
      </w:pPr>
    </w:p>
    <w:p w14:paraId="42706292" w14:textId="533E56EC" w:rsidR="00EE6714" w:rsidRDefault="00EE6714" w:rsidP="002E5982">
      <w:pPr>
        <w:pStyle w:val="BodyText"/>
      </w:pPr>
      <w:r>
        <w:t xml:space="preserve">The performance of each algorithm was evaluated using </w:t>
      </w:r>
      <w:r w:rsidR="00A8757B">
        <w:t xml:space="preserve">multiple </w:t>
      </w:r>
      <w:r>
        <w:t xml:space="preserve">different performance metrics, </w:t>
      </w:r>
      <w:r w:rsidR="00A8757B">
        <w:t>such as</w:t>
      </w:r>
      <w:r>
        <w:t xml:space="preserve"> accuracy, model size</w:t>
      </w:r>
      <w:r w:rsidR="00A8757B">
        <w:t xml:space="preserve">, </w:t>
      </w:r>
      <w:r>
        <w:t>running time</w:t>
      </w:r>
      <w:r w:rsidR="00A8757B">
        <w:t xml:space="preserve"> and false positive and negative rate</w:t>
      </w:r>
      <w:r>
        <w:t xml:space="preserve">. </w:t>
      </w:r>
      <w:r w:rsidR="006A786B">
        <w:t xml:space="preserve"> Table 2</w:t>
      </w:r>
      <w:r w:rsidR="002B795F">
        <w:t>.2</w:t>
      </w:r>
      <w:r w:rsidR="006A786B">
        <w:t xml:space="preserve"> shows the performances of the classifiers </w:t>
      </w:r>
      <w:r w:rsidR="006E0DB7">
        <w:t xml:space="preserve">train and tested using the </w:t>
      </w:r>
      <w:r w:rsidR="006A786B">
        <w:t>NSLKDD</w:t>
      </w:r>
      <w:r w:rsidR="00F07329">
        <w:t xml:space="preserve"> dataset</w:t>
      </w:r>
      <w:r w:rsidR="006A786B">
        <w:t xml:space="preserve">. </w:t>
      </w:r>
    </w:p>
    <w:p w14:paraId="164D6283" w14:textId="31C90459" w:rsidR="006E0DB7" w:rsidRDefault="006E0DB7" w:rsidP="002E5982">
      <w:pPr>
        <w:pStyle w:val="BodyText"/>
      </w:pPr>
    </w:p>
    <w:p w14:paraId="07B88C1F" w14:textId="4DE4472B" w:rsidR="006E0DB7" w:rsidRDefault="006E0DB7" w:rsidP="002E5982">
      <w:pPr>
        <w:pStyle w:val="BodyText"/>
      </w:pPr>
    </w:p>
    <w:p w14:paraId="498B2884" w14:textId="7A9E3F5E" w:rsidR="006E0DB7" w:rsidRDefault="006E0DB7" w:rsidP="002E5982">
      <w:pPr>
        <w:pStyle w:val="BodyText"/>
      </w:pPr>
    </w:p>
    <w:p w14:paraId="23F1FD2D" w14:textId="158A5CED" w:rsidR="006E0DB7" w:rsidRDefault="006E0DB7" w:rsidP="002E5982">
      <w:pPr>
        <w:pStyle w:val="BodyText"/>
      </w:pPr>
    </w:p>
    <w:p w14:paraId="781B9EB3" w14:textId="77777777" w:rsidR="006E0DB7" w:rsidRDefault="006E0DB7" w:rsidP="002E5982">
      <w:pPr>
        <w:pStyle w:val="BodyText"/>
      </w:pPr>
    </w:p>
    <w:tbl>
      <w:tblPr>
        <w:tblStyle w:val="PlainTable5"/>
        <w:tblW w:w="0" w:type="auto"/>
        <w:jc w:val="center"/>
        <w:tblLook w:val="04A0" w:firstRow="1" w:lastRow="0" w:firstColumn="1" w:lastColumn="0" w:noHBand="0" w:noVBand="1"/>
      </w:tblPr>
      <w:tblGrid>
        <w:gridCol w:w="2226"/>
        <w:gridCol w:w="978"/>
        <w:gridCol w:w="1295"/>
        <w:gridCol w:w="1228"/>
        <w:gridCol w:w="1295"/>
        <w:gridCol w:w="871"/>
        <w:gridCol w:w="894"/>
      </w:tblGrid>
      <w:tr w:rsidR="00FE1D21" w:rsidRPr="006E0DB7" w14:paraId="6F2FA118" w14:textId="77777777" w:rsidTr="009D2B05">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tcPr>
          <w:p w14:paraId="3732E594" w14:textId="5F132312" w:rsidR="00FE1D21" w:rsidRPr="006E0DB7" w:rsidRDefault="00FE1D21" w:rsidP="002E5982">
            <w:pPr>
              <w:pStyle w:val="BodyText"/>
              <w:ind w:firstLine="0"/>
              <w:rPr>
                <w:sz w:val="20"/>
                <w:szCs w:val="18"/>
              </w:rPr>
            </w:pPr>
            <w:r w:rsidRPr="006E0DB7">
              <w:rPr>
                <w:sz w:val="20"/>
                <w:szCs w:val="18"/>
              </w:rPr>
              <w:t>Classifier</w:t>
            </w:r>
          </w:p>
        </w:tc>
        <w:tc>
          <w:tcPr>
            <w:tcW w:w="0" w:type="auto"/>
          </w:tcPr>
          <w:p w14:paraId="369E2E6A" w14:textId="46E01F1B" w:rsidR="00FE1D21" w:rsidRPr="006E0DB7" w:rsidRDefault="00FE1D21" w:rsidP="002E5982">
            <w:pPr>
              <w:pStyle w:val="BodyText"/>
              <w:ind w:firstLine="0"/>
              <w:cnfStyle w:val="100000000000" w:firstRow="1" w:lastRow="0" w:firstColumn="0" w:lastColumn="0" w:oddVBand="0" w:evenVBand="0" w:oddHBand="0" w:evenHBand="0" w:firstRowFirstColumn="0" w:firstRowLastColumn="0" w:lastRowFirstColumn="0" w:lastRowLastColumn="0"/>
              <w:rPr>
                <w:sz w:val="20"/>
                <w:szCs w:val="18"/>
              </w:rPr>
            </w:pPr>
            <w:r w:rsidRPr="006E0DB7">
              <w:rPr>
                <w:sz w:val="20"/>
                <w:szCs w:val="18"/>
              </w:rPr>
              <w:t>Accuracy (%)</w:t>
            </w:r>
          </w:p>
        </w:tc>
        <w:tc>
          <w:tcPr>
            <w:tcW w:w="0" w:type="auto"/>
          </w:tcPr>
          <w:p w14:paraId="6D677591" w14:textId="3D75FDA6" w:rsidR="00FE1D21" w:rsidRPr="006E0DB7" w:rsidRDefault="00FE1D21" w:rsidP="002E5982">
            <w:pPr>
              <w:pStyle w:val="BodyText"/>
              <w:ind w:firstLine="0"/>
              <w:cnfStyle w:val="100000000000" w:firstRow="1" w:lastRow="0" w:firstColumn="0" w:lastColumn="0" w:oddVBand="0" w:evenVBand="0" w:oddHBand="0" w:evenHBand="0" w:firstRowFirstColumn="0" w:firstRowLastColumn="0" w:lastRowFirstColumn="0" w:lastRowLastColumn="0"/>
              <w:rPr>
                <w:sz w:val="20"/>
                <w:szCs w:val="18"/>
              </w:rPr>
            </w:pPr>
            <w:r w:rsidRPr="006E0DB7">
              <w:rPr>
                <w:sz w:val="20"/>
                <w:szCs w:val="18"/>
              </w:rPr>
              <w:t>Kappa Statistics (%)</w:t>
            </w:r>
          </w:p>
        </w:tc>
        <w:tc>
          <w:tcPr>
            <w:tcW w:w="0" w:type="auto"/>
          </w:tcPr>
          <w:p w14:paraId="35162C72" w14:textId="12C1A419" w:rsidR="00FE1D21" w:rsidRPr="006E0DB7" w:rsidRDefault="00FE1D21" w:rsidP="002E5982">
            <w:pPr>
              <w:pStyle w:val="BodyText"/>
              <w:ind w:firstLine="0"/>
              <w:cnfStyle w:val="100000000000" w:firstRow="1" w:lastRow="0" w:firstColumn="0" w:lastColumn="0" w:oddVBand="0" w:evenVBand="0" w:oddHBand="0" w:evenHBand="0" w:firstRowFirstColumn="0" w:firstRowLastColumn="0" w:lastRowFirstColumn="0" w:lastRowLastColumn="0"/>
              <w:rPr>
                <w:sz w:val="20"/>
                <w:szCs w:val="18"/>
              </w:rPr>
            </w:pPr>
            <w:r w:rsidRPr="006E0DB7">
              <w:rPr>
                <w:sz w:val="20"/>
                <w:szCs w:val="18"/>
              </w:rPr>
              <w:t>Model Size (KB)</w:t>
            </w:r>
          </w:p>
        </w:tc>
        <w:tc>
          <w:tcPr>
            <w:tcW w:w="0" w:type="auto"/>
          </w:tcPr>
          <w:p w14:paraId="2EB3D321" w14:textId="6C09A745" w:rsidR="00FE1D21" w:rsidRPr="006E0DB7" w:rsidRDefault="00FE1D21" w:rsidP="002E5982">
            <w:pPr>
              <w:pStyle w:val="BodyText"/>
              <w:ind w:firstLine="0"/>
              <w:cnfStyle w:val="100000000000" w:firstRow="1" w:lastRow="0" w:firstColumn="0" w:lastColumn="0" w:oddVBand="0" w:evenVBand="0" w:oddHBand="0" w:evenHBand="0" w:firstRowFirstColumn="0" w:firstRowLastColumn="0" w:lastRowFirstColumn="0" w:lastRowLastColumn="0"/>
              <w:rPr>
                <w:sz w:val="20"/>
                <w:szCs w:val="18"/>
              </w:rPr>
            </w:pPr>
            <w:r w:rsidRPr="006E0DB7">
              <w:rPr>
                <w:sz w:val="20"/>
                <w:szCs w:val="18"/>
              </w:rPr>
              <w:t>Running Time (secs.)</w:t>
            </w:r>
          </w:p>
        </w:tc>
        <w:tc>
          <w:tcPr>
            <w:tcW w:w="0" w:type="auto"/>
          </w:tcPr>
          <w:p w14:paraId="6BB50F1D" w14:textId="12F59B02" w:rsidR="00FE1D21" w:rsidRPr="006E0DB7" w:rsidRDefault="00FE1D21" w:rsidP="002E5982">
            <w:pPr>
              <w:pStyle w:val="BodyText"/>
              <w:ind w:firstLine="0"/>
              <w:cnfStyle w:val="100000000000" w:firstRow="1" w:lastRow="0" w:firstColumn="0" w:lastColumn="0" w:oddVBand="0" w:evenVBand="0" w:oddHBand="0" w:evenHBand="0" w:firstRowFirstColumn="0" w:firstRowLastColumn="0" w:lastRowFirstColumn="0" w:lastRowLastColumn="0"/>
              <w:rPr>
                <w:sz w:val="20"/>
                <w:szCs w:val="18"/>
              </w:rPr>
            </w:pPr>
            <w:r w:rsidRPr="006E0DB7">
              <w:rPr>
                <w:sz w:val="20"/>
                <w:szCs w:val="18"/>
              </w:rPr>
              <w:t>FPR(%)</w:t>
            </w:r>
          </w:p>
        </w:tc>
        <w:tc>
          <w:tcPr>
            <w:tcW w:w="0" w:type="auto"/>
          </w:tcPr>
          <w:p w14:paraId="1C11BA95" w14:textId="42E59D8A" w:rsidR="00FE1D21" w:rsidRPr="006E0DB7" w:rsidRDefault="00FE1D21" w:rsidP="002E5982">
            <w:pPr>
              <w:pStyle w:val="BodyText"/>
              <w:ind w:firstLine="0"/>
              <w:cnfStyle w:val="100000000000" w:firstRow="1" w:lastRow="0" w:firstColumn="0" w:lastColumn="0" w:oddVBand="0" w:evenVBand="0" w:oddHBand="0" w:evenHBand="0" w:firstRowFirstColumn="0" w:firstRowLastColumn="0" w:lastRowFirstColumn="0" w:lastRowLastColumn="0"/>
              <w:rPr>
                <w:sz w:val="20"/>
                <w:szCs w:val="18"/>
              </w:rPr>
            </w:pPr>
            <w:r w:rsidRPr="006E0DB7">
              <w:rPr>
                <w:sz w:val="20"/>
                <w:szCs w:val="18"/>
              </w:rPr>
              <w:t>FNR(%)</w:t>
            </w:r>
          </w:p>
        </w:tc>
      </w:tr>
      <w:tr w:rsidR="00FE1D21" w:rsidRPr="006E0DB7" w14:paraId="35411C8F" w14:textId="77777777" w:rsidTr="009D2B0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144140D" w14:textId="5C1C6952" w:rsidR="00FE1D21" w:rsidRPr="006E0DB7" w:rsidRDefault="00FE1D21" w:rsidP="002E5982">
            <w:pPr>
              <w:pStyle w:val="BodyText"/>
              <w:ind w:firstLine="0"/>
              <w:rPr>
                <w:sz w:val="20"/>
                <w:szCs w:val="18"/>
              </w:rPr>
            </w:pPr>
            <w:r w:rsidRPr="006E0DB7">
              <w:rPr>
                <w:sz w:val="20"/>
                <w:szCs w:val="18"/>
              </w:rPr>
              <w:t>Accuracy Updated Ensemble</w:t>
            </w:r>
          </w:p>
        </w:tc>
        <w:tc>
          <w:tcPr>
            <w:tcW w:w="0" w:type="auto"/>
          </w:tcPr>
          <w:p w14:paraId="7BC1F3C9" w14:textId="0CBE569D"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93.39</w:t>
            </w:r>
          </w:p>
        </w:tc>
        <w:tc>
          <w:tcPr>
            <w:tcW w:w="0" w:type="auto"/>
          </w:tcPr>
          <w:p w14:paraId="5AB267A5" w14:textId="7304D5B1"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90.23</w:t>
            </w:r>
          </w:p>
        </w:tc>
        <w:tc>
          <w:tcPr>
            <w:tcW w:w="0" w:type="auto"/>
          </w:tcPr>
          <w:p w14:paraId="093F0813" w14:textId="3E8AC758"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20632.44</w:t>
            </w:r>
          </w:p>
        </w:tc>
        <w:tc>
          <w:tcPr>
            <w:tcW w:w="0" w:type="auto"/>
          </w:tcPr>
          <w:p w14:paraId="5225804A" w14:textId="374B2332"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3.96</w:t>
            </w:r>
          </w:p>
        </w:tc>
        <w:tc>
          <w:tcPr>
            <w:tcW w:w="0" w:type="auto"/>
          </w:tcPr>
          <w:p w14:paraId="33434EA7" w14:textId="21D87BDC"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3.26</w:t>
            </w:r>
          </w:p>
        </w:tc>
        <w:tc>
          <w:tcPr>
            <w:tcW w:w="0" w:type="auto"/>
          </w:tcPr>
          <w:p w14:paraId="382D19BC" w14:textId="767C7E73"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8.70</w:t>
            </w:r>
          </w:p>
        </w:tc>
      </w:tr>
      <w:tr w:rsidR="00FE1D21" w:rsidRPr="006E0DB7" w14:paraId="5D583889" w14:textId="77777777" w:rsidTr="009D2B0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F17CEF" w14:textId="30A65148" w:rsidR="00FE1D21" w:rsidRPr="006E0DB7" w:rsidRDefault="00FE1D21" w:rsidP="002E5982">
            <w:pPr>
              <w:pStyle w:val="BodyText"/>
              <w:ind w:firstLine="0"/>
              <w:rPr>
                <w:sz w:val="20"/>
                <w:szCs w:val="18"/>
              </w:rPr>
            </w:pPr>
            <w:r w:rsidRPr="006E0DB7">
              <w:rPr>
                <w:sz w:val="20"/>
                <w:szCs w:val="18"/>
              </w:rPr>
              <w:t>Active Classifier</w:t>
            </w:r>
          </w:p>
        </w:tc>
        <w:tc>
          <w:tcPr>
            <w:tcW w:w="0" w:type="auto"/>
          </w:tcPr>
          <w:p w14:paraId="54528E47" w14:textId="5CDB11DA" w:rsidR="00FE1D21" w:rsidRPr="006E0DB7" w:rsidRDefault="00FE1D21" w:rsidP="002E5982">
            <w:pPr>
              <w:pStyle w:val="BodyText"/>
              <w:ind w:firstLine="0"/>
              <w:cnfStyle w:val="000000000000" w:firstRow="0" w:lastRow="0" w:firstColumn="0" w:lastColumn="0" w:oddVBand="0" w:evenVBand="0" w:oddHBand="0" w:evenHBand="0" w:firstRowFirstColumn="0" w:firstRowLastColumn="0" w:lastRowFirstColumn="0" w:lastRowLastColumn="0"/>
              <w:rPr>
                <w:sz w:val="20"/>
                <w:szCs w:val="18"/>
              </w:rPr>
            </w:pPr>
            <w:r>
              <w:rPr>
                <w:sz w:val="20"/>
                <w:szCs w:val="18"/>
              </w:rPr>
              <w:t>89.26</w:t>
            </w:r>
          </w:p>
        </w:tc>
        <w:tc>
          <w:tcPr>
            <w:tcW w:w="0" w:type="auto"/>
          </w:tcPr>
          <w:p w14:paraId="7E290F22" w14:textId="5519133E" w:rsidR="00FE1D21" w:rsidRPr="006E0DB7" w:rsidRDefault="00FE1D21" w:rsidP="002E5982">
            <w:pPr>
              <w:pStyle w:val="BodyText"/>
              <w:ind w:firstLine="0"/>
              <w:cnfStyle w:val="000000000000" w:firstRow="0" w:lastRow="0" w:firstColumn="0" w:lastColumn="0" w:oddVBand="0" w:evenVBand="0" w:oddHBand="0" w:evenHBand="0" w:firstRowFirstColumn="0" w:firstRowLastColumn="0" w:lastRowFirstColumn="0" w:lastRowLastColumn="0"/>
              <w:rPr>
                <w:sz w:val="20"/>
                <w:szCs w:val="18"/>
              </w:rPr>
            </w:pPr>
            <w:r>
              <w:rPr>
                <w:sz w:val="20"/>
                <w:szCs w:val="18"/>
              </w:rPr>
              <w:t>84.19</w:t>
            </w:r>
          </w:p>
        </w:tc>
        <w:tc>
          <w:tcPr>
            <w:tcW w:w="0" w:type="auto"/>
          </w:tcPr>
          <w:p w14:paraId="08368749" w14:textId="00163D0E" w:rsidR="00FE1D21" w:rsidRPr="006E0DB7" w:rsidRDefault="00FE1D21" w:rsidP="002E5982">
            <w:pPr>
              <w:pStyle w:val="BodyText"/>
              <w:ind w:firstLine="0"/>
              <w:cnfStyle w:val="000000000000" w:firstRow="0" w:lastRow="0" w:firstColumn="0" w:lastColumn="0" w:oddVBand="0" w:evenVBand="0" w:oddHBand="0" w:evenHBand="0" w:firstRowFirstColumn="0" w:firstRowLastColumn="0" w:lastRowFirstColumn="0" w:lastRowLastColumn="0"/>
              <w:rPr>
                <w:sz w:val="20"/>
                <w:szCs w:val="18"/>
              </w:rPr>
            </w:pPr>
            <w:r>
              <w:rPr>
                <w:sz w:val="20"/>
                <w:szCs w:val="18"/>
              </w:rPr>
              <w:t>420.43</w:t>
            </w:r>
          </w:p>
        </w:tc>
        <w:tc>
          <w:tcPr>
            <w:tcW w:w="0" w:type="auto"/>
          </w:tcPr>
          <w:p w14:paraId="2EF0BFC8" w14:textId="426A0A91" w:rsidR="00FE1D21" w:rsidRPr="006E0DB7" w:rsidRDefault="00FE1D21" w:rsidP="002E5982">
            <w:pPr>
              <w:pStyle w:val="BodyText"/>
              <w:ind w:firstLine="0"/>
              <w:cnfStyle w:val="000000000000" w:firstRow="0" w:lastRow="0" w:firstColumn="0" w:lastColumn="0" w:oddVBand="0" w:evenVBand="0" w:oddHBand="0" w:evenHBand="0" w:firstRowFirstColumn="0" w:firstRowLastColumn="0" w:lastRowFirstColumn="0" w:lastRowLastColumn="0"/>
              <w:rPr>
                <w:sz w:val="20"/>
                <w:szCs w:val="18"/>
              </w:rPr>
            </w:pPr>
            <w:r>
              <w:rPr>
                <w:sz w:val="20"/>
                <w:szCs w:val="18"/>
              </w:rPr>
              <w:t>0.28</w:t>
            </w:r>
          </w:p>
        </w:tc>
        <w:tc>
          <w:tcPr>
            <w:tcW w:w="0" w:type="auto"/>
          </w:tcPr>
          <w:p w14:paraId="6ADDDD98" w14:textId="2828A603" w:rsidR="00FE1D21" w:rsidRPr="006E0DB7" w:rsidRDefault="00FE1D21" w:rsidP="002E5982">
            <w:pPr>
              <w:pStyle w:val="BodyText"/>
              <w:ind w:firstLine="0"/>
              <w:cnfStyle w:val="000000000000" w:firstRow="0" w:lastRow="0" w:firstColumn="0" w:lastColumn="0" w:oddVBand="0" w:evenVBand="0" w:oddHBand="0" w:evenHBand="0" w:firstRowFirstColumn="0" w:firstRowLastColumn="0" w:lastRowFirstColumn="0" w:lastRowLastColumn="0"/>
              <w:rPr>
                <w:sz w:val="20"/>
                <w:szCs w:val="18"/>
              </w:rPr>
            </w:pPr>
            <w:r>
              <w:rPr>
                <w:sz w:val="20"/>
                <w:szCs w:val="18"/>
              </w:rPr>
              <w:t>4.04</w:t>
            </w:r>
          </w:p>
        </w:tc>
        <w:tc>
          <w:tcPr>
            <w:tcW w:w="0" w:type="auto"/>
          </w:tcPr>
          <w:p w14:paraId="5C8B0C00" w14:textId="01505144" w:rsidR="00FE1D21" w:rsidRPr="006E0DB7" w:rsidRDefault="00FE1D21" w:rsidP="002E5982">
            <w:pPr>
              <w:pStyle w:val="BodyText"/>
              <w:ind w:firstLine="0"/>
              <w:cnfStyle w:val="000000000000" w:firstRow="0" w:lastRow="0" w:firstColumn="0" w:lastColumn="0" w:oddVBand="0" w:evenVBand="0" w:oddHBand="0" w:evenHBand="0" w:firstRowFirstColumn="0" w:firstRowLastColumn="0" w:lastRowFirstColumn="0" w:lastRowLastColumn="0"/>
              <w:rPr>
                <w:sz w:val="20"/>
                <w:szCs w:val="18"/>
              </w:rPr>
            </w:pPr>
            <w:r>
              <w:rPr>
                <w:sz w:val="20"/>
                <w:szCs w:val="18"/>
              </w:rPr>
              <w:t>15.29</w:t>
            </w:r>
          </w:p>
        </w:tc>
      </w:tr>
      <w:tr w:rsidR="00FE1D21" w:rsidRPr="006E0DB7" w14:paraId="20BBB2EC" w14:textId="77777777" w:rsidTr="009D2B0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C7DC620" w14:textId="2F10C019" w:rsidR="00FE1D21" w:rsidRPr="006E0DB7" w:rsidRDefault="00FE1D21" w:rsidP="002E5982">
            <w:pPr>
              <w:pStyle w:val="BodyText"/>
              <w:ind w:firstLine="0"/>
              <w:rPr>
                <w:sz w:val="20"/>
                <w:szCs w:val="18"/>
              </w:rPr>
            </w:pPr>
            <w:r w:rsidRPr="006E0DB7">
              <w:rPr>
                <w:sz w:val="20"/>
                <w:szCs w:val="18"/>
              </w:rPr>
              <w:t>Leveraging Bag</w:t>
            </w:r>
          </w:p>
        </w:tc>
        <w:tc>
          <w:tcPr>
            <w:tcW w:w="0" w:type="auto"/>
          </w:tcPr>
          <w:p w14:paraId="202671C0" w14:textId="50DD402F"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95.65</w:t>
            </w:r>
          </w:p>
        </w:tc>
        <w:tc>
          <w:tcPr>
            <w:tcW w:w="0" w:type="auto"/>
          </w:tcPr>
          <w:p w14:paraId="7DE68818" w14:textId="16216693"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93.60</w:t>
            </w:r>
          </w:p>
        </w:tc>
        <w:tc>
          <w:tcPr>
            <w:tcW w:w="0" w:type="auto"/>
          </w:tcPr>
          <w:p w14:paraId="10000D83" w14:textId="04C8F381"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34375.00</w:t>
            </w:r>
          </w:p>
        </w:tc>
        <w:tc>
          <w:tcPr>
            <w:tcW w:w="0" w:type="auto"/>
          </w:tcPr>
          <w:p w14:paraId="6D1319C1" w14:textId="6E59E274"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1.62</w:t>
            </w:r>
          </w:p>
        </w:tc>
        <w:tc>
          <w:tcPr>
            <w:tcW w:w="0" w:type="auto"/>
          </w:tcPr>
          <w:p w14:paraId="11C4AC51" w14:textId="048AF08A"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2.03</w:t>
            </w:r>
          </w:p>
        </w:tc>
        <w:tc>
          <w:tcPr>
            <w:tcW w:w="0" w:type="auto"/>
          </w:tcPr>
          <w:p w14:paraId="4113694E" w14:textId="63382DDE"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6.85</w:t>
            </w:r>
          </w:p>
        </w:tc>
      </w:tr>
      <w:tr w:rsidR="00FE1D21" w:rsidRPr="006E0DB7" w14:paraId="0862856C" w14:textId="77777777" w:rsidTr="009D2B0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BCBDC8D" w14:textId="1DF4002B" w:rsidR="00FE1D21" w:rsidRPr="006E0DB7" w:rsidRDefault="00FE1D21" w:rsidP="002E5982">
            <w:pPr>
              <w:pStyle w:val="BodyText"/>
              <w:ind w:firstLine="0"/>
              <w:rPr>
                <w:sz w:val="20"/>
                <w:szCs w:val="18"/>
              </w:rPr>
            </w:pPr>
            <w:r w:rsidRPr="006E0DB7">
              <w:rPr>
                <w:sz w:val="20"/>
                <w:szCs w:val="18"/>
              </w:rPr>
              <w:t>Limited Attribute Classifier</w:t>
            </w:r>
          </w:p>
        </w:tc>
        <w:tc>
          <w:tcPr>
            <w:tcW w:w="0" w:type="auto"/>
          </w:tcPr>
          <w:p w14:paraId="36D8FEBD" w14:textId="60558334" w:rsidR="00FE1D21" w:rsidRPr="006E0DB7" w:rsidRDefault="00FE1D21" w:rsidP="002E5982">
            <w:pPr>
              <w:pStyle w:val="BodyText"/>
              <w:ind w:firstLine="0"/>
              <w:cnfStyle w:val="000000000000" w:firstRow="0" w:lastRow="0" w:firstColumn="0" w:lastColumn="0" w:oddVBand="0" w:evenVBand="0" w:oddHBand="0" w:evenHBand="0" w:firstRowFirstColumn="0" w:firstRowLastColumn="0" w:lastRowFirstColumn="0" w:lastRowLastColumn="0"/>
              <w:rPr>
                <w:sz w:val="20"/>
                <w:szCs w:val="18"/>
              </w:rPr>
            </w:pPr>
            <w:r>
              <w:rPr>
                <w:sz w:val="20"/>
                <w:szCs w:val="18"/>
              </w:rPr>
              <w:t>96.59</w:t>
            </w:r>
          </w:p>
        </w:tc>
        <w:tc>
          <w:tcPr>
            <w:tcW w:w="0" w:type="auto"/>
          </w:tcPr>
          <w:p w14:paraId="3DB1799E" w14:textId="779394D2" w:rsidR="00FE1D21" w:rsidRPr="006E0DB7" w:rsidRDefault="00FE1D21" w:rsidP="002E5982">
            <w:pPr>
              <w:pStyle w:val="BodyText"/>
              <w:ind w:firstLine="0"/>
              <w:cnfStyle w:val="000000000000" w:firstRow="0" w:lastRow="0" w:firstColumn="0" w:lastColumn="0" w:oddVBand="0" w:evenVBand="0" w:oddHBand="0" w:evenHBand="0" w:firstRowFirstColumn="0" w:firstRowLastColumn="0" w:lastRowFirstColumn="0" w:lastRowLastColumn="0"/>
              <w:rPr>
                <w:sz w:val="20"/>
                <w:szCs w:val="18"/>
              </w:rPr>
            </w:pPr>
            <w:r>
              <w:rPr>
                <w:sz w:val="20"/>
                <w:szCs w:val="18"/>
              </w:rPr>
              <w:t>95.02</w:t>
            </w:r>
          </w:p>
        </w:tc>
        <w:tc>
          <w:tcPr>
            <w:tcW w:w="0" w:type="auto"/>
          </w:tcPr>
          <w:p w14:paraId="5C937DE2" w14:textId="1EF05A44" w:rsidR="00FE1D21" w:rsidRPr="006E0DB7" w:rsidRDefault="00FE1D21" w:rsidP="002E5982">
            <w:pPr>
              <w:pStyle w:val="BodyText"/>
              <w:ind w:firstLine="0"/>
              <w:cnfStyle w:val="000000000000" w:firstRow="0" w:lastRow="0" w:firstColumn="0" w:lastColumn="0" w:oddVBand="0" w:evenVBand="0" w:oddHBand="0" w:evenHBand="0" w:firstRowFirstColumn="0" w:firstRowLastColumn="0" w:lastRowFirstColumn="0" w:lastRowLastColumn="0"/>
              <w:rPr>
                <w:sz w:val="20"/>
                <w:szCs w:val="18"/>
              </w:rPr>
            </w:pPr>
            <w:r>
              <w:rPr>
                <w:sz w:val="20"/>
                <w:szCs w:val="18"/>
              </w:rPr>
              <w:t>24596.75</w:t>
            </w:r>
          </w:p>
        </w:tc>
        <w:tc>
          <w:tcPr>
            <w:tcW w:w="0" w:type="auto"/>
          </w:tcPr>
          <w:p w14:paraId="21513EFD" w14:textId="7DC6128B" w:rsidR="00FE1D21" w:rsidRPr="006E0DB7" w:rsidRDefault="00FE1D21" w:rsidP="002E5982">
            <w:pPr>
              <w:pStyle w:val="BodyText"/>
              <w:ind w:firstLine="0"/>
              <w:cnfStyle w:val="000000000000" w:firstRow="0" w:lastRow="0" w:firstColumn="0" w:lastColumn="0" w:oddVBand="0" w:evenVBand="0" w:oddHBand="0" w:evenHBand="0" w:firstRowFirstColumn="0" w:firstRowLastColumn="0" w:lastRowFirstColumn="0" w:lastRowLastColumn="0"/>
              <w:rPr>
                <w:sz w:val="20"/>
                <w:szCs w:val="18"/>
              </w:rPr>
            </w:pPr>
            <w:r>
              <w:rPr>
                <w:sz w:val="20"/>
                <w:szCs w:val="18"/>
              </w:rPr>
              <w:t>92.47</w:t>
            </w:r>
          </w:p>
        </w:tc>
        <w:tc>
          <w:tcPr>
            <w:tcW w:w="0" w:type="auto"/>
          </w:tcPr>
          <w:p w14:paraId="68F43540" w14:textId="5BB81CEB" w:rsidR="00FE1D21" w:rsidRPr="006E0DB7" w:rsidRDefault="00FE1D21" w:rsidP="002E5982">
            <w:pPr>
              <w:pStyle w:val="BodyText"/>
              <w:ind w:firstLine="0"/>
              <w:cnfStyle w:val="000000000000" w:firstRow="0" w:lastRow="0" w:firstColumn="0" w:lastColumn="0" w:oddVBand="0" w:evenVBand="0" w:oddHBand="0" w:evenHBand="0" w:firstRowFirstColumn="0" w:firstRowLastColumn="0" w:lastRowFirstColumn="0" w:lastRowLastColumn="0"/>
              <w:rPr>
                <w:sz w:val="20"/>
                <w:szCs w:val="18"/>
              </w:rPr>
            </w:pPr>
            <w:r>
              <w:rPr>
                <w:sz w:val="20"/>
                <w:szCs w:val="18"/>
              </w:rPr>
              <w:t>2.49</w:t>
            </w:r>
          </w:p>
        </w:tc>
        <w:tc>
          <w:tcPr>
            <w:tcW w:w="0" w:type="auto"/>
          </w:tcPr>
          <w:p w14:paraId="7BABC99D" w14:textId="7F42485C" w:rsidR="00FE1D21" w:rsidRPr="006E0DB7" w:rsidRDefault="00FE1D21" w:rsidP="002E5982">
            <w:pPr>
              <w:pStyle w:val="BodyText"/>
              <w:ind w:firstLine="0"/>
              <w:cnfStyle w:val="000000000000" w:firstRow="0" w:lastRow="0" w:firstColumn="0" w:lastColumn="0" w:oddVBand="0" w:evenVBand="0" w:oddHBand="0" w:evenHBand="0" w:firstRowFirstColumn="0" w:firstRowLastColumn="0" w:lastRowFirstColumn="0" w:lastRowLastColumn="0"/>
              <w:rPr>
                <w:sz w:val="20"/>
                <w:szCs w:val="18"/>
              </w:rPr>
            </w:pPr>
            <w:r>
              <w:rPr>
                <w:sz w:val="20"/>
                <w:szCs w:val="18"/>
              </w:rPr>
              <w:t>3.39</w:t>
            </w:r>
          </w:p>
        </w:tc>
      </w:tr>
      <w:tr w:rsidR="00FE1D21" w:rsidRPr="006E0DB7" w14:paraId="53BE5733" w14:textId="77777777" w:rsidTr="009D2B0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6A53D9A" w14:textId="7A31F454" w:rsidR="00FE1D21" w:rsidRPr="006E0DB7" w:rsidRDefault="00FE1D21" w:rsidP="002E5982">
            <w:pPr>
              <w:pStyle w:val="BodyText"/>
              <w:ind w:firstLine="0"/>
              <w:rPr>
                <w:sz w:val="20"/>
                <w:szCs w:val="18"/>
              </w:rPr>
            </w:pPr>
            <w:r w:rsidRPr="006E0DB7">
              <w:rPr>
                <w:sz w:val="20"/>
                <w:szCs w:val="18"/>
              </w:rPr>
              <w:t>Bagging using ADWIN</w:t>
            </w:r>
          </w:p>
        </w:tc>
        <w:tc>
          <w:tcPr>
            <w:tcW w:w="0" w:type="auto"/>
          </w:tcPr>
          <w:p w14:paraId="4C390DB8" w14:textId="0999D34A"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96.05</w:t>
            </w:r>
          </w:p>
        </w:tc>
        <w:tc>
          <w:tcPr>
            <w:tcW w:w="0" w:type="auto"/>
          </w:tcPr>
          <w:p w14:paraId="43D01E57" w14:textId="3B48974E"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94.21</w:t>
            </w:r>
          </w:p>
        </w:tc>
        <w:tc>
          <w:tcPr>
            <w:tcW w:w="0" w:type="auto"/>
          </w:tcPr>
          <w:p w14:paraId="2228C8EC" w14:textId="0F1B5743"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10212.59</w:t>
            </w:r>
          </w:p>
        </w:tc>
        <w:tc>
          <w:tcPr>
            <w:tcW w:w="0" w:type="auto"/>
          </w:tcPr>
          <w:p w14:paraId="11B0CCFF" w14:textId="31B1E03B"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3.35</w:t>
            </w:r>
          </w:p>
        </w:tc>
        <w:tc>
          <w:tcPr>
            <w:tcW w:w="0" w:type="auto"/>
          </w:tcPr>
          <w:p w14:paraId="283A0969" w14:textId="2FFB3F0B"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2.15</w:t>
            </w:r>
          </w:p>
        </w:tc>
        <w:tc>
          <w:tcPr>
            <w:tcW w:w="0" w:type="auto"/>
          </w:tcPr>
          <w:p w14:paraId="5587BF2F" w14:textId="0C3D3ED6"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5.55</w:t>
            </w:r>
          </w:p>
        </w:tc>
      </w:tr>
      <w:tr w:rsidR="00FE1D21" w:rsidRPr="006E0DB7" w14:paraId="47102A49" w14:textId="77777777" w:rsidTr="009D2B0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824134C" w14:textId="67722DA5" w:rsidR="00FE1D21" w:rsidRPr="006E0DB7" w:rsidRDefault="00FE1D21" w:rsidP="002E5982">
            <w:pPr>
              <w:pStyle w:val="BodyText"/>
              <w:ind w:firstLine="0"/>
              <w:rPr>
                <w:sz w:val="20"/>
                <w:szCs w:val="18"/>
              </w:rPr>
            </w:pPr>
            <w:r w:rsidRPr="006E0DB7">
              <w:rPr>
                <w:sz w:val="20"/>
                <w:szCs w:val="18"/>
              </w:rPr>
              <w:t>Bagging using Adaptive Size Hoeffding Tree</w:t>
            </w:r>
          </w:p>
        </w:tc>
        <w:tc>
          <w:tcPr>
            <w:tcW w:w="0" w:type="auto"/>
          </w:tcPr>
          <w:p w14:paraId="2B05274C" w14:textId="68D15C28" w:rsidR="00FE1D21" w:rsidRPr="006E0DB7" w:rsidRDefault="00FE1D21" w:rsidP="002E5982">
            <w:pPr>
              <w:pStyle w:val="BodyText"/>
              <w:ind w:firstLine="0"/>
              <w:cnfStyle w:val="000000000000" w:firstRow="0" w:lastRow="0" w:firstColumn="0" w:lastColumn="0" w:oddVBand="0" w:evenVBand="0" w:oddHBand="0" w:evenHBand="0" w:firstRowFirstColumn="0" w:firstRowLastColumn="0" w:lastRowFirstColumn="0" w:lastRowLastColumn="0"/>
              <w:rPr>
                <w:sz w:val="20"/>
                <w:szCs w:val="18"/>
              </w:rPr>
            </w:pPr>
            <w:r>
              <w:rPr>
                <w:sz w:val="20"/>
                <w:szCs w:val="18"/>
              </w:rPr>
              <w:t>95.60</w:t>
            </w:r>
          </w:p>
        </w:tc>
        <w:tc>
          <w:tcPr>
            <w:tcW w:w="0" w:type="auto"/>
          </w:tcPr>
          <w:p w14:paraId="7FC15C88" w14:textId="0855F370" w:rsidR="00FE1D21" w:rsidRPr="006E0DB7" w:rsidRDefault="00FE1D21" w:rsidP="002E5982">
            <w:pPr>
              <w:pStyle w:val="BodyText"/>
              <w:ind w:firstLine="0"/>
              <w:cnfStyle w:val="000000000000" w:firstRow="0" w:lastRow="0" w:firstColumn="0" w:lastColumn="0" w:oddVBand="0" w:evenVBand="0" w:oddHBand="0" w:evenHBand="0" w:firstRowFirstColumn="0" w:firstRowLastColumn="0" w:lastRowFirstColumn="0" w:lastRowLastColumn="0"/>
              <w:rPr>
                <w:sz w:val="20"/>
                <w:szCs w:val="18"/>
              </w:rPr>
            </w:pPr>
            <w:r>
              <w:rPr>
                <w:sz w:val="20"/>
                <w:szCs w:val="18"/>
              </w:rPr>
              <w:t>93.58</w:t>
            </w:r>
          </w:p>
        </w:tc>
        <w:tc>
          <w:tcPr>
            <w:tcW w:w="0" w:type="auto"/>
          </w:tcPr>
          <w:p w14:paraId="3807CA03" w14:textId="1C9834C0" w:rsidR="00FE1D21" w:rsidRPr="006E0DB7" w:rsidRDefault="00FE1D21" w:rsidP="002E5982">
            <w:pPr>
              <w:pStyle w:val="BodyText"/>
              <w:ind w:firstLine="0"/>
              <w:cnfStyle w:val="000000000000" w:firstRow="0" w:lastRow="0" w:firstColumn="0" w:lastColumn="0" w:oddVBand="0" w:evenVBand="0" w:oddHBand="0" w:evenHBand="0" w:firstRowFirstColumn="0" w:firstRowLastColumn="0" w:lastRowFirstColumn="0" w:lastRowLastColumn="0"/>
              <w:rPr>
                <w:sz w:val="20"/>
                <w:szCs w:val="18"/>
              </w:rPr>
            </w:pPr>
            <w:r>
              <w:rPr>
                <w:sz w:val="20"/>
                <w:szCs w:val="18"/>
              </w:rPr>
              <w:t>7724.45</w:t>
            </w:r>
          </w:p>
        </w:tc>
        <w:tc>
          <w:tcPr>
            <w:tcW w:w="0" w:type="auto"/>
          </w:tcPr>
          <w:p w14:paraId="1DDDB1A1" w14:textId="31FA2804" w:rsidR="00FE1D21" w:rsidRPr="006E0DB7" w:rsidRDefault="00FE1D21" w:rsidP="002E5982">
            <w:pPr>
              <w:pStyle w:val="BodyText"/>
              <w:ind w:firstLine="0"/>
              <w:cnfStyle w:val="000000000000" w:firstRow="0" w:lastRow="0" w:firstColumn="0" w:lastColumn="0" w:oddVBand="0" w:evenVBand="0" w:oddHBand="0" w:evenHBand="0" w:firstRowFirstColumn="0" w:firstRowLastColumn="0" w:lastRowFirstColumn="0" w:lastRowLastColumn="0"/>
              <w:rPr>
                <w:sz w:val="20"/>
                <w:szCs w:val="18"/>
              </w:rPr>
            </w:pPr>
            <w:r>
              <w:rPr>
                <w:sz w:val="20"/>
                <w:szCs w:val="18"/>
              </w:rPr>
              <w:t>3.16</w:t>
            </w:r>
          </w:p>
        </w:tc>
        <w:tc>
          <w:tcPr>
            <w:tcW w:w="0" w:type="auto"/>
          </w:tcPr>
          <w:p w14:paraId="1E817FCF" w14:textId="6710F609" w:rsidR="00FE1D21" w:rsidRPr="006E0DB7" w:rsidRDefault="00FE1D21" w:rsidP="002E5982">
            <w:pPr>
              <w:pStyle w:val="BodyText"/>
              <w:ind w:firstLine="0"/>
              <w:cnfStyle w:val="000000000000" w:firstRow="0" w:lastRow="0" w:firstColumn="0" w:lastColumn="0" w:oddVBand="0" w:evenVBand="0" w:oddHBand="0" w:evenHBand="0" w:firstRowFirstColumn="0" w:firstRowLastColumn="0" w:lastRowFirstColumn="0" w:lastRowLastColumn="0"/>
              <w:rPr>
                <w:sz w:val="20"/>
                <w:szCs w:val="18"/>
              </w:rPr>
            </w:pPr>
            <w:r>
              <w:rPr>
                <w:sz w:val="20"/>
                <w:szCs w:val="18"/>
              </w:rPr>
              <w:t>3.17</w:t>
            </w:r>
          </w:p>
        </w:tc>
        <w:tc>
          <w:tcPr>
            <w:tcW w:w="0" w:type="auto"/>
          </w:tcPr>
          <w:p w14:paraId="6910DD8C" w14:textId="023D2D3A" w:rsidR="00FE1D21" w:rsidRPr="006E0DB7" w:rsidRDefault="00FE1D21" w:rsidP="002E5982">
            <w:pPr>
              <w:pStyle w:val="BodyText"/>
              <w:ind w:firstLine="0"/>
              <w:cnfStyle w:val="000000000000" w:firstRow="0" w:lastRow="0" w:firstColumn="0" w:lastColumn="0" w:oddVBand="0" w:evenVBand="0" w:oddHBand="0" w:evenHBand="0" w:firstRowFirstColumn="0" w:firstRowLastColumn="0" w:lastRowFirstColumn="0" w:lastRowLastColumn="0"/>
              <w:rPr>
                <w:sz w:val="20"/>
                <w:szCs w:val="18"/>
              </w:rPr>
            </w:pPr>
            <w:r>
              <w:rPr>
                <w:sz w:val="20"/>
                <w:szCs w:val="18"/>
              </w:rPr>
              <w:t>3.92</w:t>
            </w:r>
          </w:p>
        </w:tc>
      </w:tr>
      <w:tr w:rsidR="00FE1D21" w:rsidRPr="006E0DB7" w14:paraId="62CE4D05" w14:textId="77777777" w:rsidTr="009D2B0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23317F9" w14:textId="23897724" w:rsidR="00FE1D21" w:rsidRPr="006E0DB7" w:rsidRDefault="00FE1D21" w:rsidP="002E5982">
            <w:pPr>
              <w:pStyle w:val="BodyText"/>
              <w:ind w:firstLine="0"/>
              <w:rPr>
                <w:sz w:val="20"/>
                <w:szCs w:val="18"/>
              </w:rPr>
            </w:pPr>
            <w:r w:rsidRPr="006E0DB7">
              <w:rPr>
                <w:sz w:val="20"/>
                <w:szCs w:val="18"/>
              </w:rPr>
              <w:t>Single Classifier Drift</w:t>
            </w:r>
          </w:p>
        </w:tc>
        <w:tc>
          <w:tcPr>
            <w:tcW w:w="0" w:type="auto"/>
          </w:tcPr>
          <w:p w14:paraId="0D2B830D" w14:textId="35CA66F4"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93.97</w:t>
            </w:r>
          </w:p>
        </w:tc>
        <w:tc>
          <w:tcPr>
            <w:tcW w:w="0" w:type="auto"/>
          </w:tcPr>
          <w:p w14:paraId="594F4A29" w14:textId="28918600"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91.09</w:t>
            </w:r>
          </w:p>
        </w:tc>
        <w:tc>
          <w:tcPr>
            <w:tcW w:w="0" w:type="auto"/>
          </w:tcPr>
          <w:p w14:paraId="51DCE8D3" w14:textId="26DF4E08"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1611.43</w:t>
            </w:r>
          </w:p>
        </w:tc>
        <w:tc>
          <w:tcPr>
            <w:tcW w:w="0" w:type="auto"/>
          </w:tcPr>
          <w:p w14:paraId="22DCD001" w14:textId="4B73BBFE"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0.30</w:t>
            </w:r>
          </w:p>
        </w:tc>
        <w:tc>
          <w:tcPr>
            <w:tcW w:w="0" w:type="auto"/>
          </w:tcPr>
          <w:p w14:paraId="6E36552B" w14:textId="357459B8" w:rsidR="00FE1D21" w:rsidRPr="006E0DB7" w:rsidRDefault="00FE1D21" w:rsidP="002E5982">
            <w:pPr>
              <w:pStyle w:val="BodyT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2.49</w:t>
            </w:r>
          </w:p>
        </w:tc>
        <w:tc>
          <w:tcPr>
            <w:tcW w:w="0" w:type="auto"/>
          </w:tcPr>
          <w:p w14:paraId="356E4809" w14:textId="319FD8AF" w:rsidR="00FE1D21" w:rsidRPr="006E0DB7" w:rsidRDefault="00FE1D21" w:rsidP="003A515F">
            <w:pPr>
              <w:pStyle w:val="BodyText"/>
              <w:keepNext/>
              <w:ind w:firstLine="0"/>
              <w:cnfStyle w:val="000000100000" w:firstRow="0" w:lastRow="0" w:firstColumn="0" w:lastColumn="0" w:oddVBand="0" w:evenVBand="0" w:oddHBand="1" w:evenHBand="0" w:firstRowFirstColumn="0" w:firstRowLastColumn="0" w:lastRowFirstColumn="0" w:lastRowLastColumn="0"/>
              <w:rPr>
                <w:sz w:val="20"/>
                <w:szCs w:val="18"/>
              </w:rPr>
            </w:pPr>
            <w:r>
              <w:rPr>
                <w:sz w:val="20"/>
                <w:szCs w:val="18"/>
              </w:rPr>
              <w:t>8.23</w:t>
            </w:r>
          </w:p>
        </w:tc>
      </w:tr>
    </w:tbl>
    <w:p w14:paraId="3EA31309" w14:textId="5F7236CE" w:rsidR="006E0DB7" w:rsidRDefault="003A515F" w:rsidP="009D2B05">
      <w:pPr>
        <w:pStyle w:val="Caption"/>
        <w:jc w:val="center"/>
      </w:pPr>
      <w:r>
        <w:t xml:space="preserve">Table </w:t>
      </w:r>
      <w:fldSimple w:instr=" STYLEREF 1 \s ">
        <w:r w:rsidR="00D56546">
          <w:rPr>
            <w:noProof/>
          </w:rPr>
          <w:t>2</w:t>
        </w:r>
      </w:fldSimple>
      <w:r w:rsidR="00D56546">
        <w:t>.</w:t>
      </w:r>
      <w:fldSimple w:instr=" SEQ Table \* ARABIC \s 1 ">
        <w:r w:rsidR="00D56546">
          <w:rPr>
            <w:noProof/>
          </w:rPr>
          <w:t>2</w:t>
        </w:r>
      </w:fldSimple>
      <w:r>
        <w:t xml:space="preserve">: </w:t>
      </w:r>
      <w:r w:rsidR="00A50613">
        <w:t>Performances of the classifiers train and tested on NSLKDD dataset</w:t>
      </w:r>
      <w:sdt>
        <w:sdtPr>
          <w:id w:val="1387911336"/>
          <w:citation/>
        </w:sdtPr>
        <w:sdtEndPr/>
        <w:sdtContent>
          <w:r w:rsidR="00DE11C9">
            <w:fldChar w:fldCharType="begin"/>
          </w:r>
          <w:r w:rsidR="00DE11C9">
            <w:rPr>
              <w:lang w:val="en-US"/>
            </w:rPr>
            <w:instrText xml:space="preserve"> CITATION Fai15 \l 1033 </w:instrText>
          </w:r>
          <w:r w:rsidR="00DE11C9">
            <w:fldChar w:fldCharType="separate"/>
          </w:r>
          <w:r w:rsidR="0047308B">
            <w:rPr>
              <w:noProof/>
              <w:lang w:val="en-US"/>
            </w:rPr>
            <w:t xml:space="preserve"> </w:t>
          </w:r>
          <w:r w:rsidR="0047308B" w:rsidRPr="0047308B">
            <w:rPr>
              <w:noProof/>
              <w:lang w:val="en-US"/>
            </w:rPr>
            <w:t>[1]</w:t>
          </w:r>
          <w:r w:rsidR="00DE11C9">
            <w:fldChar w:fldCharType="end"/>
          </w:r>
        </w:sdtContent>
      </w:sdt>
    </w:p>
    <w:p w14:paraId="52525DB9" w14:textId="7B2F125D" w:rsidR="00F451EC" w:rsidRDefault="00F451EC" w:rsidP="00BD3AC5">
      <w:pPr>
        <w:pStyle w:val="BodyText"/>
        <w:ind w:firstLine="0"/>
      </w:pPr>
    </w:p>
    <w:p w14:paraId="57E0733E" w14:textId="3425FDCD" w:rsidR="00EB1B50" w:rsidRDefault="00EB1B50" w:rsidP="00615E6B">
      <w:pPr>
        <w:pStyle w:val="BodyText"/>
      </w:pPr>
      <w:r>
        <w:t>As we can observe, accuracies of the classifiers are neither bad nor really impressive, but they are in a good state. However, we can see that false positive rate (FPR) and false negative rate (FNR) are quite high</w:t>
      </w:r>
      <w:r w:rsidR="00570C42">
        <w:t xml:space="preserve"> for some classifiers</w:t>
      </w:r>
      <w:r>
        <w:t>.</w:t>
      </w:r>
      <w:r w:rsidR="00CF6A34">
        <w:t xml:space="preserve"> For example the Active Classifier has the worst performance with 89.26% accuracy and a FPR of 4.04% and an FNR of 15.29%, meaning that for every one hundred instances </w:t>
      </w:r>
      <w:r>
        <w:t xml:space="preserve"> </w:t>
      </w:r>
      <w:r w:rsidR="00CF6A34">
        <w:t xml:space="preserve">fifteen of them are incorrectly classified as normal while they are attacks, and four of them are incorrectly classified as attacks while they are normal.  </w:t>
      </w:r>
      <w:r w:rsidR="00C57FEE">
        <w:t>Furthermore we can see that the Limited attribute classifier which has the best performance needs the most memory (</w:t>
      </w:r>
      <w:r w:rsidR="00C57FEE" w:rsidRPr="00C57FEE">
        <w:rPr>
          <w:lang w:val="en-US"/>
        </w:rPr>
        <w:t>~</w:t>
      </w:r>
      <w:r w:rsidR="00C57FEE">
        <w:rPr>
          <w:lang w:val="en-US"/>
        </w:rPr>
        <w:t xml:space="preserve"> 24MB), which in a recourse constraint environment it may be forbiting. </w:t>
      </w:r>
      <w:r w:rsidR="00C57FEE">
        <w:t xml:space="preserve">  </w:t>
      </w:r>
    </w:p>
    <w:p w14:paraId="3086777E" w14:textId="77777777" w:rsidR="001B3C44" w:rsidRDefault="001B3C44" w:rsidP="00615E6B">
      <w:pPr>
        <w:pStyle w:val="BodyText"/>
      </w:pPr>
    </w:p>
    <w:p w14:paraId="38646748" w14:textId="0C2436F3" w:rsidR="00BD3AC5" w:rsidRDefault="002C2D7F" w:rsidP="004F2D91">
      <w:pPr>
        <w:pStyle w:val="BodyText"/>
      </w:pPr>
      <w:r>
        <w:t>Finally this paper discuss the feasibility of using those data stream classifiers in each</w:t>
      </w:r>
      <w:r w:rsidR="001D14C3">
        <w:t xml:space="preserve"> of</w:t>
      </w:r>
      <w:r>
        <w:t xml:space="preserve"> AMI’s IDSs.  </w:t>
      </w:r>
      <w:r w:rsidR="00F14AF5">
        <w:t xml:space="preserve">Starting with the SM-IDS, the algorithm to be chosen has to meet the memory requirement of the smart meter. </w:t>
      </w:r>
      <w:r w:rsidR="00F110CA">
        <w:t xml:space="preserve">Thus, leading in the option of choosing either the Active Classifier or the Single Classifier Drift. </w:t>
      </w:r>
      <w:r w:rsidR="00552A6B">
        <w:t xml:space="preserve"> </w:t>
      </w:r>
      <w:r w:rsidR="00C64D4C">
        <w:t xml:space="preserve">Although,  active classifier has the best memory and time performance, it has poor performance in the other metrics. As another option single classifier drift shows an average performance concerning accuracy and detection rates, and has a respectable memory and time requirement. </w:t>
      </w:r>
      <w:r w:rsidR="00552A6B">
        <w:t xml:space="preserve">Moving on to the data concentrator, the memory constraint is not really a problem, however we need to take into account that data flow is more frequent. Thus a classifier such as Leveraging Bag can be used since it has a good performance and a low running time. </w:t>
      </w:r>
      <w:r w:rsidR="00243576">
        <w:t xml:space="preserve">Finally </w:t>
      </w:r>
      <w:r w:rsidR="006D4539">
        <w:t xml:space="preserve">the IDS that is going to be deployed in the SG control center (headend) has to be able to process a huge number of instances in </w:t>
      </w:r>
      <w:r w:rsidR="006D4539">
        <w:lastRenderedPageBreak/>
        <w:t>a limited amount of time</w:t>
      </w:r>
      <w:r w:rsidR="00FA1359">
        <w:t xml:space="preserve"> since the data are flowing in a high rate</w:t>
      </w:r>
      <w:r w:rsidR="006D4539">
        <w:t xml:space="preserve">. </w:t>
      </w:r>
      <w:r w:rsidR="003D3C2B">
        <w:t xml:space="preserve">Active classifier and single classifier drift are the only options because they require under half a second running time. </w:t>
      </w:r>
    </w:p>
    <w:p w14:paraId="645CC81D" w14:textId="12D657AE" w:rsidR="004A1DC6" w:rsidRDefault="004A1DC6" w:rsidP="004F2D91">
      <w:pPr>
        <w:pStyle w:val="BodyText"/>
      </w:pPr>
      <w:r w:rsidRPr="00A94710">
        <w:rPr>
          <w:highlight w:val="yellow"/>
        </w:rPr>
        <w:t>&lt;append th</w:t>
      </w:r>
      <w:r w:rsidR="00A94710" w:rsidRPr="00A94710">
        <w:rPr>
          <w:highlight w:val="yellow"/>
        </w:rPr>
        <w:t>e</w:t>
      </w:r>
      <w:r w:rsidRPr="00A94710">
        <w:rPr>
          <w:highlight w:val="yellow"/>
        </w:rPr>
        <w:t xml:space="preserve"> comparison here&gt;</w:t>
      </w:r>
    </w:p>
    <w:p w14:paraId="36758117" w14:textId="1CAFAAEB" w:rsidR="0034429D" w:rsidRDefault="0034429D" w:rsidP="0034429D">
      <w:pPr>
        <w:pStyle w:val="Heading2"/>
      </w:pPr>
      <w:bookmarkStart w:id="52" w:name="_Toc109987524"/>
      <w:r>
        <w:t>Summary</w:t>
      </w:r>
      <w:bookmarkEnd w:id="52"/>
    </w:p>
    <w:p w14:paraId="2DED4CB1" w14:textId="1CC31153" w:rsidR="00BE62A5" w:rsidRPr="0058710D" w:rsidRDefault="003430BE" w:rsidP="003430BE">
      <w:pPr>
        <w:pStyle w:val="BodyFirst"/>
      </w:pPr>
      <w:r w:rsidRPr="0058710D">
        <w:t>Chapter 2 gives a brief background theory about what a SG is and its main components. Also various types of IDS are discussed, and how those IDS can be applied to a SG.</w:t>
      </w:r>
      <w:r w:rsidR="00CF05B8" w:rsidRPr="0058710D">
        <w:t xml:space="preserve"> Furthermore two papers are analysed outlining their approach to the problem. </w:t>
      </w:r>
      <w:r w:rsidR="00111C7F" w:rsidRPr="0058710D">
        <w:t>Khan et al.</w:t>
      </w:r>
      <w:sdt>
        <w:sdtPr>
          <w:id w:val="1208300562"/>
          <w:citation/>
        </w:sdtPr>
        <w:sdtEndPr/>
        <w:sdtContent>
          <w:r w:rsidR="00111C7F" w:rsidRPr="0058710D">
            <w:fldChar w:fldCharType="begin"/>
          </w:r>
          <w:r w:rsidR="00111C7F" w:rsidRPr="0058710D">
            <w:rPr>
              <w:lang w:val="en-US"/>
            </w:rPr>
            <w:instrText xml:space="preserve"> CITATION Sul20 \l 1033 </w:instrText>
          </w:r>
          <w:r w:rsidR="00111C7F" w:rsidRPr="0058710D">
            <w:fldChar w:fldCharType="separate"/>
          </w:r>
          <w:r w:rsidR="0047308B">
            <w:rPr>
              <w:noProof/>
              <w:lang w:val="en-US"/>
            </w:rPr>
            <w:t xml:space="preserve"> </w:t>
          </w:r>
          <w:r w:rsidR="0047308B" w:rsidRPr="0047308B">
            <w:rPr>
              <w:noProof/>
              <w:lang w:val="en-US"/>
            </w:rPr>
            <w:t>[16]</w:t>
          </w:r>
          <w:r w:rsidR="00111C7F" w:rsidRPr="0058710D">
            <w:fldChar w:fldCharType="end"/>
          </w:r>
        </w:sdtContent>
      </w:sdt>
      <w:r w:rsidR="00111C7F" w:rsidRPr="0058710D">
        <w:t xml:space="preserve"> gave more emphasis on which feature selection/ dimensionality reduction algorithm is more robust when developing IDSs with traditional ML. On the other hand, Faisal et al. </w:t>
      </w:r>
      <w:sdt>
        <w:sdtPr>
          <w:id w:val="-574353247"/>
          <w:citation/>
        </w:sdtPr>
        <w:sdtEndPr/>
        <w:sdtContent>
          <w:r w:rsidR="00111C7F" w:rsidRPr="0058710D">
            <w:fldChar w:fldCharType="begin"/>
          </w:r>
          <w:r w:rsidR="00111C7F" w:rsidRPr="0058710D">
            <w:rPr>
              <w:lang w:val="en-US"/>
            </w:rPr>
            <w:instrText xml:space="preserve"> CITATION Fai15 \l 1033 </w:instrText>
          </w:r>
          <w:r w:rsidR="00111C7F" w:rsidRPr="0058710D">
            <w:fldChar w:fldCharType="separate"/>
          </w:r>
          <w:r w:rsidR="0047308B" w:rsidRPr="0047308B">
            <w:rPr>
              <w:noProof/>
              <w:lang w:val="en-US"/>
            </w:rPr>
            <w:t>[1]</w:t>
          </w:r>
          <w:r w:rsidR="00111C7F" w:rsidRPr="0058710D">
            <w:fldChar w:fldCharType="end"/>
          </w:r>
        </w:sdtContent>
      </w:sdt>
      <w:r w:rsidR="00111C7F" w:rsidRPr="0058710D">
        <w:t xml:space="preserve">, </w:t>
      </w:r>
      <w:r w:rsidR="000131C5" w:rsidRPr="0058710D">
        <w:t xml:space="preserve"> takes into account the constraints that each layer has</w:t>
      </w:r>
      <w:r w:rsidR="00B853A2" w:rsidRPr="0058710D">
        <w:t>, and so the selection of the  ideal IDS differs at each level</w:t>
      </w:r>
      <w:r w:rsidR="000131C5" w:rsidRPr="0058710D">
        <w:t>.</w:t>
      </w:r>
      <w:r w:rsidR="00BE62A5" w:rsidRPr="0058710D">
        <w:t xml:space="preserve"> </w:t>
      </w:r>
      <w:r w:rsidR="00554B9F" w:rsidRPr="00554B9F">
        <w:rPr>
          <w:highlight w:val="yellow"/>
        </w:rPr>
        <w:t>&lt;Two/three more papers&gt;</w:t>
      </w:r>
    </w:p>
    <w:p w14:paraId="1901604B" w14:textId="77777777" w:rsidR="00C2725A" w:rsidRDefault="00C2725A" w:rsidP="00C14648"/>
    <w:p w14:paraId="64D7D3DE" w14:textId="77777777" w:rsidR="00C2725A" w:rsidRDefault="00C2725A">
      <w:pPr>
        <w:widowControl/>
        <w:adjustRightInd/>
        <w:spacing w:line="240" w:lineRule="auto"/>
        <w:ind w:firstLine="0"/>
        <w:jc w:val="left"/>
        <w:textAlignment w:val="auto"/>
      </w:pPr>
      <w:r>
        <w:br w:type="page"/>
      </w:r>
    </w:p>
    <w:p w14:paraId="46E7D572" w14:textId="4DBFE308" w:rsidR="00CB76FF" w:rsidRDefault="00440609">
      <w:pPr>
        <w:pStyle w:val="Heading1"/>
        <w:rPr>
          <w:snapToGrid w:val="0"/>
        </w:rPr>
      </w:pPr>
      <w:bookmarkStart w:id="53" w:name="_Toc109987525"/>
      <w:r>
        <w:rPr>
          <w:snapToGrid w:val="0"/>
        </w:rPr>
        <w:lastRenderedPageBreak/>
        <w:t>Methodology</w:t>
      </w:r>
      <w:bookmarkEnd w:id="53"/>
      <w:r>
        <w:rPr>
          <w:snapToGrid w:val="0"/>
        </w:rPr>
        <w:t xml:space="preserve"> </w:t>
      </w:r>
    </w:p>
    <w:p w14:paraId="2B837A3B" w14:textId="5A0206FD" w:rsidR="00CB76FF" w:rsidRDefault="001B4C6D">
      <w:pPr>
        <w:pStyle w:val="Heading2"/>
      </w:pPr>
      <w:bookmarkStart w:id="54" w:name="_Toc109987526"/>
      <w:r>
        <w:t>General S</w:t>
      </w:r>
      <w:r w:rsidR="00B83095">
        <w:t>mar</w:t>
      </w:r>
      <w:r>
        <w:t xml:space="preserve">t Grid </w:t>
      </w:r>
      <w:r w:rsidR="001A74A8">
        <w:t xml:space="preserve">IDS </w:t>
      </w:r>
      <w:r w:rsidR="00B83095">
        <w:t>a</w:t>
      </w:r>
      <w:r>
        <w:t>rchitecture</w:t>
      </w:r>
      <w:bookmarkEnd w:id="54"/>
    </w:p>
    <w:p w14:paraId="1AD2ECA8" w14:textId="5FC34A99" w:rsidR="00220559" w:rsidRDefault="00082D02" w:rsidP="00220559">
      <w:pPr>
        <w:pStyle w:val="BodyFirst"/>
      </w:pPr>
      <w:r>
        <w:t>One of the main feature</w:t>
      </w:r>
      <w:r w:rsidR="006A6615">
        <w:t>s</w:t>
      </w:r>
      <w:r>
        <w:t xml:space="preserve"> of Smart Grids is to introduce a bidirectional relationship between user and utility.</w:t>
      </w:r>
      <w:r w:rsidR="00BB09B4">
        <w:t xml:space="preserve"> Figure </w:t>
      </w:r>
      <w:r w:rsidR="00080CFA">
        <w:t>3.1</w:t>
      </w:r>
      <w:r w:rsidR="00BB09B4">
        <w:t xml:space="preserve"> illustrates an abstract of the Smart Grid architecture. </w:t>
      </w:r>
      <w:r w:rsidR="001C5BF1">
        <w:t xml:space="preserve">Electricity and information flows from the utility side to the user, and the user shares back to the utility information. </w:t>
      </w:r>
      <w:r w:rsidR="00F63C5E">
        <w:t xml:space="preserve">IDS are trying to protect the communication </w:t>
      </w:r>
      <w:r w:rsidR="006A6615">
        <w:t>chan</w:t>
      </w:r>
      <w:r w:rsidR="00062EEB">
        <w:t>n</w:t>
      </w:r>
      <w:r w:rsidR="006A6615">
        <w:t xml:space="preserve">el </w:t>
      </w:r>
      <w:r w:rsidR="00F63C5E">
        <w:t>between utility and the user.</w:t>
      </w:r>
      <w:r w:rsidR="00BC0476">
        <w:t xml:space="preserve"> </w:t>
      </w:r>
    </w:p>
    <w:p w14:paraId="6CADB101" w14:textId="48FD06CD" w:rsidR="00BC0476" w:rsidRDefault="00BC0476" w:rsidP="00BC0476">
      <w:pPr>
        <w:pStyle w:val="BodyText"/>
      </w:pPr>
      <w:r>
        <w:t>Starting from the bottom up, at the home are network level (green region), where each household has its own smart meter. Smart meters, gather information concerning the electricity consumption</w:t>
      </w:r>
      <w:r w:rsidR="00ED55F9">
        <w:t xml:space="preserve">, </w:t>
      </w:r>
      <w:r>
        <w:t>as well as communicating with other smart appliances installed at home.</w:t>
      </w:r>
      <w:r w:rsidR="00ED55F9">
        <w:t xml:space="preserve"> The user can login the SM to view these information, however an intruder can do the same. Introducing an IDS in that first level, we apply a first layer of defence against attacks. </w:t>
      </w:r>
      <w:r>
        <w:t xml:space="preserve"> </w:t>
      </w:r>
    </w:p>
    <w:p w14:paraId="227AFBC7" w14:textId="517F51D6" w:rsidR="00FF1CCE" w:rsidRDefault="00FF1CCE" w:rsidP="00BC0476">
      <w:pPr>
        <w:pStyle w:val="BodyText"/>
      </w:pPr>
      <w:r>
        <w:t>Another layer of defence can be applied in the neighbourhood are</w:t>
      </w:r>
      <w:r w:rsidR="006A3BAB">
        <w:t>a</w:t>
      </w:r>
      <w:r>
        <w:t xml:space="preserve"> network (blue region)</w:t>
      </w:r>
      <w:r w:rsidR="0029563D">
        <w:t xml:space="preserve">. </w:t>
      </w:r>
      <w:r w:rsidR="00FC279D">
        <w:t xml:space="preserve">Each NAN has a data concentrator where information from nearby SMs is collected. </w:t>
      </w:r>
      <w:r w:rsidR="006A3BAB">
        <w:t xml:space="preserve">Thus, an IDS can be deployed in this level </w:t>
      </w:r>
      <w:r w:rsidR="007E45D4">
        <w:t xml:space="preserve">in order to analyse the information and detect intrusions that may pass the SM IDS.  </w:t>
      </w:r>
    </w:p>
    <w:p w14:paraId="40BBF73A" w14:textId="5FD44AF5" w:rsidR="00E72174" w:rsidRPr="00BC0476" w:rsidRDefault="00E72174" w:rsidP="00BC0476">
      <w:pPr>
        <w:pStyle w:val="BodyText"/>
      </w:pPr>
      <w:r>
        <w:t xml:space="preserve">Finally a third layer of defence can be used in the utility side (smart grid control center, red region), but for now this is out of the scope of this project. </w:t>
      </w:r>
    </w:p>
    <w:p w14:paraId="2ABC0C03" w14:textId="1547DEA9" w:rsidR="006116F9" w:rsidRDefault="00BC0476" w:rsidP="009D2B05">
      <w:pPr>
        <w:pStyle w:val="BodyFirst"/>
        <w:keepNext/>
        <w:jc w:val="center"/>
      </w:pPr>
      <w:r>
        <w:rPr>
          <w:noProof/>
        </w:rPr>
        <w:drawing>
          <wp:inline distT="0" distB="0" distL="0" distR="0" wp14:anchorId="0135A695" wp14:editId="2AD86737">
            <wp:extent cx="4618518" cy="3824577"/>
            <wp:effectExtent l="0" t="0" r="0" b="0"/>
            <wp:docPr id="6" name="Picture 6"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10;&#10;Description automatically generated with low confidence"/>
                    <pic:cNvPicPr/>
                  </pic:nvPicPr>
                  <pic:blipFill>
                    <a:blip r:embed="rId18">
                      <a:extLst>
                        <a:ext uri="{28A0092B-C50C-407E-A947-70E740481C1C}">
                          <a14:useLocalDpi xmlns:a14="http://schemas.microsoft.com/office/drawing/2010/main" val="0"/>
                        </a:ext>
                      </a:extLst>
                    </a:blip>
                    <a:stretch>
                      <a:fillRect/>
                    </a:stretch>
                  </pic:blipFill>
                  <pic:spPr>
                    <a:xfrm>
                      <a:off x="0" y="0"/>
                      <a:ext cx="4634369" cy="3837703"/>
                    </a:xfrm>
                    <a:prstGeom prst="rect">
                      <a:avLst/>
                    </a:prstGeom>
                  </pic:spPr>
                </pic:pic>
              </a:graphicData>
            </a:graphic>
          </wp:inline>
        </w:drawing>
      </w:r>
    </w:p>
    <w:p w14:paraId="331BE9B6" w14:textId="1D8CDBCA" w:rsidR="001F0167" w:rsidRDefault="006116F9" w:rsidP="009D2B05">
      <w:pPr>
        <w:pStyle w:val="Caption"/>
        <w:jc w:val="center"/>
      </w:pPr>
      <w:bookmarkStart w:id="55" w:name="_Toc109987475"/>
      <w:r>
        <w:t xml:space="preserve">Figure </w:t>
      </w:r>
      <w:fldSimple w:instr=" STYLEREF 1 \s ">
        <w:r w:rsidR="00230238">
          <w:rPr>
            <w:noProof/>
          </w:rPr>
          <w:t>3</w:t>
        </w:r>
      </w:fldSimple>
      <w:r w:rsidR="00230238">
        <w:t>.</w:t>
      </w:r>
      <w:fldSimple w:instr=" SEQ Figure \* ARABIC \s 1 ">
        <w:r w:rsidR="00230238">
          <w:rPr>
            <w:noProof/>
          </w:rPr>
          <w:t>1</w:t>
        </w:r>
      </w:fldSimple>
      <w:r>
        <w:t xml:space="preserve">: </w:t>
      </w:r>
      <w:r w:rsidR="00F51B72">
        <w:t xml:space="preserve"> Overview of how IDS will be placed in the Smart Grid</w:t>
      </w:r>
      <w:bookmarkEnd w:id="55"/>
    </w:p>
    <w:p w14:paraId="0CDAEDEA" w14:textId="77777777" w:rsidR="00A14768" w:rsidRPr="00A14768" w:rsidRDefault="00A14768" w:rsidP="00A14768"/>
    <w:p w14:paraId="0B8CAA6E" w14:textId="3B4A28AD" w:rsidR="00CB76FF" w:rsidRDefault="005D4757" w:rsidP="006116F9">
      <w:pPr>
        <w:pStyle w:val="Heading2"/>
      </w:pPr>
      <w:bookmarkStart w:id="56" w:name="_Toc109987527"/>
      <w:r>
        <w:t xml:space="preserve">Proposed </w:t>
      </w:r>
      <w:r w:rsidR="00833C32">
        <w:t xml:space="preserve">Smart Meter </w:t>
      </w:r>
      <w:r>
        <w:t xml:space="preserve">IDS </w:t>
      </w:r>
      <w:r w:rsidR="00C859DE">
        <w:t>architecture</w:t>
      </w:r>
      <w:bookmarkEnd w:id="56"/>
      <w:r>
        <w:t xml:space="preserve"> </w:t>
      </w:r>
    </w:p>
    <w:p w14:paraId="67B68516" w14:textId="506BF0F1" w:rsidR="00ED15C3" w:rsidRDefault="00A14768" w:rsidP="007F3645">
      <w:pPr>
        <w:widowControl/>
        <w:adjustRightInd/>
        <w:ind w:firstLine="0"/>
        <w:textAlignment w:val="auto"/>
      </w:pPr>
      <w:r>
        <w:t xml:space="preserve">Figure </w:t>
      </w:r>
      <w:r w:rsidR="00080CFA">
        <w:t>3.2</w:t>
      </w:r>
      <w:r>
        <w:t xml:space="preserve">, shows the components of the IDS of a smart meter. </w:t>
      </w:r>
      <w:r w:rsidR="0096527D">
        <w:t>Initially</w:t>
      </w:r>
      <w:r w:rsidR="001C6B3A">
        <w:t>,</w:t>
      </w:r>
      <w:r w:rsidR="0096527D">
        <w:t xml:space="preserve"> data traffic </w:t>
      </w:r>
      <w:r w:rsidR="007F3645">
        <w:t xml:space="preserve">is </w:t>
      </w:r>
      <w:r w:rsidR="0096527D">
        <w:t xml:space="preserve">captured, </w:t>
      </w:r>
      <w:r w:rsidR="007F3645">
        <w:t xml:space="preserve">and passed through the pre-processing stage. </w:t>
      </w:r>
      <w:r w:rsidR="00E56B41">
        <w:t>Firstly d</w:t>
      </w:r>
      <w:r w:rsidR="007F3645">
        <w:t>ata traffic is normalized</w:t>
      </w:r>
      <w:r w:rsidR="00E56B41">
        <w:t xml:space="preserve"> using </w:t>
      </w:r>
      <w:r w:rsidR="00AA3D47">
        <w:t xml:space="preserve">either </w:t>
      </w:r>
      <w:r w:rsidR="00E56B41">
        <w:t>the min-max</w:t>
      </w:r>
      <w:r w:rsidR="00AA3D47">
        <w:t xml:space="preserve"> or the standard</w:t>
      </w:r>
      <w:r w:rsidR="00E56B41">
        <w:t xml:space="preserve"> normalization technique</w:t>
      </w:r>
      <w:r w:rsidR="001C6B3A">
        <w:t xml:space="preserve"> show</w:t>
      </w:r>
      <w:r w:rsidR="0036744A">
        <w:t>n</w:t>
      </w:r>
      <w:r w:rsidR="00644C3D">
        <w:t xml:space="preserve"> in </w:t>
      </w:r>
      <w:r w:rsidR="00E56B41">
        <w:t>Eq. 4</w:t>
      </w:r>
      <w:r w:rsidR="00AA3D47">
        <w:t xml:space="preserve"> and Eq. 5 respectively</w:t>
      </w:r>
      <w:r w:rsidR="00E56B41">
        <w:t xml:space="preserve">. </w:t>
      </w:r>
      <w:r w:rsidR="0066216D">
        <w:t>The</w:t>
      </w:r>
      <w:r w:rsidR="003959C4">
        <w:t xml:space="preserve"> second pre-processing step is to encode non-numeric values</w:t>
      </w:r>
      <w:r w:rsidR="00FC4CA1">
        <w:t>, o</w:t>
      </w:r>
      <w:r w:rsidR="00E96C24">
        <w:t>ne-hot</w:t>
      </w:r>
      <w:r w:rsidR="00B23B21">
        <w:t xml:space="preserve"> encoding</w:t>
      </w:r>
      <w:r w:rsidR="009403FC">
        <w:t xml:space="preserve"> method</w:t>
      </w:r>
      <w:r w:rsidR="00B23B21">
        <w:t xml:space="preserve"> was used.</w:t>
      </w:r>
      <w:r w:rsidR="00FC4CA1">
        <w:t xml:space="preserve"> One-hot encoding create</w:t>
      </w:r>
      <w:r w:rsidR="001F7177">
        <w:t>s</w:t>
      </w:r>
      <w:r w:rsidR="00FC4CA1">
        <w:t xml:space="preserve"> a new column for every possible value of every feature.</w:t>
      </w:r>
      <w:r w:rsidR="00961D65">
        <w:t xml:space="preserve"> The final pre-processing step is </w:t>
      </w:r>
      <w:r w:rsidR="00D90ADE">
        <w:t xml:space="preserve">applying either a </w:t>
      </w:r>
      <w:r w:rsidR="00961D65">
        <w:t>feature selection</w:t>
      </w:r>
      <w:r w:rsidR="001F7177">
        <w:t xml:space="preserve"> </w:t>
      </w:r>
      <w:r w:rsidR="00D90ADE">
        <w:t>or a dimensionality reduction algorithm</w:t>
      </w:r>
      <w:r w:rsidR="00961D65">
        <w:t xml:space="preserve">, so that the final data are as compact and as descriptive as possible. </w:t>
      </w:r>
    </w:p>
    <w:p w14:paraId="405697CC" w14:textId="77777777" w:rsidR="00D71D95" w:rsidRDefault="00D71D95" w:rsidP="007F3645">
      <w:pPr>
        <w:widowControl/>
        <w:adjustRightInd/>
        <w:ind w:firstLine="0"/>
        <w:textAlignment w:val="auto"/>
      </w:pPr>
    </w:p>
    <w:tbl>
      <w:tblPr>
        <w:tblStyle w:val="TableGrid"/>
        <w:tblpPr w:leftFromText="180" w:rightFromText="180" w:vertAnchor="text" w:horzAnchor="margin" w:tblpY="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02"/>
        <w:gridCol w:w="6363"/>
        <w:gridCol w:w="1222"/>
      </w:tblGrid>
      <w:tr w:rsidR="00AA3D47" w14:paraId="3707B9DD" w14:textId="77777777" w:rsidTr="00AA3D47">
        <w:tc>
          <w:tcPr>
            <w:tcW w:w="1242" w:type="dxa"/>
          </w:tcPr>
          <w:p w14:paraId="54679C10" w14:textId="77777777" w:rsidR="00AA3D47" w:rsidRDefault="00AA3D47" w:rsidP="00AA3D47">
            <w:pPr>
              <w:widowControl/>
              <w:adjustRightInd/>
              <w:ind w:firstLine="0"/>
              <w:textAlignment w:val="auto"/>
            </w:pPr>
          </w:p>
        </w:tc>
        <w:tc>
          <w:tcPr>
            <w:tcW w:w="6521" w:type="dxa"/>
          </w:tcPr>
          <w:p w14:paraId="25DAFD90" w14:textId="77777777" w:rsidR="00AA3D47" w:rsidRPr="00F06589" w:rsidRDefault="00AA3D47" w:rsidP="00AA3D47">
            <w:pPr>
              <w:pStyle w:val="Caption"/>
              <w:rPr>
                <w:b w:val="0"/>
                <w:bCs w:val="0"/>
              </w:rPr>
            </w:pPr>
            <m:oMathPara>
              <m:oMath>
                <m:r>
                  <m:rPr>
                    <m:sty m:val="bi"/>
                  </m:rPr>
                  <w:rPr>
                    <w:rFonts w:ascii="Cambria Math" w:hAnsi="Cambria Math"/>
                    <w:sz w:val="22"/>
                    <w:szCs w:val="22"/>
                  </w:rPr>
                  <m:t xml:space="preserve">Xi' = </m:t>
                </m:r>
                <m:f>
                  <m:fPr>
                    <m:ctrlPr>
                      <w:rPr>
                        <w:rFonts w:ascii="Cambria Math" w:hAnsi="Cambria Math"/>
                        <w:b w:val="0"/>
                        <w:bCs w:val="0"/>
                        <w:i/>
                        <w:sz w:val="22"/>
                        <w:szCs w:val="22"/>
                      </w:rPr>
                    </m:ctrlPr>
                  </m:fPr>
                  <m:num>
                    <m:r>
                      <m:rPr>
                        <m:sty m:val="bi"/>
                      </m:rPr>
                      <w:rPr>
                        <w:rFonts w:ascii="Cambria Math" w:hAnsi="Cambria Math"/>
                        <w:sz w:val="22"/>
                        <w:szCs w:val="22"/>
                      </w:rPr>
                      <m:t xml:space="preserve">Xi - </m:t>
                    </m:r>
                    <m:r>
                      <m:rPr>
                        <m:sty m:val="bi"/>
                      </m:rPr>
                      <w:rPr>
                        <w:rFonts w:ascii="Cambria Math" w:hAnsi="Cambria Math"/>
                        <w:sz w:val="24"/>
                        <w:szCs w:val="24"/>
                      </w:rPr>
                      <m:t>min</m:t>
                    </m:r>
                    <m:r>
                      <m:rPr>
                        <m:sty m:val="bi"/>
                      </m:rPr>
                      <w:rPr>
                        <w:rFonts w:ascii="Cambria Math" w:hAnsi="Cambria Math"/>
                        <w:sz w:val="22"/>
                        <w:szCs w:val="22"/>
                      </w:rPr>
                      <m:t>(X)</m:t>
                    </m:r>
                  </m:num>
                  <m:den>
                    <m:r>
                      <m:rPr>
                        <m:sty m:val="bi"/>
                      </m:rPr>
                      <w:rPr>
                        <w:rFonts w:ascii="Cambria Math" w:hAnsi="Cambria Math"/>
                        <w:sz w:val="22"/>
                        <w:szCs w:val="22"/>
                      </w:rPr>
                      <m:t>max(X) - min(X)</m:t>
                    </m:r>
                  </m:den>
                </m:f>
                <m:r>
                  <m:rPr>
                    <m:sty m:val="bi"/>
                  </m:rPr>
                  <w:rPr>
                    <w:rFonts w:ascii="Cambria Math" w:hAnsi="Cambria Math"/>
                    <w:sz w:val="22"/>
                    <w:szCs w:val="22"/>
                  </w:rPr>
                  <m:t xml:space="preserve"> </m:t>
                </m:r>
              </m:oMath>
            </m:oMathPara>
          </w:p>
        </w:tc>
        <w:tc>
          <w:tcPr>
            <w:tcW w:w="1240" w:type="dxa"/>
          </w:tcPr>
          <w:p w14:paraId="5D3E386E" w14:textId="77777777" w:rsidR="00AA3D47" w:rsidRDefault="00AA3D47" w:rsidP="00AA3D47">
            <w:pPr>
              <w:pStyle w:val="Caption"/>
            </w:pPr>
            <w:r>
              <w:t xml:space="preserve">Eq. </w:t>
            </w:r>
            <w:fldSimple w:instr=" SEQ Equation \* ARABIC ">
              <w:r>
                <w:rPr>
                  <w:noProof/>
                </w:rPr>
                <w:t>4</w:t>
              </w:r>
            </w:fldSimple>
          </w:p>
        </w:tc>
      </w:tr>
      <w:tr w:rsidR="00AA3D47" w14:paraId="27CE2079" w14:textId="77777777" w:rsidTr="00AA3D47">
        <w:tc>
          <w:tcPr>
            <w:tcW w:w="1242" w:type="dxa"/>
          </w:tcPr>
          <w:p w14:paraId="3E722E53" w14:textId="77777777" w:rsidR="00AA3D47" w:rsidRDefault="00AA3D47" w:rsidP="00AA3D47">
            <w:pPr>
              <w:widowControl/>
              <w:adjustRightInd/>
              <w:ind w:firstLine="0"/>
              <w:textAlignment w:val="auto"/>
            </w:pPr>
          </w:p>
        </w:tc>
        <w:tc>
          <w:tcPr>
            <w:tcW w:w="6521" w:type="dxa"/>
          </w:tcPr>
          <w:p w14:paraId="3D67F43A" w14:textId="77777777" w:rsidR="00AA3D47" w:rsidRPr="00AA3D47" w:rsidRDefault="00AA3D47" w:rsidP="00AA3D47">
            <w:pPr>
              <w:pStyle w:val="Caption"/>
              <w:rPr>
                <w:i/>
                <w:sz w:val="22"/>
                <w:szCs w:val="22"/>
              </w:rPr>
            </w:pPr>
            <m:oMathPara>
              <m:oMath>
                <m:r>
                  <m:rPr>
                    <m:sty m:val="bi"/>
                  </m:rPr>
                  <w:rPr>
                    <w:rFonts w:ascii="Cambria Math" w:hAnsi="Cambria Math"/>
                    <w:sz w:val="22"/>
                    <w:szCs w:val="22"/>
                  </w:rPr>
                  <m:t xml:space="preserve">Xi' = </m:t>
                </m:r>
                <m:f>
                  <m:fPr>
                    <m:ctrlPr>
                      <w:rPr>
                        <w:rFonts w:ascii="Cambria Math" w:hAnsi="Cambria Math"/>
                        <w:i/>
                        <w:sz w:val="22"/>
                        <w:szCs w:val="22"/>
                      </w:rPr>
                    </m:ctrlPr>
                  </m:fPr>
                  <m:num>
                    <m:r>
                      <m:rPr>
                        <m:sty m:val="bi"/>
                      </m:rPr>
                      <w:rPr>
                        <w:rFonts w:ascii="Cambria Math" w:hAnsi="Cambria Math"/>
                        <w:sz w:val="22"/>
                        <w:szCs w:val="22"/>
                      </w:rPr>
                      <m:t xml:space="preserve">Xi - </m:t>
                    </m:r>
                    <m:r>
                      <m:rPr>
                        <m:sty m:val="bi"/>
                      </m:rPr>
                      <w:rPr>
                        <w:rFonts w:ascii="Cambria Math" w:hAnsi="Cambria Math"/>
                        <w:sz w:val="24"/>
                        <w:szCs w:val="24"/>
                      </w:rPr>
                      <m:t>mean</m:t>
                    </m:r>
                    <m:r>
                      <m:rPr>
                        <m:sty m:val="bi"/>
                      </m:rPr>
                      <w:rPr>
                        <w:rFonts w:ascii="Cambria Math" w:hAnsi="Cambria Math"/>
                        <w:sz w:val="22"/>
                        <w:szCs w:val="22"/>
                      </w:rPr>
                      <m:t>(X)</m:t>
                    </m:r>
                  </m:num>
                  <m:den>
                    <m:r>
                      <m:rPr>
                        <m:sty m:val="bi"/>
                      </m:rPr>
                      <w:rPr>
                        <w:rFonts w:ascii="Cambria Math" w:hAnsi="Cambria Math"/>
                        <w:sz w:val="22"/>
                        <w:szCs w:val="22"/>
                      </w:rPr>
                      <m:t>std(X)</m:t>
                    </m:r>
                  </m:den>
                </m:f>
              </m:oMath>
            </m:oMathPara>
          </w:p>
        </w:tc>
        <w:tc>
          <w:tcPr>
            <w:tcW w:w="1240" w:type="dxa"/>
          </w:tcPr>
          <w:p w14:paraId="1495509C" w14:textId="6DAA91C7" w:rsidR="00AA3D47" w:rsidRDefault="00AA3D47" w:rsidP="00AA3D47">
            <w:pPr>
              <w:pStyle w:val="Caption"/>
            </w:pPr>
            <w:r>
              <w:t xml:space="preserve">Eq. </w:t>
            </w:r>
            <w:fldSimple w:instr=" SEQ Equation \* ARABIC ">
              <w:r>
                <w:rPr>
                  <w:noProof/>
                </w:rPr>
                <w:t>5</w:t>
              </w:r>
            </w:fldSimple>
          </w:p>
          <w:p w14:paraId="58113940" w14:textId="77777777" w:rsidR="00AA3D47" w:rsidRDefault="00AA3D47" w:rsidP="00AA3D47">
            <w:pPr>
              <w:pStyle w:val="Caption"/>
              <w:keepNext/>
            </w:pPr>
          </w:p>
        </w:tc>
      </w:tr>
    </w:tbl>
    <w:p w14:paraId="3453C3CF" w14:textId="77777777" w:rsidR="00ED15C3" w:rsidRDefault="00ED15C3" w:rsidP="00ED15C3">
      <w:pPr>
        <w:widowControl/>
        <w:adjustRightInd/>
        <w:textAlignment w:val="auto"/>
      </w:pPr>
    </w:p>
    <w:p w14:paraId="094F16C1" w14:textId="134FBF1F" w:rsidR="00F12C0D" w:rsidRDefault="007F3645" w:rsidP="00ED15C3">
      <w:pPr>
        <w:widowControl/>
        <w:adjustRightInd/>
        <w:textAlignment w:val="auto"/>
      </w:pPr>
      <w:r>
        <w:t xml:space="preserve">The next stage is to classify if the data traffic captured </w:t>
      </w:r>
      <w:r w:rsidR="005C3536">
        <w:t>is</w:t>
      </w:r>
      <w:r>
        <w:t xml:space="preserve"> either normal or malicious.  There are multiple machine learning classifiers to be used in this stage</w:t>
      </w:r>
      <w:r w:rsidR="008D7DFC">
        <w:t xml:space="preserve"> but for this dissertation</w:t>
      </w:r>
      <w:r w:rsidR="005C3536">
        <w:t>, seven different classifiers</w:t>
      </w:r>
      <w:r w:rsidR="008D7DFC">
        <w:t xml:space="preserve"> </w:t>
      </w:r>
      <w:r w:rsidR="00A309F8">
        <w:t>were chosen</w:t>
      </w:r>
      <w:r w:rsidR="008D7DFC">
        <w:t xml:space="preserve"> to be used</w:t>
      </w:r>
      <w:r w:rsidR="005C3536">
        <w:t xml:space="preserve"> (SNN, MLP, LR, DT, RF, GBC, K-NN)</w:t>
      </w:r>
      <w:r w:rsidR="0082702E">
        <w:t>.</w:t>
      </w:r>
      <w:r w:rsidR="00A309F8">
        <w:t xml:space="preserve"> </w:t>
      </w:r>
      <w:r w:rsidR="003A2238">
        <w:t>The last stage is to evaluate the classification prediction</w:t>
      </w:r>
      <w:r w:rsidR="0015719E">
        <w:t xml:space="preserve"> performance</w:t>
      </w:r>
      <w:r w:rsidR="003A2238">
        <w:t xml:space="preserve">, since having a good classifier is an important part. </w:t>
      </w:r>
    </w:p>
    <w:p w14:paraId="6B1535A3" w14:textId="77777777" w:rsidR="00E91E90" w:rsidRDefault="00E91E90" w:rsidP="00ED15C3">
      <w:pPr>
        <w:widowControl/>
        <w:adjustRightInd/>
        <w:textAlignment w:val="auto"/>
      </w:pPr>
    </w:p>
    <w:p w14:paraId="5086669D" w14:textId="53419F79" w:rsidR="00550904" w:rsidRDefault="00E91E90" w:rsidP="00550904">
      <w:pPr>
        <w:keepNext/>
        <w:widowControl/>
        <w:adjustRightInd/>
        <w:jc w:val="center"/>
        <w:textAlignment w:val="auto"/>
      </w:pPr>
      <w:r>
        <w:rPr>
          <w:noProof/>
        </w:rPr>
        <w:drawing>
          <wp:inline distT="0" distB="0" distL="0" distR="0" wp14:anchorId="178FD727" wp14:editId="22085876">
            <wp:extent cx="4010025" cy="3343275"/>
            <wp:effectExtent l="0" t="0" r="9525" b="9525"/>
            <wp:docPr id="1" name="Picture 1"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with medium confidence"/>
                    <pic:cNvPicPr/>
                  </pic:nvPicPr>
                  <pic:blipFill>
                    <a:blip r:embed="rId19">
                      <a:extLst>
                        <a:ext uri="{28A0092B-C50C-407E-A947-70E740481C1C}">
                          <a14:useLocalDpi xmlns:a14="http://schemas.microsoft.com/office/drawing/2010/main" val="0"/>
                        </a:ext>
                      </a:extLst>
                    </a:blip>
                    <a:stretch>
                      <a:fillRect/>
                    </a:stretch>
                  </pic:blipFill>
                  <pic:spPr>
                    <a:xfrm>
                      <a:off x="0" y="0"/>
                      <a:ext cx="4010025" cy="3343275"/>
                    </a:xfrm>
                    <a:prstGeom prst="rect">
                      <a:avLst/>
                    </a:prstGeom>
                  </pic:spPr>
                </pic:pic>
              </a:graphicData>
            </a:graphic>
          </wp:inline>
        </w:drawing>
      </w:r>
    </w:p>
    <w:p w14:paraId="2CECF50E" w14:textId="35FA7086" w:rsidR="00F93F91" w:rsidRDefault="00550904" w:rsidP="00C7015A">
      <w:pPr>
        <w:pStyle w:val="Caption"/>
        <w:jc w:val="center"/>
      </w:pPr>
      <w:bookmarkStart w:id="57" w:name="_Toc109987476"/>
      <w:r>
        <w:t xml:space="preserve">Figure </w:t>
      </w:r>
      <w:fldSimple w:instr=" STYLEREF 1 \s ">
        <w:r w:rsidR="00230238">
          <w:rPr>
            <w:noProof/>
          </w:rPr>
          <w:t>3</w:t>
        </w:r>
      </w:fldSimple>
      <w:r w:rsidR="00230238">
        <w:t>.</w:t>
      </w:r>
      <w:fldSimple w:instr=" SEQ Figure \* ARABIC \s 1 ">
        <w:r w:rsidR="00230238">
          <w:rPr>
            <w:noProof/>
          </w:rPr>
          <w:t>2</w:t>
        </w:r>
      </w:fldSimple>
      <w:r>
        <w:t xml:space="preserve">: Components of IDS for </w:t>
      </w:r>
      <w:r w:rsidR="001A3496">
        <w:t xml:space="preserve">a single </w:t>
      </w:r>
      <w:r>
        <w:t>Smart Meter</w:t>
      </w:r>
      <w:bookmarkEnd w:id="57"/>
    </w:p>
    <w:p w14:paraId="0205D09F" w14:textId="77777777" w:rsidR="0036065D" w:rsidRDefault="0036065D" w:rsidP="00F93F91">
      <w:pPr>
        <w:widowControl/>
        <w:adjustRightInd/>
        <w:spacing w:line="240" w:lineRule="auto"/>
        <w:ind w:firstLine="0"/>
        <w:jc w:val="center"/>
        <w:textAlignment w:val="auto"/>
      </w:pPr>
    </w:p>
    <w:p w14:paraId="64104AE5" w14:textId="77777777" w:rsidR="00FD6C62" w:rsidRDefault="007E08BA" w:rsidP="00FD6C62">
      <w:pPr>
        <w:pStyle w:val="Heading3"/>
      </w:pPr>
      <w:bookmarkStart w:id="58" w:name="_Toc109987528"/>
      <w:r>
        <w:t>Spiking Neural Networks (SNN)</w:t>
      </w:r>
      <w:bookmarkEnd w:id="58"/>
      <w:r w:rsidR="00FD6C62">
        <w:t xml:space="preserve"> </w:t>
      </w:r>
    </w:p>
    <w:p w14:paraId="438EA434" w14:textId="682EE4DC" w:rsidR="004336C1" w:rsidRDefault="00FD6C62" w:rsidP="003F1E5A">
      <w:pPr>
        <w:ind w:firstLine="0"/>
      </w:pPr>
      <w:r>
        <w:t>SNN</w:t>
      </w:r>
      <w:r w:rsidR="004C42A2">
        <w:t>s</w:t>
      </w:r>
      <w:r>
        <w:t xml:space="preserve"> </w:t>
      </w:r>
      <w:r w:rsidR="004C42A2">
        <w:t>are</w:t>
      </w:r>
      <w:r>
        <w:t xml:space="preserve"> a kind of artificial neural networks</w:t>
      </w:r>
      <w:r w:rsidR="004C42A2">
        <w:t xml:space="preserve">, with the difference being that </w:t>
      </w:r>
      <w:r w:rsidR="00733FC4">
        <w:t>rather</w:t>
      </w:r>
      <w:r w:rsidR="004C42A2">
        <w:t xml:space="preserve"> </w:t>
      </w:r>
      <w:r w:rsidR="00AF052C">
        <w:t xml:space="preserve">than </w:t>
      </w:r>
      <w:r w:rsidR="004C42A2">
        <w:t xml:space="preserve">having the traditional artificial neuron (e.g. McCulloch-Pits) they trade it for a spiking neuron. </w:t>
      </w:r>
      <w:r w:rsidR="00733FC4">
        <w:t xml:space="preserve">Spiking neurons, produce a weighted sum of inputs but instead of forwarding the result into an activation function (e.g. sigmoid, ReLU), this sum contributes to the membrane potential </w:t>
      </w:r>
      <w:r w:rsidR="00733FC4" w:rsidRPr="00733FC4">
        <w:rPr>
          <w:i/>
          <w:iCs/>
        </w:rPr>
        <w:t xml:space="preserve">U(t) </w:t>
      </w:r>
      <w:r w:rsidR="00733FC4">
        <w:t xml:space="preserve">of the neuron. </w:t>
      </w:r>
      <w:r w:rsidR="00B11745">
        <w:t xml:space="preserve">The main condition is when </w:t>
      </w:r>
      <w:r w:rsidR="00B11745" w:rsidRPr="00AF052C">
        <w:rPr>
          <w:i/>
          <w:iCs/>
        </w:rPr>
        <w:t>U(t)</w:t>
      </w:r>
      <w:r w:rsidR="00B11745">
        <w:t xml:space="preserve"> passes a pre-defined threshold the neuron will emit a spike to s</w:t>
      </w:r>
      <w:r w:rsidR="004336C1">
        <w:t xml:space="preserve">uccessive </w:t>
      </w:r>
      <w:r w:rsidR="00B11745">
        <w:t>connections</w:t>
      </w:r>
      <w:sdt>
        <w:sdtPr>
          <w:id w:val="762031705"/>
          <w:citation/>
        </w:sdtPr>
        <w:sdtEndPr/>
        <w:sdtContent>
          <w:r w:rsidR="00E077E1">
            <w:fldChar w:fldCharType="begin"/>
          </w:r>
          <w:r w:rsidR="00E077E1">
            <w:rPr>
              <w:lang w:val="en-US"/>
            </w:rPr>
            <w:instrText xml:space="preserve"> CITATION Jas21 \l 1033 </w:instrText>
          </w:r>
          <w:r w:rsidR="00E077E1">
            <w:fldChar w:fldCharType="separate"/>
          </w:r>
          <w:r w:rsidR="0047308B">
            <w:rPr>
              <w:noProof/>
              <w:lang w:val="en-US"/>
            </w:rPr>
            <w:t xml:space="preserve"> </w:t>
          </w:r>
          <w:r w:rsidR="0047308B" w:rsidRPr="0047308B">
            <w:rPr>
              <w:noProof/>
              <w:lang w:val="en-US"/>
            </w:rPr>
            <w:t>[17]</w:t>
          </w:r>
          <w:r w:rsidR="00E077E1">
            <w:fldChar w:fldCharType="end"/>
          </w:r>
        </w:sdtContent>
      </w:sdt>
      <w:r w:rsidR="00B11745">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5"/>
        <w:gridCol w:w="6969"/>
        <w:gridCol w:w="1063"/>
      </w:tblGrid>
      <w:tr w:rsidR="008D0A56" w14:paraId="134877FE" w14:textId="346B3511" w:rsidTr="006543A6">
        <w:trPr>
          <w:trHeight w:val="862"/>
        </w:trPr>
        <w:tc>
          <w:tcPr>
            <w:tcW w:w="774" w:type="dxa"/>
          </w:tcPr>
          <w:p w14:paraId="1EFEE501" w14:textId="77777777" w:rsidR="008D0A56" w:rsidRDefault="008D0A56" w:rsidP="003F1E5A">
            <w:pPr>
              <w:ind w:firstLine="0"/>
            </w:pPr>
          </w:p>
        </w:tc>
        <w:tc>
          <w:tcPr>
            <w:tcW w:w="7145" w:type="dxa"/>
          </w:tcPr>
          <w:p w14:paraId="12259167" w14:textId="152D31B5" w:rsidR="008D0A56" w:rsidRDefault="008D0A56" w:rsidP="006543A6">
            <w:pPr>
              <w:keepNext/>
              <w:ind w:firstLine="0"/>
            </w:pPr>
            <m:oMathPara>
              <m:oMath>
                <m:r>
                  <w:rPr>
                    <w:rFonts w:ascii="Cambria Math" w:hAnsi="Cambria Math"/>
                  </w:rPr>
                  <m:t xml:space="preserve">U[t] = </m:t>
                </m:r>
                <m:limLow>
                  <m:limLowPr>
                    <m:ctrlPr>
                      <w:rPr>
                        <w:rFonts w:ascii="Cambria Math" w:hAnsi="Cambria Math"/>
                        <w:i/>
                      </w:rPr>
                    </m:ctrlPr>
                  </m:limLowPr>
                  <m:e>
                    <m:groupChr>
                      <m:groupChrPr>
                        <m:ctrlPr>
                          <w:rPr>
                            <w:rFonts w:ascii="Cambria Math" w:hAnsi="Cambria Math"/>
                            <w:i/>
                          </w:rPr>
                        </m:ctrlPr>
                      </m:groupChrPr>
                      <m:e>
                        <m:r>
                          <w:rPr>
                            <w:rFonts w:ascii="Cambria Math" w:hAnsi="Cambria Math"/>
                          </w:rPr>
                          <m:t>βU[t-1]</m:t>
                        </m:r>
                      </m:e>
                    </m:groupChr>
                  </m:e>
                  <m:lim>
                    <m:r>
                      <w:rPr>
                        <w:rFonts w:ascii="Cambria Math" w:hAnsi="Cambria Math"/>
                      </w:rPr>
                      <m:t>decay</m:t>
                    </m:r>
                  </m:lim>
                </m:limLow>
                <m:r>
                  <w:rPr>
                    <w:rFonts w:ascii="Cambria Math" w:hAnsi="Cambria Math"/>
                  </w:rPr>
                  <m:t xml:space="preserve"> +</m:t>
                </m:r>
                <m:limLow>
                  <m:limLowPr>
                    <m:ctrlPr>
                      <w:rPr>
                        <w:rFonts w:ascii="Cambria Math" w:hAnsi="Cambria Math"/>
                        <w:i/>
                      </w:rPr>
                    </m:ctrlPr>
                  </m:limLowPr>
                  <m:e>
                    <m:groupChr>
                      <m:groupChrPr>
                        <m:ctrlPr>
                          <w:rPr>
                            <w:rFonts w:ascii="Cambria Math" w:hAnsi="Cambria Math"/>
                            <w:i/>
                          </w:rPr>
                        </m:ctrlPr>
                      </m:groupChrPr>
                      <m:e>
                        <m:r>
                          <w:rPr>
                            <w:rFonts w:ascii="Cambria Math" w:hAnsi="Cambria Math"/>
                          </w:rPr>
                          <m:t xml:space="preserve"> WX[t]</m:t>
                        </m:r>
                      </m:e>
                    </m:groupChr>
                  </m:e>
                  <m:lim>
                    <m:r>
                      <w:rPr>
                        <w:rFonts w:ascii="Cambria Math" w:hAnsi="Cambria Math"/>
                      </w:rPr>
                      <m:t>input</m:t>
                    </m:r>
                  </m:lim>
                </m:limLow>
                <m:r>
                  <w:rPr>
                    <w:rFonts w:ascii="Cambria Math" w:hAnsi="Cambria Math"/>
                  </w:rPr>
                  <m:t xml:space="preserve"> - </m:t>
                </m:r>
                <m:limLow>
                  <m:limLowPr>
                    <m:ctrlPr>
                      <w:rPr>
                        <w:rFonts w:ascii="Cambria Math" w:hAnsi="Cambria Math"/>
                        <w:i/>
                      </w:rPr>
                    </m:ctrlPr>
                  </m:limLowPr>
                  <m:e>
                    <m:groupChr>
                      <m:groupChrPr>
                        <m:ctrlPr>
                          <w:rPr>
                            <w:rFonts w:ascii="Cambria Math" w:hAnsi="Cambria Math"/>
                            <w:i/>
                          </w:rPr>
                        </m:ctrlPr>
                      </m:groupChrPr>
                      <m:e>
                        <m:r>
                          <w:rPr>
                            <w:rFonts w:ascii="Cambria Math" w:hAnsi="Cambria Math"/>
                          </w:rPr>
                          <m:t>Sout[t-1]θ</m:t>
                        </m:r>
                      </m:e>
                    </m:groupChr>
                  </m:e>
                  <m:lim>
                    <m:r>
                      <w:rPr>
                        <w:rFonts w:ascii="Cambria Math" w:hAnsi="Cambria Math"/>
                      </w:rPr>
                      <m:t>reset</m:t>
                    </m:r>
                  </m:lim>
                </m:limLow>
              </m:oMath>
            </m:oMathPara>
          </w:p>
        </w:tc>
        <w:tc>
          <w:tcPr>
            <w:tcW w:w="1084" w:type="dxa"/>
          </w:tcPr>
          <w:p w14:paraId="2C91563B" w14:textId="3C2E9095" w:rsidR="008D0A56" w:rsidRDefault="00EF17FF" w:rsidP="003F1E5A">
            <w:pPr>
              <w:ind w:firstLine="0"/>
            </w:pPr>
            <w:r w:rsidRPr="00EF17FF">
              <w:rPr>
                <w:b/>
                <w:bCs/>
                <w:sz w:val="18"/>
                <w:szCs w:val="18"/>
              </w:rPr>
              <w:t xml:space="preserve">Eq. </w:t>
            </w:r>
            <w:r w:rsidRPr="00EF17FF">
              <w:rPr>
                <w:b/>
                <w:bCs/>
                <w:sz w:val="18"/>
                <w:szCs w:val="18"/>
              </w:rPr>
              <w:fldChar w:fldCharType="begin"/>
            </w:r>
            <w:r w:rsidRPr="00EF17FF">
              <w:rPr>
                <w:b/>
                <w:bCs/>
                <w:sz w:val="18"/>
                <w:szCs w:val="18"/>
              </w:rPr>
              <w:instrText xml:space="preserve"> SEQ Equation \* ARABIC </w:instrText>
            </w:r>
            <w:r w:rsidRPr="00EF17FF">
              <w:rPr>
                <w:b/>
                <w:bCs/>
                <w:sz w:val="18"/>
                <w:szCs w:val="18"/>
              </w:rPr>
              <w:fldChar w:fldCharType="separate"/>
            </w:r>
            <w:r w:rsidR="00AA3D47">
              <w:rPr>
                <w:b/>
                <w:bCs/>
                <w:noProof/>
                <w:sz w:val="18"/>
                <w:szCs w:val="18"/>
              </w:rPr>
              <w:t>6</w:t>
            </w:r>
            <w:r w:rsidRPr="00EF17FF">
              <w:rPr>
                <w:b/>
                <w:bCs/>
                <w:sz w:val="18"/>
                <w:szCs w:val="18"/>
              </w:rPr>
              <w:fldChar w:fldCharType="end"/>
            </w:r>
          </w:p>
        </w:tc>
      </w:tr>
      <w:tr w:rsidR="008D0A56" w14:paraId="36963580" w14:textId="77C887CE" w:rsidTr="006543A6">
        <w:tc>
          <w:tcPr>
            <w:tcW w:w="774" w:type="dxa"/>
          </w:tcPr>
          <w:p w14:paraId="5E30166D" w14:textId="77777777" w:rsidR="008D0A56" w:rsidRDefault="008D0A56" w:rsidP="003F1E5A">
            <w:pPr>
              <w:ind w:firstLine="0"/>
            </w:pPr>
          </w:p>
        </w:tc>
        <w:tc>
          <w:tcPr>
            <w:tcW w:w="7145" w:type="dxa"/>
          </w:tcPr>
          <w:p w14:paraId="0FFE0DCE" w14:textId="476F556E" w:rsidR="008D0A56" w:rsidRDefault="006543A6" w:rsidP="006543A6">
            <w:pPr>
              <w:keepNext/>
              <w:ind w:firstLine="0"/>
            </w:pPr>
            <m:oMathPara>
              <m:oMath>
                <m:r>
                  <w:rPr>
                    <w:rFonts w:ascii="Cambria Math" w:hAnsi="Cambria Math"/>
                  </w:rPr>
                  <m:t xml:space="preserve">Sout[t] =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 if U[t] &gt; θ</m:t>
                        </m:r>
                      </m:e>
                      <m:e>
                        <m:r>
                          <w:rPr>
                            <w:rFonts w:ascii="Cambria Math" w:hAnsi="Cambria Math"/>
                          </w:rPr>
                          <m:t>0, otherwise</m:t>
                        </m:r>
                      </m:e>
                    </m:eqArr>
                  </m:e>
                </m:d>
              </m:oMath>
            </m:oMathPara>
          </w:p>
        </w:tc>
        <w:tc>
          <w:tcPr>
            <w:tcW w:w="1084" w:type="dxa"/>
          </w:tcPr>
          <w:p w14:paraId="160D84F2" w14:textId="07F44F59" w:rsidR="008D0A56" w:rsidRDefault="00EF17FF" w:rsidP="003F1E5A">
            <w:pPr>
              <w:ind w:firstLine="0"/>
            </w:pPr>
            <w:r w:rsidRPr="00EF17FF">
              <w:rPr>
                <w:b/>
                <w:bCs/>
                <w:sz w:val="18"/>
                <w:szCs w:val="18"/>
              </w:rPr>
              <w:t xml:space="preserve">Eq. </w:t>
            </w:r>
            <w:r w:rsidRPr="00EF17FF">
              <w:rPr>
                <w:b/>
                <w:bCs/>
                <w:sz w:val="18"/>
                <w:szCs w:val="18"/>
              </w:rPr>
              <w:fldChar w:fldCharType="begin"/>
            </w:r>
            <w:r w:rsidRPr="00EF17FF">
              <w:rPr>
                <w:b/>
                <w:bCs/>
                <w:sz w:val="18"/>
                <w:szCs w:val="18"/>
              </w:rPr>
              <w:instrText xml:space="preserve"> SEQ Equation \* ARABIC </w:instrText>
            </w:r>
            <w:r w:rsidRPr="00EF17FF">
              <w:rPr>
                <w:b/>
                <w:bCs/>
                <w:sz w:val="18"/>
                <w:szCs w:val="18"/>
              </w:rPr>
              <w:fldChar w:fldCharType="separate"/>
            </w:r>
            <w:r w:rsidR="00AA3D47">
              <w:rPr>
                <w:b/>
                <w:bCs/>
                <w:noProof/>
                <w:sz w:val="18"/>
                <w:szCs w:val="18"/>
              </w:rPr>
              <w:t>7</w:t>
            </w:r>
            <w:r w:rsidRPr="00EF17FF">
              <w:rPr>
                <w:b/>
                <w:bCs/>
                <w:sz w:val="18"/>
                <w:szCs w:val="18"/>
              </w:rPr>
              <w:fldChar w:fldCharType="end"/>
            </w:r>
          </w:p>
        </w:tc>
      </w:tr>
    </w:tbl>
    <w:p w14:paraId="11E4D607" w14:textId="77777777" w:rsidR="005F6430" w:rsidRDefault="009C2A86" w:rsidP="003F1E5A">
      <w:pPr>
        <w:ind w:firstLine="0"/>
      </w:pPr>
      <w:r>
        <w:tab/>
      </w:r>
    </w:p>
    <w:p w14:paraId="54E7D144" w14:textId="051F8B2E" w:rsidR="009A1DB1" w:rsidRDefault="009C2A86" w:rsidP="005F6430">
      <w:pPr>
        <w:ind w:firstLine="432"/>
      </w:pPr>
      <w:r>
        <w:t>Eq</w:t>
      </w:r>
      <w:r w:rsidR="005F6430">
        <w:t>uation</w:t>
      </w:r>
      <w:r>
        <w:t xml:space="preserve"> 5 </w:t>
      </w:r>
      <w:r w:rsidR="005F6430">
        <w:t xml:space="preserve">shows </w:t>
      </w:r>
      <w:r>
        <w:t>how to compute the membrane potential of a spiking neuron.</w:t>
      </w:r>
      <w:r w:rsidR="006127A2">
        <w:t xml:space="preserve"> Firstly, there is the decay </w:t>
      </w:r>
      <w:r w:rsidR="00E504F9">
        <w:t>rate of the membrane potential</w:t>
      </w:r>
      <w:r w:rsidR="006127A2">
        <w:t xml:space="preserve">. The second part is the weighted sum of the input which is the same as conventional neural networks. </w:t>
      </w:r>
      <w:r w:rsidR="00DC6B6B">
        <w:t>F</w:t>
      </w:r>
      <w:r w:rsidR="006127A2">
        <w:t>inal</w:t>
      </w:r>
      <w:r w:rsidR="00DC6B6B">
        <w:t>ly</w:t>
      </w:r>
      <w:r w:rsidR="006127A2">
        <w:t xml:space="preserve"> </w:t>
      </w:r>
      <w:r w:rsidR="00DC6B6B">
        <w:t xml:space="preserve"> there is the r</w:t>
      </w:r>
      <w:r w:rsidR="006127A2">
        <w:t>eset</w:t>
      </w:r>
      <w:r w:rsidR="00DC6B6B">
        <w:t xml:space="preserve"> part</w:t>
      </w:r>
      <w:r w:rsidR="006127A2">
        <w:t xml:space="preserve">, equation 6 shows the possible values of </w:t>
      </w:r>
      <w:r w:rsidR="006127A2" w:rsidRPr="006127A2">
        <w:rPr>
          <w:i/>
          <w:iCs/>
        </w:rPr>
        <w:t>Sout[t]</w:t>
      </w:r>
      <w:r w:rsidR="00DC6B6B">
        <w:rPr>
          <w:i/>
          <w:iCs/>
        </w:rPr>
        <w:t>, i</w:t>
      </w:r>
      <w:r w:rsidR="006127A2">
        <w:t xml:space="preserve">f </w:t>
      </w:r>
      <w:r w:rsidR="006127A2" w:rsidRPr="006127A2">
        <w:rPr>
          <w:i/>
          <w:iCs/>
        </w:rPr>
        <w:t xml:space="preserve">U[t-1] </w:t>
      </w:r>
      <w:r w:rsidR="006127A2">
        <w:t xml:space="preserve"> exceeded the threshold meaning the spiking neuron fired, then the spiking neuron should be reset by subtracting the threshold</w:t>
      </w:r>
      <w:r w:rsidR="00752256">
        <w:t xml:space="preserve"> from the membrane potential </w:t>
      </w:r>
      <w:r w:rsidR="006127A2">
        <w:t xml:space="preserve">at time </w:t>
      </w:r>
      <w:r w:rsidR="006127A2" w:rsidRPr="006127A2">
        <w:rPr>
          <w:i/>
          <w:iCs/>
        </w:rPr>
        <w:t>t</w:t>
      </w:r>
      <w:r w:rsidR="006127A2">
        <w:t xml:space="preserve">.  </w:t>
      </w:r>
    </w:p>
    <w:p w14:paraId="262B28B9" w14:textId="60C616D7" w:rsidR="006728CE" w:rsidRDefault="006728CE" w:rsidP="005F6430">
      <w:pPr>
        <w:ind w:firstLine="432"/>
      </w:pPr>
    </w:p>
    <w:p w14:paraId="24F1C5AF" w14:textId="77777777" w:rsidR="007B73BE" w:rsidRDefault="009B60EE" w:rsidP="009D2B05">
      <w:pPr>
        <w:keepNext/>
        <w:ind w:firstLine="432"/>
        <w:jc w:val="center"/>
      </w:pPr>
      <w:r>
        <w:rPr>
          <w:noProof/>
        </w:rPr>
        <w:drawing>
          <wp:inline distT="0" distB="0" distL="0" distR="0" wp14:anchorId="51BA396C" wp14:editId="54E1E876">
            <wp:extent cx="5176299" cy="2551430"/>
            <wp:effectExtent l="0" t="0" r="5715" b="127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185225" cy="2555830"/>
                    </a:xfrm>
                    <a:prstGeom prst="rect">
                      <a:avLst/>
                    </a:prstGeom>
                  </pic:spPr>
                </pic:pic>
              </a:graphicData>
            </a:graphic>
          </wp:inline>
        </w:drawing>
      </w:r>
    </w:p>
    <w:p w14:paraId="2A67184D" w14:textId="156BCF85" w:rsidR="006728CE" w:rsidRDefault="007B73BE" w:rsidP="009D2B05">
      <w:pPr>
        <w:pStyle w:val="Caption"/>
        <w:jc w:val="center"/>
      </w:pPr>
      <w:bookmarkStart w:id="59" w:name="_Toc109987477"/>
      <w:r>
        <w:t xml:space="preserve">Figure </w:t>
      </w:r>
      <w:fldSimple w:instr=" STYLEREF 1 \s ">
        <w:r w:rsidR="00230238">
          <w:rPr>
            <w:noProof/>
          </w:rPr>
          <w:t>3</w:t>
        </w:r>
      </w:fldSimple>
      <w:r w:rsidR="00230238">
        <w:t>.</w:t>
      </w:r>
      <w:fldSimple w:instr=" SEQ Figure \* ARABIC \s 1 ">
        <w:r w:rsidR="00230238">
          <w:rPr>
            <w:noProof/>
          </w:rPr>
          <w:t>3</w:t>
        </w:r>
      </w:fldSimple>
      <w:r w:rsidR="009B60EE">
        <w:t>: Leaky integrate-and-fire neuron model</w:t>
      </w:r>
      <w:r w:rsidR="00C343C0">
        <w:t xml:space="preserve"> </w:t>
      </w:r>
      <w:sdt>
        <w:sdtPr>
          <w:id w:val="-1829039360"/>
          <w:citation/>
        </w:sdtPr>
        <w:sdtEndPr/>
        <w:sdtContent>
          <w:r w:rsidR="00C343C0">
            <w:fldChar w:fldCharType="begin"/>
          </w:r>
          <w:r w:rsidR="00C343C0">
            <w:rPr>
              <w:lang w:val="en-US"/>
            </w:rPr>
            <w:instrText xml:space="preserve"> CITATION Jas21 \l 1033 </w:instrText>
          </w:r>
          <w:r w:rsidR="00C343C0">
            <w:fldChar w:fldCharType="separate"/>
          </w:r>
          <w:r w:rsidR="0047308B" w:rsidRPr="0047308B">
            <w:rPr>
              <w:noProof/>
              <w:lang w:val="en-US"/>
            </w:rPr>
            <w:t>[17]</w:t>
          </w:r>
          <w:r w:rsidR="00C343C0">
            <w:fldChar w:fldCharType="end"/>
          </w:r>
        </w:sdtContent>
      </w:sdt>
      <w:r w:rsidR="004D7359">
        <w:t>, recurrent representation of a neuron (left), unrolled graph of the neuron</w:t>
      </w:r>
      <w:r w:rsidR="00C10044">
        <w:t xml:space="preserve"> (right)</w:t>
      </w:r>
      <w:r w:rsidR="009B60EE">
        <w:t>.</w:t>
      </w:r>
      <w:bookmarkEnd w:id="59"/>
    </w:p>
    <w:p w14:paraId="09523B13" w14:textId="58B34FED" w:rsidR="00BB6758" w:rsidRDefault="006B0936" w:rsidP="008A7632">
      <w:pPr>
        <w:rPr>
          <w:lang w:val="en-US"/>
        </w:rPr>
      </w:pPr>
      <w:r>
        <w:t xml:space="preserve">Figure </w:t>
      </w:r>
      <w:r w:rsidR="00080CFA">
        <w:t>3.3</w:t>
      </w:r>
      <w:r>
        <w:t xml:space="preserve"> illustrates the architecture of a single spiking neuron</w:t>
      </w:r>
      <w:r w:rsidR="008A7632">
        <w:t>. From the left image we can extract how equation 5 emerges</w:t>
      </w:r>
      <w:r w:rsidR="00C14CE8">
        <w:t xml:space="preserve">, implicit recurrence is the decay part and </w:t>
      </w:r>
      <w:r w:rsidR="00C14CE8" w:rsidRPr="00C14CE8">
        <w:rPr>
          <w:i/>
          <w:iCs/>
        </w:rPr>
        <w:t>V</w:t>
      </w:r>
      <w:r w:rsidR="00522031">
        <w:rPr>
          <w:i/>
          <w:iCs/>
        </w:rPr>
        <w:t xml:space="preserve"> </w:t>
      </w:r>
      <w:r w:rsidR="00522031">
        <w:t>(explicit recurrence)</w:t>
      </w:r>
      <w:r w:rsidR="00C14CE8">
        <w:t xml:space="preserve"> is the multiplication of </w:t>
      </w:r>
      <w:r w:rsidR="00C14CE8" w:rsidRPr="00C14CE8">
        <w:rPr>
          <w:i/>
          <w:iCs/>
        </w:rPr>
        <w:t>Sout[t]</w:t>
      </w:r>
      <w:r w:rsidR="00C14CE8">
        <w:t xml:space="preserve"> and </w:t>
      </w:r>
      <w:r w:rsidR="00C14CE8" w:rsidRPr="00C14CE8">
        <w:rPr>
          <w:i/>
          <w:iCs/>
          <w:lang w:val="en-US"/>
        </w:rPr>
        <w:t>-</w:t>
      </w:r>
      <w:r w:rsidR="00C14CE8" w:rsidRPr="00C14CE8">
        <w:rPr>
          <w:i/>
          <w:iCs/>
          <w:lang w:val="el-GR"/>
        </w:rPr>
        <w:t>θ</w:t>
      </w:r>
      <w:r w:rsidR="00C14CE8" w:rsidRPr="00C14CE8">
        <w:rPr>
          <w:lang w:val="en-US"/>
        </w:rPr>
        <w:t>.</w:t>
      </w:r>
      <w:r w:rsidR="00C14CE8" w:rsidRPr="0034757E">
        <w:rPr>
          <w:lang w:val="en-US"/>
        </w:rPr>
        <w:t xml:space="preserve"> </w:t>
      </w:r>
      <w:r w:rsidR="0034757E">
        <w:rPr>
          <w:lang w:val="en-US"/>
        </w:rPr>
        <w:t xml:space="preserve"> The right image shows an unrolled iteration of how the neuron operates. </w:t>
      </w:r>
    </w:p>
    <w:p w14:paraId="4A860B76" w14:textId="3A6C709B" w:rsidR="00BB6758" w:rsidRDefault="006257D2" w:rsidP="00A02F67">
      <w:pPr>
        <w:ind w:firstLine="0"/>
        <w:rPr>
          <w:lang w:val="en-US"/>
        </w:rPr>
      </w:pPr>
      <w:r>
        <w:rPr>
          <w:lang w:val="en-US"/>
        </w:rPr>
        <w:t xml:space="preserve">Another brain inspired modification that SNNs have over the ANNs is the nature of the inputs to the </w:t>
      </w:r>
      <w:r>
        <w:rPr>
          <w:lang w:val="en-US"/>
        </w:rPr>
        <w:lastRenderedPageBreak/>
        <w:t xml:space="preserve">network. SNN inputs are encoded to spikes, there are several types of encoding but rate coding is used. </w:t>
      </w:r>
      <w:r w:rsidR="00CD0165">
        <w:rPr>
          <w:lang w:val="en-US"/>
        </w:rPr>
        <w:t>Rate coding concept is to convert the input intensity into a firing rate</w:t>
      </w:r>
      <w:r w:rsidR="00A906F5">
        <w:rPr>
          <w:lang w:val="en-US"/>
        </w:rPr>
        <w:t>. An example from</w:t>
      </w:r>
      <w:r w:rsidR="002866E4">
        <w:rPr>
          <w:lang w:val="en-US"/>
        </w:rPr>
        <w:t xml:space="preserve"> </w:t>
      </w:r>
      <w:r w:rsidR="00A906F5">
        <w:rPr>
          <w:lang w:val="en-US"/>
        </w:rPr>
        <w:t xml:space="preserve"> </w:t>
      </w:r>
      <w:sdt>
        <w:sdtPr>
          <w:rPr>
            <w:lang w:val="en-US"/>
          </w:rPr>
          <w:id w:val="-2063403746"/>
          <w:citation/>
        </w:sdtPr>
        <w:sdtEndPr/>
        <w:sdtContent>
          <w:r w:rsidR="00C343C0">
            <w:rPr>
              <w:lang w:val="en-US"/>
            </w:rPr>
            <w:fldChar w:fldCharType="begin"/>
          </w:r>
          <w:r w:rsidR="00C343C0">
            <w:rPr>
              <w:lang w:val="en-US"/>
            </w:rPr>
            <w:instrText xml:space="preserve"> CITATION Jas21 \l 1033 </w:instrText>
          </w:r>
          <w:r w:rsidR="00C343C0">
            <w:rPr>
              <w:lang w:val="en-US"/>
            </w:rPr>
            <w:fldChar w:fldCharType="separate"/>
          </w:r>
          <w:r w:rsidR="0047308B" w:rsidRPr="0047308B">
            <w:rPr>
              <w:noProof/>
              <w:lang w:val="en-US"/>
            </w:rPr>
            <w:t>[17]</w:t>
          </w:r>
          <w:r w:rsidR="00C343C0">
            <w:rPr>
              <w:lang w:val="en-US"/>
            </w:rPr>
            <w:fldChar w:fldCharType="end"/>
          </w:r>
        </w:sdtContent>
      </w:sdt>
      <w:r w:rsidR="00C343C0">
        <w:rPr>
          <w:lang w:val="en-US"/>
        </w:rPr>
        <w:t xml:space="preserve"> </w:t>
      </w:r>
      <w:r w:rsidR="00A906F5">
        <w:rPr>
          <w:lang w:val="en-US"/>
        </w:rPr>
        <w:t>follows</w:t>
      </w:r>
      <w:r w:rsidR="00CD0165">
        <w:rPr>
          <w:lang w:val="en-US"/>
        </w:rPr>
        <w:t xml:space="preserve">. </w:t>
      </w:r>
      <w:r w:rsidR="00A906F5">
        <w:rPr>
          <w:lang w:val="en-US"/>
        </w:rPr>
        <w:t xml:space="preserve"> </w:t>
      </w:r>
      <w:r w:rsidR="00466323">
        <w:rPr>
          <w:lang w:val="en-US"/>
        </w:rPr>
        <w:t xml:space="preserve"> </w:t>
      </w:r>
    </w:p>
    <w:p w14:paraId="42E1D8D2" w14:textId="4A8F8FCF" w:rsidR="00466323" w:rsidRDefault="00466323" w:rsidP="00A02F67">
      <w:pPr>
        <w:ind w:firstLine="0"/>
        <w:rPr>
          <w:lang w:val="en-US"/>
        </w:rPr>
      </w:pPr>
      <w:r>
        <w:rPr>
          <w:lang w:val="en-US"/>
        </w:rPr>
        <w:tab/>
        <w:t xml:space="preserve">Imagine having a sample image from the MNIST dataset </w:t>
      </w:r>
      <w:r w:rsidRPr="00466323">
        <w:rPr>
          <w:b/>
          <w:bCs/>
          <w:lang w:val="en-US"/>
        </w:rPr>
        <w:t>I</w:t>
      </w:r>
      <w:r>
        <w:rPr>
          <w:lang w:val="en-US"/>
        </w:rPr>
        <w:t xml:space="preserve"> of size </w:t>
      </w:r>
      <w:r w:rsidR="008618CB">
        <w:rPr>
          <w:lang w:val="en-US"/>
        </w:rPr>
        <w:t>28 x 28</w:t>
      </w:r>
      <w:r>
        <w:rPr>
          <w:lang w:val="en-US"/>
        </w:rPr>
        <w:t xml:space="preserve"> and there is the need of converting intensity array values, to a 3-D tensor of size</w:t>
      </w:r>
      <w:r w:rsidR="008618CB">
        <w:rPr>
          <w:lang w:val="en-US"/>
        </w:rPr>
        <w:t xml:space="preserve"> 28 x 28 x </w:t>
      </w:r>
      <w:r w:rsidR="008618CB" w:rsidRPr="008618CB">
        <w:rPr>
          <w:i/>
          <w:iCs/>
          <w:lang w:val="en-US"/>
        </w:rPr>
        <w:t>t</w:t>
      </w:r>
      <w:r>
        <w:rPr>
          <w:lang w:val="en-US"/>
        </w:rPr>
        <w:t xml:space="preserve">, where </w:t>
      </w:r>
      <w:r w:rsidRPr="00466323">
        <w:rPr>
          <w:i/>
          <w:iCs/>
          <w:lang w:val="en-US"/>
        </w:rPr>
        <w:t>t</w:t>
      </w:r>
      <w:r>
        <w:rPr>
          <w:lang w:val="en-US"/>
        </w:rPr>
        <w:t xml:space="preserve"> is the number of time steps.  </w:t>
      </w:r>
      <w:r w:rsidR="00E2029E">
        <w:rPr>
          <w:lang w:val="en-US"/>
        </w:rPr>
        <w:t>Each pixel is encoded independently, the normalized pixel value [0,1] denote</w:t>
      </w:r>
      <w:r w:rsidR="00167F8A">
        <w:rPr>
          <w:lang w:val="en-US"/>
        </w:rPr>
        <w:t>s</w:t>
      </w:r>
      <w:r w:rsidR="00E2029E">
        <w:rPr>
          <w:lang w:val="en-US"/>
        </w:rPr>
        <w:t xml:space="preserve"> the probability of a spike </w:t>
      </w:r>
      <w:r w:rsidR="00167F8A">
        <w:rPr>
          <w:lang w:val="en-US"/>
        </w:rPr>
        <w:t xml:space="preserve">appearing </w:t>
      </w:r>
      <w:r w:rsidR="00E2029E">
        <w:rPr>
          <w:lang w:val="en-US"/>
        </w:rPr>
        <w:t xml:space="preserve">at any given time step. </w:t>
      </w:r>
      <w:r w:rsidR="00AA4647">
        <w:rPr>
          <w:lang w:val="en-US"/>
        </w:rPr>
        <w:t xml:space="preserve">Finally using a Bernoulli distribution we identify at what time steps there will be a spike. </w:t>
      </w:r>
      <w:r w:rsidR="000059CF">
        <w:rPr>
          <w:lang w:val="en-US"/>
        </w:rPr>
        <w:t xml:space="preserve">Figure </w:t>
      </w:r>
      <w:r w:rsidR="00080CFA">
        <w:rPr>
          <w:lang w:val="en-US"/>
        </w:rPr>
        <w:t>3.4</w:t>
      </w:r>
      <w:r w:rsidR="000059CF">
        <w:rPr>
          <w:lang w:val="en-US"/>
        </w:rPr>
        <w:t xml:space="preserve"> shows 3 pixel values, where black has a normalized value of 0 , meaning there is zero probability of a spike over the time steps.</w:t>
      </w:r>
      <w:r w:rsidR="00AB2D1D">
        <w:rPr>
          <w:lang w:val="en-US"/>
        </w:rPr>
        <w:t xml:space="preserve"> The next, is a grey pixel that has a normalized value of 0.5 , meaning there is 0.5 probability </w:t>
      </w:r>
      <w:r w:rsidR="00E2029E">
        <w:rPr>
          <w:lang w:val="en-US"/>
        </w:rPr>
        <w:t xml:space="preserve"> </w:t>
      </w:r>
      <w:r w:rsidR="00AB2D1D">
        <w:rPr>
          <w:lang w:val="en-US"/>
        </w:rPr>
        <w:t xml:space="preserve">of a spike appearing in each time step, so if we have 8 time steps , we are going to have 4 spikes. </w:t>
      </w:r>
      <w:r w:rsidR="007921C8">
        <w:rPr>
          <w:lang w:val="en-US"/>
        </w:rPr>
        <w:t>Finally</w:t>
      </w:r>
      <w:r w:rsidR="000E237C">
        <w:rPr>
          <w:lang w:val="en-US"/>
        </w:rPr>
        <w:t>,</w:t>
      </w:r>
      <w:r w:rsidR="007921C8">
        <w:rPr>
          <w:lang w:val="en-US"/>
        </w:rPr>
        <w:t xml:space="preserve"> if the pixel is white, having a normalized value of 1 , spikes will appear in every time step. </w:t>
      </w:r>
    </w:p>
    <w:p w14:paraId="44F5E776" w14:textId="28BD7C53" w:rsidR="004A54E3" w:rsidRDefault="004A54E3" w:rsidP="00466323">
      <w:pPr>
        <w:ind w:firstLine="0"/>
        <w:rPr>
          <w:lang w:val="en-US"/>
        </w:rPr>
      </w:pPr>
    </w:p>
    <w:p w14:paraId="172B5A3E" w14:textId="77777777" w:rsidR="004A54E3" w:rsidRDefault="004A54E3" w:rsidP="009366CA">
      <w:pPr>
        <w:keepNext/>
        <w:ind w:firstLine="0"/>
        <w:jc w:val="center"/>
      </w:pPr>
      <w:r>
        <w:rPr>
          <w:noProof/>
          <w:lang w:val="en-US"/>
        </w:rPr>
        <w:drawing>
          <wp:inline distT="0" distB="0" distL="0" distR="0" wp14:anchorId="5FEE57E6" wp14:editId="04121C6B">
            <wp:extent cx="2876550" cy="1847850"/>
            <wp:effectExtent l="0" t="0" r="0" b="0"/>
            <wp:docPr id="8" name="Picture 8"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2876550" cy="1847850"/>
                    </a:xfrm>
                    <a:prstGeom prst="rect">
                      <a:avLst/>
                    </a:prstGeom>
                  </pic:spPr>
                </pic:pic>
              </a:graphicData>
            </a:graphic>
          </wp:inline>
        </w:drawing>
      </w:r>
    </w:p>
    <w:p w14:paraId="0857498F" w14:textId="37D71868" w:rsidR="004A54E3" w:rsidRDefault="004A54E3" w:rsidP="009D2B05">
      <w:pPr>
        <w:pStyle w:val="Caption"/>
        <w:jc w:val="center"/>
      </w:pPr>
      <w:bookmarkStart w:id="60" w:name="_Toc109987478"/>
      <w:r>
        <w:t xml:space="preserve">Figure </w:t>
      </w:r>
      <w:fldSimple w:instr=" STYLEREF 1 \s ">
        <w:r w:rsidR="00230238">
          <w:rPr>
            <w:noProof/>
          </w:rPr>
          <w:t>3</w:t>
        </w:r>
      </w:fldSimple>
      <w:r w:rsidR="00230238">
        <w:t>.</w:t>
      </w:r>
      <w:fldSimple w:instr=" SEQ Figure \* ARABIC \s 1 ">
        <w:r w:rsidR="00230238">
          <w:rPr>
            <w:noProof/>
          </w:rPr>
          <w:t>4</w:t>
        </w:r>
      </w:fldSimple>
      <w:r>
        <w:t xml:space="preserve">: </w:t>
      </w:r>
      <w:r w:rsidR="00BC70C9">
        <w:t xml:space="preserve">Illustration of rate coding for different pixel values. </w:t>
      </w:r>
      <w:r w:rsidR="009D2B05">
        <w:t>Black pixel has zero intensity thus no spikes appear, whereas white pixel has intensity of 1 thus spikes appear in every time step</w:t>
      </w:r>
      <w:sdt>
        <w:sdtPr>
          <w:id w:val="1909715820"/>
          <w:citation/>
        </w:sdtPr>
        <w:sdtEndPr/>
        <w:sdtContent>
          <w:r w:rsidR="00C343C0">
            <w:fldChar w:fldCharType="begin"/>
          </w:r>
          <w:r w:rsidR="00C343C0">
            <w:rPr>
              <w:lang w:val="en-US"/>
            </w:rPr>
            <w:instrText xml:space="preserve"> CITATION Jas21 \l 1033 </w:instrText>
          </w:r>
          <w:r w:rsidR="00C343C0">
            <w:fldChar w:fldCharType="separate"/>
          </w:r>
          <w:r w:rsidR="0047308B">
            <w:rPr>
              <w:noProof/>
              <w:lang w:val="en-US"/>
            </w:rPr>
            <w:t xml:space="preserve"> </w:t>
          </w:r>
          <w:r w:rsidR="0047308B" w:rsidRPr="0047308B">
            <w:rPr>
              <w:noProof/>
              <w:lang w:val="en-US"/>
            </w:rPr>
            <w:t>[17]</w:t>
          </w:r>
          <w:r w:rsidR="00C343C0">
            <w:fldChar w:fldCharType="end"/>
          </w:r>
        </w:sdtContent>
      </w:sdt>
      <w:r w:rsidR="009D2B05">
        <w:t>.</w:t>
      </w:r>
      <w:bookmarkEnd w:id="60"/>
    </w:p>
    <w:p w14:paraId="5E78479B" w14:textId="77777777" w:rsidR="002D75A8" w:rsidRPr="002D75A8" w:rsidRDefault="002D75A8" w:rsidP="002D75A8"/>
    <w:p w14:paraId="58E7E279" w14:textId="5FEF72E6" w:rsidR="00DA216B" w:rsidRPr="00055A0B" w:rsidRDefault="0043087B" w:rsidP="00466323">
      <w:pPr>
        <w:ind w:firstLine="0"/>
        <w:rPr>
          <w:lang w:val="en-US"/>
        </w:rPr>
      </w:pPr>
      <w:r w:rsidRPr="00055A0B">
        <w:rPr>
          <w:lang w:val="en-US"/>
        </w:rPr>
        <w:t xml:space="preserve">As with conventional ANNs, </w:t>
      </w:r>
      <w:r w:rsidR="00A828A4" w:rsidRPr="00055A0B">
        <w:rPr>
          <w:lang w:val="en-US"/>
        </w:rPr>
        <w:t>SNNs can be altered in order to approach various problems</w:t>
      </w:r>
      <w:r w:rsidRPr="00055A0B">
        <w:rPr>
          <w:lang w:val="en-US"/>
        </w:rPr>
        <w:t>,</w:t>
      </w:r>
      <w:r w:rsidR="00A828A4" w:rsidRPr="00055A0B">
        <w:rPr>
          <w:lang w:val="en-US"/>
        </w:rPr>
        <w:t xml:space="preserve"> </w:t>
      </w:r>
      <w:r w:rsidR="00E034CE" w:rsidRPr="00055A0B">
        <w:rPr>
          <w:lang w:val="en-US"/>
        </w:rPr>
        <w:t>one of them is an</w:t>
      </w:r>
      <w:r w:rsidR="00A828A4" w:rsidRPr="00055A0B">
        <w:rPr>
          <w:lang w:val="en-US"/>
        </w:rPr>
        <w:t xml:space="preserve"> IDS</w:t>
      </w:r>
      <w:r w:rsidR="00E034CE" w:rsidRPr="00055A0B">
        <w:rPr>
          <w:lang w:val="en-US"/>
        </w:rPr>
        <w:t xml:space="preserve"> model</w:t>
      </w:r>
      <w:r w:rsidR="00A828A4" w:rsidRPr="00055A0B">
        <w:rPr>
          <w:lang w:val="en-US"/>
        </w:rPr>
        <w:t xml:space="preserve"> for a SM.</w:t>
      </w:r>
      <w:r w:rsidR="00E034CE" w:rsidRPr="00055A0B">
        <w:rPr>
          <w:lang w:val="en-US"/>
        </w:rPr>
        <w:t xml:space="preserve"> Network Traffic flows from and to a SM, </w:t>
      </w:r>
      <w:r w:rsidR="00DA216B" w:rsidRPr="00055A0B">
        <w:rPr>
          <w:lang w:val="en-US"/>
        </w:rPr>
        <w:t xml:space="preserve">so </w:t>
      </w:r>
      <w:r w:rsidR="00E034CE" w:rsidRPr="00055A0B">
        <w:rPr>
          <w:lang w:val="en-US"/>
        </w:rPr>
        <w:t xml:space="preserve">by </w:t>
      </w:r>
      <w:r w:rsidR="00DA216B" w:rsidRPr="00055A0B">
        <w:rPr>
          <w:lang w:val="en-US"/>
        </w:rPr>
        <w:t>capturing and processing</w:t>
      </w:r>
      <w:r w:rsidR="00E034CE" w:rsidRPr="00055A0B">
        <w:rPr>
          <w:lang w:val="en-US"/>
        </w:rPr>
        <w:t xml:space="preserve"> those data in a meaningful way we can train a</w:t>
      </w:r>
      <w:r w:rsidR="00DA216B" w:rsidRPr="00055A0B">
        <w:rPr>
          <w:lang w:val="en-US"/>
        </w:rPr>
        <w:t>n</w:t>
      </w:r>
      <w:r w:rsidR="00E034CE" w:rsidRPr="00055A0B">
        <w:rPr>
          <w:lang w:val="en-US"/>
        </w:rPr>
        <w:t xml:space="preserve"> SNN in order to classify if a specific traffic instance is malicious or not. </w:t>
      </w:r>
      <w:r w:rsidR="00950587" w:rsidRPr="00055A0B">
        <w:rPr>
          <w:lang w:val="en-US"/>
        </w:rPr>
        <w:t xml:space="preserve"> </w:t>
      </w:r>
    </w:p>
    <w:p w14:paraId="0017CBA8" w14:textId="77777777" w:rsidR="003516E2" w:rsidRPr="00055A0B" w:rsidRDefault="003516E2" w:rsidP="00466323">
      <w:pPr>
        <w:ind w:firstLine="0"/>
        <w:rPr>
          <w:lang w:val="en-US"/>
        </w:rPr>
      </w:pPr>
    </w:p>
    <w:p w14:paraId="4FF87FB5" w14:textId="31EF2468" w:rsidR="00F34745" w:rsidRDefault="00DA216B" w:rsidP="00DA216B">
      <w:pPr>
        <w:ind w:firstLine="432"/>
        <w:rPr>
          <w:lang w:val="en-US"/>
        </w:rPr>
      </w:pPr>
      <w:r w:rsidRPr="00055A0B">
        <w:rPr>
          <w:lang w:val="en-US"/>
        </w:rPr>
        <w:t>T</w:t>
      </w:r>
      <w:r w:rsidR="00950587" w:rsidRPr="00055A0B">
        <w:rPr>
          <w:lang w:val="en-US"/>
        </w:rPr>
        <w:t>he architecture of a</w:t>
      </w:r>
      <w:r w:rsidRPr="00055A0B">
        <w:rPr>
          <w:lang w:val="en-US"/>
        </w:rPr>
        <w:t>n</w:t>
      </w:r>
      <w:r w:rsidR="00950587" w:rsidRPr="00055A0B">
        <w:rPr>
          <w:lang w:val="en-US"/>
        </w:rPr>
        <w:t xml:space="preserve"> SNN allows it to be used in recourse constrained devices</w:t>
      </w:r>
      <w:r w:rsidRPr="00055A0B">
        <w:rPr>
          <w:lang w:val="en-US"/>
        </w:rPr>
        <w:t xml:space="preserve">. Computing the output of a normal feed forward NN needs a vast amount of multiplications to be made which consume resources, whereas in spike-based approaches the calculation of the output is </w:t>
      </w:r>
      <w:r w:rsidR="004A4D66" w:rsidRPr="00055A0B">
        <w:rPr>
          <w:lang w:val="en-US"/>
        </w:rPr>
        <w:t>much</w:t>
      </w:r>
      <w:r w:rsidRPr="00055A0B">
        <w:rPr>
          <w:lang w:val="en-US"/>
        </w:rPr>
        <w:t xml:space="preserve"> simple</w:t>
      </w:r>
      <w:r w:rsidR="004A4D66" w:rsidRPr="00055A0B">
        <w:rPr>
          <w:lang w:val="en-US"/>
        </w:rPr>
        <w:t xml:space="preserve">r because mainly it is the addition of </w:t>
      </w:r>
      <w:r w:rsidRPr="00055A0B">
        <w:rPr>
          <w:lang w:val="en-US"/>
        </w:rPr>
        <w:t xml:space="preserve"> </w:t>
      </w:r>
      <w:r w:rsidR="004A4D66" w:rsidRPr="00055A0B">
        <w:rPr>
          <w:lang w:val="en-US"/>
        </w:rPr>
        <w:t xml:space="preserve">weights since </w:t>
      </w:r>
      <w:r w:rsidRPr="00055A0B">
        <w:rPr>
          <w:lang w:val="en-US"/>
        </w:rPr>
        <w:t>spikes</w:t>
      </w:r>
      <w:r w:rsidR="004A4D66" w:rsidRPr="00055A0B">
        <w:rPr>
          <w:lang w:val="en-US"/>
        </w:rPr>
        <w:t xml:space="preserve"> </w:t>
      </w:r>
      <w:r w:rsidRPr="00055A0B">
        <w:rPr>
          <w:lang w:val="en-US"/>
        </w:rPr>
        <w:t>have values of either 1 or 0</w:t>
      </w:r>
      <w:r w:rsidR="00F8436B" w:rsidRPr="00055A0B">
        <w:rPr>
          <w:lang w:val="en-US"/>
        </w:rPr>
        <w:t xml:space="preserve"> </w:t>
      </w:r>
      <w:sdt>
        <w:sdtPr>
          <w:rPr>
            <w:lang w:val="en-US"/>
          </w:rPr>
          <w:id w:val="-1842696196"/>
          <w:citation/>
        </w:sdtPr>
        <w:sdtEndPr/>
        <w:sdtContent>
          <w:r w:rsidR="00F8436B" w:rsidRPr="00055A0B">
            <w:rPr>
              <w:lang w:val="en-US"/>
            </w:rPr>
            <w:fldChar w:fldCharType="begin"/>
          </w:r>
          <w:r w:rsidR="00F8436B" w:rsidRPr="00055A0B">
            <w:rPr>
              <w:lang w:val="en-US"/>
            </w:rPr>
            <w:instrText xml:space="preserve"> CITATION Jas21 \l 1033 </w:instrText>
          </w:r>
          <w:r w:rsidR="00F8436B" w:rsidRPr="00055A0B">
            <w:rPr>
              <w:lang w:val="en-US"/>
            </w:rPr>
            <w:fldChar w:fldCharType="separate"/>
          </w:r>
          <w:r w:rsidR="0047308B" w:rsidRPr="0047308B">
            <w:rPr>
              <w:noProof/>
              <w:lang w:val="en-US"/>
            </w:rPr>
            <w:t>[17]</w:t>
          </w:r>
          <w:r w:rsidR="00F8436B" w:rsidRPr="00055A0B">
            <w:rPr>
              <w:lang w:val="en-US"/>
            </w:rPr>
            <w:fldChar w:fldCharType="end"/>
          </w:r>
        </w:sdtContent>
      </w:sdt>
      <w:r w:rsidRPr="00055A0B">
        <w:rPr>
          <w:lang w:val="en-US"/>
        </w:rPr>
        <w:t>.</w:t>
      </w:r>
      <w:r>
        <w:rPr>
          <w:lang w:val="en-US"/>
        </w:rPr>
        <w:t xml:space="preserve"> </w:t>
      </w:r>
    </w:p>
    <w:p w14:paraId="68D12123" w14:textId="77777777" w:rsidR="00F34745" w:rsidRDefault="00F34745" w:rsidP="00DA216B">
      <w:pPr>
        <w:ind w:firstLine="432"/>
        <w:rPr>
          <w:lang w:val="en-US"/>
        </w:rPr>
      </w:pPr>
    </w:p>
    <w:p w14:paraId="79E71BB8" w14:textId="0B481EC5" w:rsidR="00466323" w:rsidRDefault="00466323" w:rsidP="00DA216B">
      <w:pPr>
        <w:ind w:firstLine="432"/>
        <w:rPr>
          <w:lang w:val="en-US"/>
        </w:rPr>
      </w:pPr>
      <w:r>
        <w:rPr>
          <w:lang w:val="en-US"/>
        </w:rPr>
        <w:tab/>
      </w:r>
    </w:p>
    <w:p w14:paraId="5A616651" w14:textId="77777777" w:rsidR="00F34745" w:rsidRDefault="00F34745" w:rsidP="00F34745">
      <w:pPr>
        <w:ind w:firstLine="0"/>
        <w:rPr>
          <w:lang w:val="en-US"/>
        </w:rPr>
      </w:pPr>
    </w:p>
    <w:p w14:paraId="732FB2F5" w14:textId="6F4F61C5" w:rsidR="00F34745" w:rsidRDefault="00F34745" w:rsidP="00F34745">
      <w:pPr>
        <w:pStyle w:val="Heading3"/>
        <w:rPr>
          <w:lang w:val="en-US"/>
        </w:rPr>
      </w:pPr>
      <w:bookmarkStart w:id="61" w:name="_Toc109987529"/>
      <w:r>
        <w:rPr>
          <w:lang w:val="en-US"/>
        </w:rPr>
        <w:lastRenderedPageBreak/>
        <w:t>Traditional Machine Learning Techniques</w:t>
      </w:r>
      <w:bookmarkEnd w:id="61"/>
      <w:r>
        <w:rPr>
          <w:lang w:val="en-US"/>
        </w:rPr>
        <w:t xml:space="preserve"> </w:t>
      </w:r>
    </w:p>
    <w:p w14:paraId="5366C6AA" w14:textId="43CD1F1B" w:rsidR="001B6B76" w:rsidRDefault="003253F3" w:rsidP="001B6B76">
      <w:pPr>
        <w:pStyle w:val="BodyFirst"/>
        <w:rPr>
          <w:lang w:val="en-US"/>
        </w:rPr>
      </w:pPr>
      <w:r>
        <w:rPr>
          <w:lang w:val="en-US"/>
        </w:rPr>
        <w:t xml:space="preserve">As mentioned in section 3.2.1 most of the machine learning methods developed can be altered to approach any problem, this implies the below six more traditional models. </w:t>
      </w:r>
      <w:r w:rsidR="009A1256">
        <w:rPr>
          <w:lang w:val="en-US"/>
        </w:rPr>
        <w:t xml:space="preserve">Some models are </w:t>
      </w:r>
      <w:r w:rsidR="00DA34A7">
        <w:rPr>
          <w:lang w:val="en-US"/>
        </w:rPr>
        <w:t>tree-based</w:t>
      </w:r>
      <w:r w:rsidR="009A1256">
        <w:rPr>
          <w:lang w:val="en-US"/>
        </w:rPr>
        <w:t xml:space="preserve"> so the data are just fitted, meaning we don’t have weights to adjust</w:t>
      </w:r>
      <w:r w:rsidR="00DA34A7">
        <w:rPr>
          <w:lang w:val="en-US"/>
        </w:rPr>
        <w:t>,</w:t>
      </w:r>
      <w:r w:rsidR="009A1256">
        <w:rPr>
          <w:lang w:val="en-US"/>
        </w:rPr>
        <w:t xml:space="preserve"> on the other hand some techniques such as MLP and LR </w:t>
      </w:r>
      <w:r>
        <w:rPr>
          <w:lang w:val="en-US"/>
        </w:rPr>
        <w:t xml:space="preserve"> </w:t>
      </w:r>
      <w:r w:rsidR="009A1256">
        <w:rPr>
          <w:lang w:val="en-US"/>
        </w:rPr>
        <w:t xml:space="preserve">need to be trained in order to perform well. </w:t>
      </w:r>
      <w:r w:rsidR="000411C8">
        <w:rPr>
          <w:lang w:val="en-US"/>
        </w:rPr>
        <w:t xml:space="preserve">Techniques that involved training can be implemented with federated learning as well, whereas methods such as DT or RF can only be used as a stand-alone IDS. </w:t>
      </w:r>
    </w:p>
    <w:p w14:paraId="3C72427E" w14:textId="77777777" w:rsidR="00917FCC" w:rsidRPr="00917FCC" w:rsidRDefault="00917FCC" w:rsidP="00917FCC">
      <w:pPr>
        <w:pStyle w:val="BodyText"/>
        <w:rPr>
          <w:lang w:val="en-US"/>
        </w:rPr>
      </w:pPr>
    </w:p>
    <w:p w14:paraId="42B52D4F" w14:textId="1A696058" w:rsidR="00DD751D" w:rsidRDefault="003113FA" w:rsidP="00DD751D">
      <w:pPr>
        <w:pStyle w:val="Heading4"/>
        <w:rPr>
          <w:lang w:val="en-US"/>
        </w:rPr>
      </w:pPr>
      <w:bookmarkStart w:id="62" w:name="_Toc109987530"/>
      <w:r>
        <w:rPr>
          <w:lang w:val="en-US"/>
        </w:rPr>
        <w:t>Multi-Layer Perceptron (MLP)</w:t>
      </w:r>
      <w:bookmarkEnd w:id="62"/>
    </w:p>
    <w:p w14:paraId="57A1E277" w14:textId="4A97587C" w:rsidR="00DD751D" w:rsidRDefault="00DD751D" w:rsidP="00DD751D">
      <w:pPr>
        <w:pStyle w:val="BodyFirst"/>
      </w:pPr>
      <w:r>
        <w:t xml:space="preserve">Multi-Layer Perceptron is a class of feed-forward neural networks. MLP </w:t>
      </w:r>
      <w:r w:rsidR="00F26F23">
        <w:t>was designed</w:t>
      </w:r>
      <w:r>
        <w:t xml:space="preserve"> in order to solve problems that were not linearly separable. They consist of multiple McCulloch and Pitts neurons which form layer</w:t>
      </w:r>
      <w:r w:rsidR="00F26F23">
        <w:t xml:space="preserve"> feed-forward</w:t>
      </w:r>
      <w:r>
        <w:t xml:space="preserve"> networks as shown in Figure 3.</w:t>
      </w:r>
      <w:r w:rsidR="00824209">
        <w:t>5</w:t>
      </w:r>
      <w:r>
        <w:t>.</w:t>
      </w:r>
      <w:r w:rsidR="00F211E1">
        <w:t xml:space="preserve"> An MLP neural network consists of an input layer, at least one hidden layer and an output layer. Hidden and output layers are active, whereas the input layer is inactive since it only forwards the data to the network. Each layer has one or more neurons and an independent neuron unit, also known as ‘bias’, which has a constant input value of one (1). The role of the bias unit is to help the network adapt more effectively to the provided data.</w:t>
      </w:r>
    </w:p>
    <w:p w14:paraId="4057FB94" w14:textId="77777777" w:rsidR="00C65C10" w:rsidRDefault="00C25537" w:rsidP="00C65C10">
      <w:pPr>
        <w:pStyle w:val="BodyText"/>
        <w:keepNext/>
      </w:pPr>
      <w:r>
        <w:rPr>
          <w:noProof/>
          <w:lang w:val="en-US"/>
        </w:rPr>
        <w:drawing>
          <wp:inline distT="0" distB="0" distL="0" distR="0" wp14:anchorId="7873C2EF" wp14:editId="29089306">
            <wp:extent cx="5496692" cy="3496163"/>
            <wp:effectExtent l="0" t="0" r="8890" b="9525"/>
            <wp:docPr id="15" name="Picture 15"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 engineering drawing&#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496692" cy="3496163"/>
                    </a:xfrm>
                    <a:prstGeom prst="rect">
                      <a:avLst/>
                    </a:prstGeom>
                  </pic:spPr>
                </pic:pic>
              </a:graphicData>
            </a:graphic>
          </wp:inline>
        </w:drawing>
      </w:r>
    </w:p>
    <w:p w14:paraId="39C1D16C" w14:textId="3150C532" w:rsidR="00C25537" w:rsidRPr="00C25537" w:rsidRDefault="00C65C10" w:rsidP="00C65C10">
      <w:pPr>
        <w:pStyle w:val="Caption"/>
        <w:jc w:val="center"/>
        <w:rPr>
          <w:lang w:val="en-US"/>
        </w:rPr>
      </w:pPr>
      <w:bookmarkStart w:id="63" w:name="_Toc109987479"/>
      <w:r>
        <w:t xml:space="preserve">Figure </w:t>
      </w:r>
      <w:fldSimple w:instr=" STYLEREF 1 \s ">
        <w:r w:rsidR="00230238">
          <w:rPr>
            <w:noProof/>
          </w:rPr>
          <w:t>3</w:t>
        </w:r>
      </w:fldSimple>
      <w:r w:rsidR="00230238">
        <w:t>.</w:t>
      </w:r>
      <w:fldSimple w:instr=" SEQ Figure \* ARABIC \s 1 ">
        <w:r w:rsidR="00230238">
          <w:rPr>
            <w:noProof/>
          </w:rPr>
          <w:t>5</w:t>
        </w:r>
      </w:fldSimple>
      <w:r>
        <w:t>: MLP with one hidden layer illustration</w:t>
      </w:r>
      <w:bookmarkEnd w:id="63"/>
    </w:p>
    <w:p w14:paraId="1222A7A2" w14:textId="36534D40" w:rsidR="00A24B0B" w:rsidRDefault="00A24B0B" w:rsidP="00A24B0B">
      <w:pPr>
        <w:pStyle w:val="Heading4"/>
        <w:rPr>
          <w:lang w:val="en-US"/>
        </w:rPr>
      </w:pPr>
      <w:bookmarkStart w:id="64" w:name="_Toc109987531"/>
      <w:r>
        <w:rPr>
          <w:lang w:val="en-US"/>
        </w:rPr>
        <w:lastRenderedPageBreak/>
        <w:t>Logistic Regression (LR)</w:t>
      </w:r>
      <w:bookmarkEnd w:id="64"/>
    </w:p>
    <w:p w14:paraId="3783181B" w14:textId="35F8050B" w:rsidR="00F8002E" w:rsidRPr="00F8002E" w:rsidRDefault="0042151F" w:rsidP="00F8002E">
      <w:pPr>
        <w:pStyle w:val="BodyFirst"/>
        <w:rPr>
          <w:lang w:val="en-US"/>
        </w:rPr>
      </w:pPr>
      <w:r>
        <w:rPr>
          <w:lang w:val="en-US"/>
        </w:rPr>
        <w:t xml:space="preserve">Logistic Regression can be regarded as the simplest form of a NN. </w:t>
      </w:r>
      <w:r w:rsidR="000940CC">
        <w:rPr>
          <w:lang w:val="en-US"/>
        </w:rPr>
        <w:t>All the input features of an instance are passed through the logistic sigmoid function to produce a probability value. Depending on the</w:t>
      </w:r>
      <w:r w:rsidR="00873B76">
        <w:rPr>
          <w:lang w:val="en-US"/>
        </w:rPr>
        <w:t xml:space="preserve"> </w:t>
      </w:r>
      <w:r w:rsidR="000940CC">
        <w:rPr>
          <w:lang w:val="en-US"/>
        </w:rPr>
        <w:t>pr</w:t>
      </w:r>
      <w:r w:rsidR="00873B76">
        <w:rPr>
          <w:lang w:val="en-US"/>
        </w:rPr>
        <w:t>obability</w:t>
      </w:r>
      <w:r w:rsidR="000940CC">
        <w:rPr>
          <w:lang w:val="en-US"/>
        </w:rPr>
        <w:t xml:space="preserve"> value</w:t>
      </w:r>
      <w:r w:rsidR="00873B76">
        <w:rPr>
          <w:lang w:val="en-US"/>
        </w:rPr>
        <w:t>(output)</w:t>
      </w:r>
      <w:r w:rsidR="000940CC">
        <w:rPr>
          <w:lang w:val="en-US"/>
        </w:rPr>
        <w:t xml:space="preserve"> the instance is then </w:t>
      </w:r>
      <w:r w:rsidR="00873B76">
        <w:rPr>
          <w:lang w:val="en-US"/>
        </w:rPr>
        <w:t>classified</w:t>
      </w:r>
      <w:r w:rsidR="000940CC">
        <w:rPr>
          <w:lang w:val="en-US"/>
        </w:rPr>
        <w:t xml:space="preserve"> </w:t>
      </w:r>
      <w:r w:rsidR="00873B76">
        <w:rPr>
          <w:lang w:val="en-US"/>
        </w:rPr>
        <w:t>into</w:t>
      </w:r>
      <w:r w:rsidR="000940CC">
        <w:rPr>
          <w:lang w:val="en-US"/>
        </w:rPr>
        <w:t xml:space="preserve"> the respective class. </w:t>
      </w:r>
      <w:r w:rsidR="00DA34A7">
        <w:rPr>
          <w:lang w:val="en-US"/>
        </w:rPr>
        <w:t xml:space="preserve">For example in </w:t>
      </w:r>
      <w:r w:rsidR="00E248C5">
        <w:rPr>
          <w:lang w:val="en-US"/>
        </w:rPr>
        <w:t xml:space="preserve">binary logistic regression, if output probability is greater than 0.5 then the instance belongs to class one else in class zero. </w:t>
      </w:r>
    </w:p>
    <w:p w14:paraId="5EC51024" w14:textId="144F2506" w:rsidR="00EB654F" w:rsidRPr="00EB654F" w:rsidRDefault="00A24B0B" w:rsidP="00EB654F">
      <w:pPr>
        <w:pStyle w:val="Heading4"/>
        <w:rPr>
          <w:lang w:val="en-US"/>
        </w:rPr>
      </w:pPr>
      <w:bookmarkStart w:id="65" w:name="_Toc109987532"/>
      <w:r>
        <w:rPr>
          <w:lang w:val="en-US"/>
        </w:rPr>
        <w:t>Decision Tree</w:t>
      </w:r>
      <w:r w:rsidR="00CA7878">
        <w:rPr>
          <w:lang w:val="en-US"/>
        </w:rPr>
        <w:t>s</w:t>
      </w:r>
      <w:r>
        <w:rPr>
          <w:lang w:val="en-US"/>
        </w:rPr>
        <w:t xml:space="preserve"> (DT)</w:t>
      </w:r>
      <w:bookmarkEnd w:id="65"/>
    </w:p>
    <w:p w14:paraId="2DA58490" w14:textId="32B6798A" w:rsidR="00A87298" w:rsidRDefault="00A87298" w:rsidP="00360531">
      <w:pPr>
        <w:pStyle w:val="BodyFirst"/>
        <w:rPr>
          <w:lang w:val="en-US"/>
        </w:rPr>
      </w:pPr>
      <w:r>
        <w:rPr>
          <w:lang w:val="en-US"/>
        </w:rPr>
        <w:t>Decision Trees (DTs) are a supervised learning method used for classification and/or regression. The goal is to create a model that predicts the value of a target variable by learning simple decision rules inferred from the data features. Figure</w:t>
      </w:r>
      <w:r w:rsidR="006F67E3">
        <w:rPr>
          <w:lang w:val="en-US"/>
        </w:rPr>
        <w:t xml:space="preserve"> 3.</w:t>
      </w:r>
      <w:r w:rsidR="00EF6601">
        <w:rPr>
          <w:lang w:val="en-US"/>
        </w:rPr>
        <w:t>6</w:t>
      </w:r>
      <w:r>
        <w:rPr>
          <w:lang w:val="en-US"/>
        </w:rPr>
        <w:t xml:space="preserve"> shows a simple example of how DTs work. </w:t>
      </w:r>
      <w:r w:rsidR="003C579C">
        <w:rPr>
          <w:lang w:val="en-US"/>
        </w:rPr>
        <w:t>It can be observed that the decision rules split the observations in a way that the resulting groups are as different from each other as possible but observations in the same group are as similar as possible</w:t>
      </w:r>
      <w:r w:rsidR="002C0C24">
        <w:rPr>
          <w:lang w:val="en-US"/>
        </w:rPr>
        <w:t xml:space="preserve"> </w:t>
      </w:r>
      <w:r w:rsidR="003C579C">
        <w:rPr>
          <w:lang w:val="en-US"/>
        </w:rPr>
        <w:t xml:space="preserve">. </w:t>
      </w:r>
    </w:p>
    <w:p w14:paraId="1C4EEDAC" w14:textId="77777777" w:rsidR="00054B0F" w:rsidRDefault="00054B0F" w:rsidP="00054B0F">
      <w:pPr>
        <w:pStyle w:val="BodyText"/>
        <w:keepNext/>
      </w:pPr>
      <w:r>
        <w:rPr>
          <w:noProof/>
          <w:lang w:val="en-US"/>
        </w:rPr>
        <w:drawing>
          <wp:inline distT="0" distB="0" distL="0" distR="0" wp14:anchorId="68064880" wp14:editId="605DD569">
            <wp:extent cx="5010150" cy="2898212"/>
            <wp:effectExtent l="0" t="0" r="0" b="0"/>
            <wp:docPr id="9" name="Picture 9"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dia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021700" cy="2904893"/>
                    </a:xfrm>
                    <a:prstGeom prst="rect">
                      <a:avLst/>
                    </a:prstGeom>
                  </pic:spPr>
                </pic:pic>
              </a:graphicData>
            </a:graphic>
          </wp:inline>
        </w:drawing>
      </w:r>
    </w:p>
    <w:p w14:paraId="4ECB86D2" w14:textId="04A40163" w:rsidR="00054B0F" w:rsidRDefault="00054B0F" w:rsidP="00054B0F">
      <w:pPr>
        <w:pStyle w:val="Caption"/>
        <w:jc w:val="center"/>
      </w:pPr>
      <w:bookmarkStart w:id="66" w:name="_Toc109987480"/>
      <w:r>
        <w:t xml:space="preserve">Figure </w:t>
      </w:r>
      <w:fldSimple w:instr=" STYLEREF 1 \s ">
        <w:r w:rsidR="00230238">
          <w:rPr>
            <w:noProof/>
          </w:rPr>
          <w:t>3</w:t>
        </w:r>
      </w:fldSimple>
      <w:r w:rsidR="00230238">
        <w:t>.</w:t>
      </w:r>
      <w:fldSimple w:instr=" SEQ Figure \* ARABIC \s 1 ">
        <w:r w:rsidR="00230238">
          <w:rPr>
            <w:noProof/>
          </w:rPr>
          <w:t>6</w:t>
        </w:r>
      </w:fldSimple>
      <w:r>
        <w:t>: Decision Tree</w:t>
      </w:r>
      <w:r w:rsidR="00B4668B">
        <w:t xml:space="preserve"> example</w:t>
      </w:r>
      <w:r w:rsidR="002C0C24">
        <w:t xml:space="preserve"> </w:t>
      </w:r>
      <w:sdt>
        <w:sdtPr>
          <w:id w:val="-64960855"/>
          <w:citation/>
        </w:sdtPr>
        <w:sdtEndPr/>
        <w:sdtContent>
          <w:r w:rsidR="002C0C24">
            <w:fldChar w:fldCharType="begin"/>
          </w:r>
          <w:r w:rsidR="000365BA">
            <w:rPr>
              <w:lang w:val="en-US"/>
            </w:rPr>
            <w:instrText xml:space="preserve">CITATION Yiu19 \l 1033 </w:instrText>
          </w:r>
          <w:r w:rsidR="002C0C24">
            <w:fldChar w:fldCharType="separate"/>
          </w:r>
          <w:r w:rsidR="0047308B" w:rsidRPr="0047308B">
            <w:rPr>
              <w:noProof/>
              <w:lang w:val="en-US"/>
            </w:rPr>
            <w:t>[18]</w:t>
          </w:r>
          <w:r w:rsidR="002C0C24">
            <w:fldChar w:fldCharType="end"/>
          </w:r>
        </w:sdtContent>
      </w:sdt>
      <w:bookmarkEnd w:id="66"/>
    </w:p>
    <w:p w14:paraId="3E64F8DA" w14:textId="77777777" w:rsidR="00B06294" w:rsidRPr="00B06294" w:rsidRDefault="00B06294" w:rsidP="00B06294">
      <w:pPr>
        <w:rPr>
          <w:lang w:val="en-US"/>
        </w:rPr>
      </w:pPr>
    </w:p>
    <w:p w14:paraId="01FC54DE" w14:textId="415DC262" w:rsidR="00A24B0B" w:rsidRDefault="00A24B0B" w:rsidP="00A24B0B">
      <w:pPr>
        <w:pStyle w:val="Heading4"/>
        <w:rPr>
          <w:lang w:val="en-US"/>
        </w:rPr>
      </w:pPr>
      <w:bookmarkStart w:id="67" w:name="_Toc109987533"/>
      <w:r>
        <w:rPr>
          <w:lang w:val="en-US"/>
        </w:rPr>
        <w:t>Random Forest (RF)</w:t>
      </w:r>
      <w:bookmarkEnd w:id="67"/>
    </w:p>
    <w:p w14:paraId="44F6FA26" w14:textId="03333D33" w:rsidR="006F67E3" w:rsidRDefault="006F67E3" w:rsidP="006F67E3">
      <w:pPr>
        <w:pStyle w:val="BodyFirst"/>
      </w:pPr>
      <w:r>
        <w:rPr>
          <w:lang w:val="en-US"/>
        </w:rPr>
        <w:t>Random forest is a classification method that combines the predictions produced from multiple decision trees. Each individual tree outputs a class prediction and the class with the most votes becomes the models prediction</w:t>
      </w:r>
      <w:r w:rsidR="00295125">
        <w:rPr>
          <w:lang w:val="en-US"/>
        </w:rPr>
        <w:t xml:space="preserve"> (shown in Figure 3.</w:t>
      </w:r>
      <w:r w:rsidR="00B43F5E">
        <w:rPr>
          <w:lang w:val="en-US"/>
        </w:rPr>
        <w:t>7</w:t>
      </w:r>
      <w:r w:rsidR="00295125">
        <w:rPr>
          <w:lang w:val="en-US"/>
        </w:rPr>
        <w:t>)</w:t>
      </w:r>
      <w:r>
        <w:rPr>
          <w:lang w:val="en-US"/>
        </w:rPr>
        <w:t xml:space="preserve">. </w:t>
      </w:r>
      <w:r w:rsidR="006D3A97">
        <w:rPr>
          <w:lang w:val="en-US"/>
        </w:rPr>
        <w:t xml:space="preserve">The performance of RF is based on just a simple concept. Having a large number of relatively uncorrelated models operating as a group, will outperform any of the individual models. In order to ensure that every decision tree inside a random forest is diverse as possible </w:t>
      </w:r>
      <w:r w:rsidR="006D3A97">
        <w:t xml:space="preserve">with respect to the others two methods can be used. The first one is bagging, where each individual tree takes a random sample from the dataset to be trained with instead of the </w:t>
      </w:r>
      <w:r w:rsidR="006D3A97">
        <w:lastRenderedPageBreak/>
        <w:t>whole dataset. The second method is feature randomness, that restricts the number of features that can be used to split a node in each decision tree, by selecting a random subset of the available features</w:t>
      </w:r>
      <w:r w:rsidR="002C0C24">
        <w:t xml:space="preserve"> </w:t>
      </w:r>
      <w:sdt>
        <w:sdtPr>
          <w:id w:val="-1186976279"/>
          <w:citation/>
        </w:sdtPr>
        <w:sdtEndPr/>
        <w:sdtContent>
          <w:r w:rsidR="002C0C24">
            <w:fldChar w:fldCharType="begin"/>
          </w:r>
          <w:r w:rsidR="000365BA">
            <w:rPr>
              <w:lang w:val="en-US"/>
            </w:rPr>
            <w:instrText xml:space="preserve">CITATION Yiu19 \l 1033 </w:instrText>
          </w:r>
          <w:r w:rsidR="002C0C24">
            <w:fldChar w:fldCharType="separate"/>
          </w:r>
          <w:r w:rsidR="0047308B" w:rsidRPr="0047308B">
            <w:rPr>
              <w:noProof/>
              <w:lang w:val="en-US"/>
            </w:rPr>
            <w:t>[18]</w:t>
          </w:r>
          <w:r w:rsidR="002C0C24">
            <w:fldChar w:fldCharType="end"/>
          </w:r>
        </w:sdtContent>
      </w:sdt>
      <w:r w:rsidR="006D3A97">
        <w:t>.</w:t>
      </w:r>
    </w:p>
    <w:p w14:paraId="5B6E3F62" w14:textId="77777777" w:rsidR="00626DCD" w:rsidRDefault="00626DCD" w:rsidP="00626DCD">
      <w:pPr>
        <w:pStyle w:val="BodyText"/>
        <w:keepNext/>
      </w:pPr>
      <w:r>
        <w:rPr>
          <w:noProof/>
          <w:lang w:val="en-US"/>
        </w:rPr>
        <w:drawing>
          <wp:inline distT="0" distB="0" distL="0" distR="0" wp14:anchorId="3699A5FF" wp14:editId="421447D2">
            <wp:extent cx="5010150" cy="5095875"/>
            <wp:effectExtent l="0" t="0" r="0" b="9525"/>
            <wp:docPr id="14" name="Picture 14"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010150" cy="5095875"/>
                    </a:xfrm>
                    <a:prstGeom prst="rect">
                      <a:avLst/>
                    </a:prstGeom>
                  </pic:spPr>
                </pic:pic>
              </a:graphicData>
            </a:graphic>
          </wp:inline>
        </w:drawing>
      </w:r>
    </w:p>
    <w:p w14:paraId="72F0869D" w14:textId="4147E9C5" w:rsidR="00626DCD" w:rsidRDefault="00626DCD" w:rsidP="00626DCD">
      <w:pPr>
        <w:pStyle w:val="Caption"/>
        <w:jc w:val="center"/>
      </w:pPr>
      <w:bookmarkStart w:id="68" w:name="_Toc109987481"/>
      <w:r>
        <w:t xml:space="preserve">Figure </w:t>
      </w:r>
      <w:fldSimple w:instr=" STYLEREF 1 \s ">
        <w:r w:rsidR="00230238">
          <w:rPr>
            <w:noProof/>
          </w:rPr>
          <w:t>3</w:t>
        </w:r>
      </w:fldSimple>
      <w:r w:rsidR="00230238">
        <w:t>.</w:t>
      </w:r>
      <w:fldSimple w:instr=" SEQ Figure \* ARABIC \s 1 ">
        <w:r w:rsidR="00230238">
          <w:rPr>
            <w:noProof/>
          </w:rPr>
          <w:t>7</w:t>
        </w:r>
      </w:fldSimple>
      <w:r>
        <w:t>: Example of Random forest</w:t>
      </w:r>
      <w:r w:rsidR="002C0C24">
        <w:t xml:space="preserve"> </w:t>
      </w:r>
      <w:sdt>
        <w:sdtPr>
          <w:id w:val="1516345975"/>
          <w:citation/>
        </w:sdtPr>
        <w:sdtEndPr/>
        <w:sdtContent>
          <w:r w:rsidR="002C0C24">
            <w:fldChar w:fldCharType="begin"/>
          </w:r>
          <w:r w:rsidR="000365BA">
            <w:rPr>
              <w:lang w:val="en-US"/>
            </w:rPr>
            <w:instrText xml:space="preserve">CITATION Yiu19 \l 1033 </w:instrText>
          </w:r>
          <w:r w:rsidR="002C0C24">
            <w:fldChar w:fldCharType="separate"/>
          </w:r>
          <w:r w:rsidR="0047308B" w:rsidRPr="0047308B">
            <w:rPr>
              <w:noProof/>
              <w:lang w:val="en-US"/>
            </w:rPr>
            <w:t>[18]</w:t>
          </w:r>
          <w:r w:rsidR="002C0C24">
            <w:fldChar w:fldCharType="end"/>
          </w:r>
        </w:sdtContent>
      </w:sdt>
      <w:bookmarkEnd w:id="68"/>
    </w:p>
    <w:p w14:paraId="6BE4E34C" w14:textId="77777777" w:rsidR="00B06294" w:rsidRPr="00B06294" w:rsidRDefault="00B06294" w:rsidP="00B06294">
      <w:pPr>
        <w:rPr>
          <w:lang w:val="en-US"/>
        </w:rPr>
      </w:pPr>
    </w:p>
    <w:p w14:paraId="25B58F53" w14:textId="1773EDC6" w:rsidR="00A24B0B" w:rsidRDefault="00A24B0B" w:rsidP="00A24B0B">
      <w:pPr>
        <w:pStyle w:val="Heading4"/>
        <w:rPr>
          <w:lang w:val="en-US"/>
        </w:rPr>
      </w:pPr>
      <w:bookmarkStart w:id="69" w:name="_Toc109987534"/>
      <w:r>
        <w:rPr>
          <w:lang w:val="en-US"/>
        </w:rPr>
        <w:t>Gradient Boosting Classifier (GBC)</w:t>
      </w:r>
      <w:bookmarkEnd w:id="69"/>
    </w:p>
    <w:p w14:paraId="55758451" w14:textId="315335D2" w:rsidR="000408F0" w:rsidRDefault="000408F0" w:rsidP="000408F0">
      <w:pPr>
        <w:pStyle w:val="BodyFirst"/>
        <w:rPr>
          <w:lang w:val="en-US"/>
        </w:rPr>
      </w:pPr>
      <w:r>
        <w:rPr>
          <w:lang w:val="en-US"/>
        </w:rPr>
        <w:t xml:space="preserve">As RF so GBC is a type of ensemble learning, more precisely called boosting. </w:t>
      </w:r>
      <w:r w:rsidR="00B35385">
        <w:rPr>
          <w:lang w:val="en-US"/>
        </w:rPr>
        <w:t xml:space="preserve">Boosting methods combine many weak predictors to form a single strong model. </w:t>
      </w:r>
      <w:r w:rsidR="00EB68AB">
        <w:rPr>
          <w:lang w:val="en-US"/>
        </w:rPr>
        <w:t xml:space="preserve">In Gradient boosting </w:t>
      </w:r>
      <w:r w:rsidR="006E1A2E">
        <w:rPr>
          <w:lang w:val="en-US"/>
        </w:rPr>
        <w:t xml:space="preserve">instead of using the data to fit a predictor at each iteration, </w:t>
      </w:r>
      <w:r w:rsidR="00867E4A">
        <w:rPr>
          <w:lang w:val="en-US"/>
        </w:rPr>
        <w:t>the predictor is fitted to the errors made by the previous predictor</w:t>
      </w:r>
      <w:r w:rsidR="000B10C6">
        <w:rPr>
          <w:lang w:val="en-US"/>
        </w:rPr>
        <w:t xml:space="preserve"> </w:t>
      </w:r>
      <w:sdt>
        <w:sdtPr>
          <w:rPr>
            <w:lang w:val="en-US"/>
          </w:rPr>
          <w:id w:val="-1796666490"/>
          <w:citation/>
        </w:sdtPr>
        <w:sdtEndPr/>
        <w:sdtContent>
          <w:r w:rsidR="000B10C6">
            <w:rPr>
              <w:lang w:val="en-US"/>
            </w:rPr>
            <w:fldChar w:fldCharType="begin"/>
          </w:r>
          <w:r w:rsidR="000B10C6">
            <w:rPr>
              <w:lang w:val="en-US"/>
            </w:rPr>
            <w:instrText xml:space="preserve"> CITATION Vag20 \l 1033 </w:instrText>
          </w:r>
          <w:r w:rsidR="000B10C6">
            <w:rPr>
              <w:lang w:val="en-US"/>
            </w:rPr>
            <w:fldChar w:fldCharType="separate"/>
          </w:r>
          <w:r w:rsidR="0047308B" w:rsidRPr="0047308B">
            <w:rPr>
              <w:noProof/>
              <w:lang w:val="en-US"/>
            </w:rPr>
            <w:t>[19]</w:t>
          </w:r>
          <w:r w:rsidR="000B10C6">
            <w:rPr>
              <w:lang w:val="en-US"/>
            </w:rPr>
            <w:fldChar w:fldCharType="end"/>
          </w:r>
        </w:sdtContent>
      </w:sdt>
      <w:r w:rsidR="00867E4A">
        <w:rPr>
          <w:lang w:val="en-US"/>
        </w:rPr>
        <w:t xml:space="preserve">. </w:t>
      </w:r>
      <w:r w:rsidR="0024176E">
        <w:rPr>
          <w:lang w:val="en-US"/>
        </w:rPr>
        <w:t>An illustrat</w:t>
      </w:r>
      <w:r w:rsidR="0020625F">
        <w:rPr>
          <w:lang w:val="en-US"/>
        </w:rPr>
        <w:t>ion is shown</w:t>
      </w:r>
      <w:r w:rsidR="0024176E">
        <w:rPr>
          <w:lang w:val="en-US"/>
        </w:rPr>
        <w:t xml:space="preserve"> in Figure 3.8. </w:t>
      </w:r>
    </w:p>
    <w:p w14:paraId="2E768462" w14:textId="77777777" w:rsidR="001F185A" w:rsidRDefault="001F185A" w:rsidP="001F185A">
      <w:pPr>
        <w:pStyle w:val="BodyText"/>
        <w:keepNext/>
      </w:pPr>
      <w:r>
        <w:rPr>
          <w:noProof/>
          <w:lang w:val="en-US"/>
        </w:rPr>
        <w:lastRenderedPageBreak/>
        <w:drawing>
          <wp:inline distT="0" distB="0" distL="0" distR="0" wp14:anchorId="51401E87" wp14:editId="1BFAF137">
            <wp:extent cx="4686300" cy="3413794"/>
            <wp:effectExtent l="0" t="0" r="0"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4693007" cy="3418680"/>
                    </a:xfrm>
                    <a:prstGeom prst="rect">
                      <a:avLst/>
                    </a:prstGeom>
                  </pic:spPr>
                </pic:pic>
              </a:graphicData>
            </a:graphic>
          </wp:inline>
        </w:drawing>
      </w:r>
    </w:p>
    <w:p w14:paraId="4B0FA840" w14:textId="1C65C4ED" w:rsidR="002C0C24" w:rsidRPr="002C0C24" w:rsidRDefault="001F185A" w:rsidP="007377DF">
      <w:pPr>
        <w:pStyle w:val="Caption"/>
        <w:jc w:val="center"/>
        <w:rPr>
          <w:lang w:val="en-US"/>
        </w:rPr>
      </w:pPr>
      <w:bookmarkStart w:id="70" w:name="_Toc109987482"/>
      <w:r>
        <w:t xml:space="preserve">Figure </w:t>
      </w:r>
      <w:fldSimple w:instr=" STYLEREF 1 \s ">
        <w:r w:rsidR="00230238">
          <w:rPr>
            <w:noProof/>
          </w:rPr>
          <w:t>3</w:t>
        </w:r>
      </w:fldSimple>
      <w:r w:rsidR="00230238">
        <w:t>.</w:t>
      </w:r>
      <w:fldSimple w:instr=" SEQ Figure \* ARABIC \s 1 ">
        <w:r w:rsidR="00230238">
          <w:rPr>
            <w:noProof/>
          </w:rPr>
          <w:t>8</w:t>
        </w:r>
      </w:fldSimple>
      <w:r>
        <w:t xml:space="preserve">: Gradient Boosting Classifier concept illustration </w:t>
      </w:r>
      <w:sdt>
        <w:sdtPr>
          <w:id w:val="238446213"/>
          <w:citation/>
        </w:sdtPr>
        <w:sdtEndPr/>
        <w:sdtContent>
          <w:r>
            <w:fldChar w:fldCharType="begin"/>
          </w:r>
          <w:r>
            <w:rPr>
              <w:lang w:val="en-US"/>
            </w:rPr>
            <w:instrText xml:space="preserve"> CITATION Ara20 \l 1033 </w:instrText>
          </w:r>
          <w:r>
            <w:fldChar w:fldCharType="separate"/>
          </w:r>
          <w:r w:rsidR="0047308B" w:rsidRPr="0047308B">
            <w:rPr>
              <w:noProof/>
              <w:lang w:val="en-US"/>
            </w:rPr>
            <w:t>[20]</w:t>
          </w:r>
          <w:r>
            <w:fldChar w:fldCharType="end"/>
          </w:r>
        </w:sdtContent>
      </w:sdt>
      <w:bookmarkEnd w:id="70"/>
    </w:p>
    <w:p w14:paraId="559DCF45" w14:textId="1981E12A" w:rsidR="00A24B0B" w:rsidRPr="00A24B0B" w:rsidRDefault="00A24B0B" w:rsidP="00A24B0B">
      <w:pPr>
        <w:pStyle w:val="Heading4"/>
        <w:rPr>
          <w:lang w:val="en-US"/>
        </w:rPr>
      </w:pPr>
      <w:bookmarkStart w:id="71" w:name="_Toc109987535"/>
      <w:r>
        <w:rPr>
          <w:lang w:val="en-US"/>
        </w:rPr>
        <w:t>K-Nearest Neighbors (K-NN)</w:t>
      </w:r>
      <w:bookmarkEnd w:id="71"/>
    </w:p>
    <w:p w14:paraId="0F739958" w14:textId="5EC8C8FB" w:rsidR="003113FA" w:rsidRDefault="00421108" w:rsidP="003113FA">
      <w:pPr>
        <w:pStyle w:val="BodyFirst"/>
        <w:rPr>
          <w:lang w:val="en-US"/>
        </w:rPr>
      </w:pPr>
      <w:r>
        <w:rPr>
          <w:lang w:val="en-US"/>
        </w:rPr>
        <w:t xml:space="preserve">K nearest neighbors is one of the simplest supervised classification technique widely used. K-NN </w:t>
      </w:r>
      <w:r w:rsidR="001B0674">
        <w:rPr>
          <w:lang w:val="en-US"/>
        </w:rPr>
        <w:t>method</w:t>
      </w:r>
      <w:r>
        <w:rPr>
          <w:lang w:val="en-US"/>
        </w:rPr>
        <w:t xml:space="preserve"> finds the closest K neighbors of an instance and assigns the </w:t>
      </w:r>
      <w:r w:rsidR="001B0674">
        <w:rPr>
          <w:lang w:val="en-US"/>
        </w:rPr>
        <w:t xml:space="preserve">most common </w:t>
      </w:r>
      <w:r>
        <w:rPr>
          <w:lang w:val="en-US"/>
        </w:rPr>
        <w:t xml:space="preserve">class to that instance that the K </w:t>
      </w:r>
      <w:r w:rsidR="00227855">
        <w:rPr>
          <w:lang w:val="en-US"/>
        </w:rPr>
        <w:t>neighbors</w:t>
      </w:r>
      <w:r>
        <w:rPr>
          <w:lang w:val="en-US"/>
        </w:rPr>
        <w:t xml:space="preserve"> have. </w:t>
      </w:r>
      <w:r w:rsidR="001B0674">
        <w:rPr>
          <w:lang w:val="en-US"/>
        </w:rPr>
        <w:t>A simple example is shown in Figure 3.9</w:t>
      </w:r>
      <w:r w:rsidR="000E6FC1">
        <w:rPr>
          <w:lang w:val="en-US"/>
        </w:rPr>
        <w:t xml:space="preserve"> where the class if the blue point if we consider the 3 nearest neighbors is star</w:t>
      </w:r>
      <w:r w:rsidR="001B0674">
        <w:rPr>
          <w:lang w:val="en-US"/>
        </w:rPr>
        <w:t xml:space="preserve">. </w:t>
      </w:r>
    </w:p>
    <w:p w14:paraId="2EBB24BD" w14:textId="77777777" w:rsidR="000E6FC1" w:rsidRDefault="000E6FC1" w:rsidP="000E6FC1">
      <w:pPr>
        <w:pStyle w:val="BodyText"/>
        <w:keepNext/>
      </w:pPr>
      <w:r>
        <w:rPr>
          <w:noProof/>
          <w:lang w:val="en-US"/>
        </w:rPr>
        <w:drawing>
          <wp:inline distT="0" distB="0" distL="0" distR="0" wp14:anchorId="3624A579" wp14:editId="1F5AB6E6">
            <wp:extent cx="4039512" cy="3190875"/>
            <wp:effectExtent l="0" t="0" r="0" b="0"/>
            <wp:docPr id="19" name="Picture 19"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10;&#10;Description automatically generated with low confidence"/>
                    <pic:cNvPicPr/>
                  </pic:nvPicPr>
                  <pic:blipFill>
                    <a:blip r:embed="rId26">
                      <a:extLst>
                        <a:ext uri="{28A0092B-C50C-407E-A947-70E740481C1C}">
                          <a14:useLocalDpi xmlns:a14="http://schemas.microsoft.com/office/drawing/2010/main" val="0"/>
                        </a:ext>
                      </a:extLst>
                    </a:blip>
                    <a:stretch>
                      <a:fillRect/>
                    </a:stretch>
                  </pic:blipFill>
                  <pic:spPr>
                    <a:xfrm>
                      <a:off x="0" y="0"/>
                      <a:ext cx="4042058" cy="3192886"/>
                    </a:xfrm>
                    <a:prstGeom prst="rect">
                      <a:avLst/>
                    </a:prstGeom>
                  </pic:spPr>
                </pic:pic>
              </a:graphicData>
            </a:graphic>
          </wp:inline>
        </w:drawing>
      </w:r>
    </w:p>
    <w:p w14:paraId="15011426" w14:textId="453AAABD" w:rsidR="000E6FC1" w:rsidRPr="000E6FC1" w:rsidRDefault="000E6FC1" w:rsidP="000E6FC1">
      <w:pPr>
        <w:pStyle w:val="Caption"/>
        <w:jc w:val="center"/>
        <w:rPr>
          <w:lang w:val="en-US"/>
        </w:rPr>
      </w:pPr>
      <w:bookmarkStart w:id="72" w:name="_Toc109987483"/>
      <w:r>
        <w:t xml:space="preserve">Figure </w:t>
      </w:r>
      <w:fldSimple w:instr=" STYLEREF 1 \s ">
        <w:r w:rsidR="00230238">
          <w:rPr>
            <w:noProof/>
          </w:rPr>
          <w:t>3</w:t>
        </w:r>
      </w:fldSimple>
      <w:r w:rsidR="00230238">
        <w:t>.</w:t>
      </w:r>
      <w:fldSimple w:instr=" SEQ Figure \* ARABIC \s 1 ">
        <w:r w:rsidR="00230238">
          <w:rPr>
            <w:noProof/>
          </w:rPr>
          <w:t>9</w:t>
        </w:r>
      </w:fldSimple>
      <w:r>
        <w:t>: K-NN simple example</w:t>
      </w:r>
      <w:bookmarkEnd w:id="72"/>
    </w:p>
    <w:p w14:paraId="714848EE" w14:textId="6224B944" w:rsidR="000E6FC1" w:rsidRPr="000E6FC1" w:rsidRDefault="000E6FC1" w:rsidP="000E6FC1">
      <w:pPr>
        <w:pStyle w:val="BodyText"/>
        <w:rPr>
          <w:lang w:val="en-US"/>
        </w:rPr>
      </w:pPr>
    </w:p>
    <w:p w14:paraId="12A76B10" w14:textId="6B926764" w:rsidR="00466323" w:rsidRDefault="00117ED6" w:rsidP="00A03F2F">
      <w:pPr>
        <w:pStyle w:val="Heading2"/>
        <w:rPr>
          <w:lang w:val="en-US"/>
        </w:rPr>
      </w:pPr>
      <w:bookmarkStart w:id="73" w:name="_Toc109987536"/>
      <w:r>
        <w:rPr>
          <w:lang w:val="en-US"/>
        </w:rPr>
        <w:t>Federated Learning</w:t>
      </w:r>
      <w:bookmarkEnd w:id="73"/>
      <w:r>
        <w:rPr>
          <w:lang w:val="en-US"/>
        </w:rPr>
        <w:t xml:space="preserve"> </w:t>
      </w:r>
    </w:p>
    <w:p w14:paraId="6A95467C" w14:textId="1473578D" w:rsidR="000844F3" w:rsidRDefault="000844F3" w:rsidP="000844F3">
      <w:pPr>
        <w:pStyle w:val="BodyFirst"/>
        <w:rPr>
          <w:lang w:val="en-US"/>
        </w:rPr>
      </w:pPr>
      <w:r>
        <w:rPr>
          <w:lang w:val="en-US"/>
        </w:rPr>
        <w:t xml:space="preserve">The creation of machine learning models demands training the various models using data. </w:t>
      </w:r>
      <w:r w:rsidR="00C84982">
        <w:rPr>
          <w:lang w:val="en-US"/>
        </w:rPr>
        <w:t xml:space="preserve">Gathering these data can be a difficult task. </w:t>
      </w:r>
      <w:r w:rsidR="009E6BC6">
        <w:rPr>
          <w:lang w:val="en-US"/>
        </w:rPr>
        <w:t xml:space="preserve">To be more specific in order to train an IDS that is going to be deployed in a SM there is the need of collecting huge amounts of data traffic from various SMs located in different physical locations. </w:t>
      </w:r>
      <w:r w:rsidR="00D606BA">
        <w:rPr>
          <w:lang w:val="en-US"/>
        </w:rPr>
        <w:t>However due to the arising user privacy and data security awareness new ways have to be paved in order to achieve creating an IDS that the data to be used in training are stored as “data islands” in many physical locations</w:t>
      </w:r>
      <w:r w:rsidR="009A3BDF">
        <w:rPr>
          <w:lang w:val="en-US"/>
        </w:rPr>
        <w:t xml:space="preserve"> </w:t>
      </w:r>
      <w:sdt>
        <w:sdtPr>
          <w:rPr>
            <w:lang w:val="en-US"/>
          </w:rPr>
          <w:id w:val="1768271342"/>
          <w:citation/>
        </w:sdtPr>
        <w:sdtEndPr/>
        <w:sdtContent>
          <w:r w:rsidR="009A3BDF">
            <w:rPr>
              <w:lang w:val="en-US"/>
            </w:rPr>
            <w:fldChar w:fldCharType="begin"/>
          </w:r>
          <w:r w:rsidR="009A3BDF">
            <w:rPr>
              <w:lang w:val="en-US"/>
            </w:rPr>
            <w:instrText xml:space="preserve"> CITATION Qin21 \l 1033 </w:instrText>
          </w:r>
          <w:r w:rsidR="009A3BDF">
            <w:rPr>
              <w:lang w:val="en-US"/>
            </w:rPr>
            <w:fldChar w:fldCharType="separate"/>
          </w:r>
          <w:r w:rsidR="0047308B" w:rsidRPr="0047308B">
            <w:rPr>
              <w:noProof/>
              <w:lang w:val="en-US"/>
            </w:rPr>
            <w:t>[21]</w:t>
          </w:r>
          <w:r w:rsidR="009A3BDF">
            <w:rPr>
              <w:lang w:val="en-US"/>
            </w:rPr>
            <w:fldChar w:fldCharType="end"/>
          </w:r>
        </w:sdtContent>
      </w:sdt>
      <w:r w:rsidR="00D606BA">
        <w:rPr>
          <w:lang w:val="en-US"/>
        </w:rPr>
        <w:t xml:space="preserve">. </w:t>
      </w:r>
    </w:p>
    <w:p w14:paraId="52849D43" w14:textId="21501EA2" w:rsidR="0051038B" w:rsidRPr="0051038B" w:rsidRDefault="0051038B" w:rsidP="0051038B">
      <w:pPr>
        <w:pStyle w:val="BodyText"/>
        <w:rPr>
          <w:lang w:val="en-US"/>
        </w:rPr>
      </w:pPr>
      <w:r>
        <w:rPr>
          <w:lang w:val="en-US"/>
        </w:rPr>
        <w:t xml:space="preserve">Federated Learning is a concept introduced by Google in 2016 with scope of training a high-quality </w:t>
      </w:r>
      <w:r w:rsidR="00AF290C">
        <w:rPr>
          <w:lang w:val="en-US"/>
        </w:rPr>
        <w:t xml:space="preserve">centralized </w:t>
      </w:r>
      <w:r>
        <w:rPr>
          <w:lang w:val="en-US"/>
        </w:rPr>
        <w:t xml:space="preserve">model using data that were distributed across multiple clients </w:t>
      </w:r>
      <w:sdt>
        <w:sdtPr>
          <w:rPr>
            <w:lang w:val="en-US"/>
          </w:rPr>
          <w:id w:val="-1056246488"/>
          <w:citation/>
        </w:sdtPr>
        <w:sdtEndPr/>
        <w:sdtContent>
          <w:r>
            <w:rPr>
              <w:lang w:val="en-US"/>
            </w:rPr>
            <w:fldChar w:fldCharType="begin"/>
          </w:r>
          <w:r>
            <w:rPr>
              <w:lang w:val="en-US"/>
            </w:rPr>
            <w:instrText xml:space="preserve"> CITATION Jak16 \l 1033 </w:instrText>
          </w:r>
          <w:r>
            <w:rPr>
              <w:lang w:val="en-US"/>
            </w:rPr>
            <w:fldChar w:fldCharType="separate"/>
          </w:r>
          <w:r w:rsidR="0047308B" w:rsidRPr="0047308B">
            <w:rPr>
              <w:noProof/>
              <w:lang w:val="en-US"/>
            </w:rPr>
            <w:t>[22]</w:t>
          </w:r>
          <w:r>
            <w:rPr>
              <w:lang w:val="en-US"/>
            </w:rPr>
            <w:fldChar w:fldCharType="end"/>
          </w:r>
        </w:sdtContent>
      </w:sdt>
      <w:r>
        <w:rPr>
          <w:lang w:val="en-US"/>
        </w:rPr>
        <w:t xml:space="preserve">.  </w:t>
      </w:r>
      <w:r w:rsidR="00AF290C">
        <w:rPr>
          <w:lang w:val="en-US"/>
        </w:rPr>
        <w:t xml:space="preserve">Yang et al. give a detailed definition of federated learning </w:t>
      </w:r>
      <w:sdt>
        <w:sdtPr>
          <w:rPr>
            <w:lang w:val="en-US"/>
          </w:rPr>
          <w:id w:val="144251705"/>
          <w:citation/>
        </w:sdtPr>
        <w:sdtEndPr/>
        <w:sdtContent>
          <w:r w:rsidR="00AF290C">
            <w:rPr>
              <w:lang w:val="en-US"/>
            </w:rPr>
            <w:fldChar w:fldCharType="begin"/>
          </w:r>
          <w:r w:rsidR="00AF290C">
            <w:rPr>
              <w:lang w:val="en-US"/>
            </w:rPr>
            <w:instrText xml:space="preserve"> CITATION Qia19 \l 1033 </w:instrText>
          </w:r>
          <w:r w:rsidR="00AF290C">
            <w:rPr>
              <w:lang w:val="en-US"/>
            </w:rPr>
            <w:fldChar w:fldCharType="separate"/>
          </w:r>
          <w:r w:rsidR="0047308B" w:rsidRPr="0047308B">
            <w:rPr>
              <w:noProof/>
              <w:lang w:val="en-US"/>
            </w:rPr>
            <w:t>[23]</w:t>
          </w:r>
          <w:r w:rsidR="00AF290C">
            <w:rPr>
              <w:lang w:val="en-US"/>
            </w:rPr>
            <w:fldChar w:fldCharType="end"/>
          </w:r>
        </w:sdtContent>
      </w:sdt>
      <w:r w:rsidR="00AF290C">
        <w:rPr>
          <w:lang w:val="en-US"/>
        </w:rPr>
        <w:t xml:space="preserve">. </w:t>
      </w:r>
    </w:p>
    <w:p w14:paraId="35FF29EB" w14:textId="3B47EF82" w:rsidR="00466323" w:rsidRPr="00677E2C" w:rsidRDefault="007D1BEC" w:rsidP="00677E2C">
      <w:pPr>
        <w:pStyle w:val="CommentText"/>
        <w:spacing w:line="360" w:lineRule="auto"/>
        <w:ind w:firstLine="432"/>
        <w:rPr>
          <w:rFonts w:ascii="Times New Roman" w:eastAsia="Times New Roman" w:hAnsi="Times New Roman" w:cs="Times New Roman"/>
          <w:noProof/>
          <w:kern w:val="22"/>
          <w:sz w:val="22"/>
          <w:lang w:eastAsia="en-GB"/>
        </w:rPr>
      </w:pPr>
      <w:r>
        <w:rPr>
          <w:rFonts w:ascii="Times New Roman" w:eastAsia="Times New Roman" w:hAnsi="Times New Roman" w:cs="Times New Roman"/>
          <w:kern w:val="22"/>
          <w:sz w:val="22"/>
          <w:lang w:eastAsia="en-GB"/>
        </w:rPr>
        <w:t xml:space="preserve">For this dissertation </w:t>
      </w:r>
      <w:r w:rsidR="00677E2C">
        <w:rPr>
          <w:rFonts w:ascii="Times New Roman" w:eastAsia="Times New Roman" w:hAnsi="Times New Roman" w:cs="Times New Roman"/>
          <w:kern w:val="22"/>
          <w:sz w:val="22"/>
          <w:lang w:eastAsia="en-GB"/>
        </w:rPr>
        <w:t xml:space="preserve"> the concept of HFL (horizontal federated learning) will be utilised, where devices have the same feature space but different space samples </w:t>
      </w:r>
      <w:sdt>
        <w:sdtPr>
          <w:rPr>
            <w:rFonts w:ascii="Times New Roman" w:eastAsia="Times New Roman" w:hAnsi="Times New Roman" w:cs="Times New Roman"/>
            <w:kern w:val="22"/>
            <w:sz w:val="22"/>
            <w:lang w:eastAsia="en-GB"/>
          </w:rPr>
          <w:id w:val="-1263149719"/>
          <w:citation/>
        </w:sdtPr>
        <w:sdtEndPr/>
        <w:sdtContent>
          <w:r w:rsidR="00677E2C">
            <w:rPr>
              <w:rFonts w:ascii="Times New Roman" w:eastAsia="Times New Roman" w:hAnsi="Times New Roman" w:cs="Times New Roman"/>
              <w:kern w:val="22"/>
              <w:sz w:val="22"/>
              <w:lang w:eastAsia="en-GB"/>
            </w:rPr>
            <w:fldChar w:fldCharType="begin"/>
          </w:r>
          <w:r w:rsidR="00677E2C">
            <w:rPr>
              <w:rFonts w:ascii="Times New Roman" w:eastAsia="Times New Roman" w:hAnsi="Times New Roman" w:cs="Times New Roman"/>
              <w:kern w:val="22"/>
              <w:sz w:val="22"/>
              <w:lang w:val="en-US" w:eastAsia="en-GB"/>
            </w:rPr>
            <w:instrText xml:space="preserve"> CITATION Qia19 \l 1033 </w:instrText>
          </w:r>
          <w:r w:rsidR="00677E2C">
            <w:rPr>
              <w:rFonts w:ascii="Times New Roman" w:eastAsia="Times New Roman" w:hAnsi="Times New Roman" w:cs="Times New Roman"/>
              <w:kern w:val="22"/>
              <w:sz w:val="22"/>
              <w:lang w:eastAsia="en-GB"/>
            </w:rPr>
            <w:fldChar w:fldCharType="separate"/>
          </w:r>
          <w:r w:rsidR="0047308B" w:rsidRPr="0047308B">
            <w:rPr>
              <w:rFonts w:ascii="Times New Roman" w:eastAsia="Times New Roman" w:hAnsi="Times New Roman" w:cs="Times New Roman"/>
              <w:noProof/>
              <w:kern w:val="22"/>
              <w:sz w:val="22"/>
              <w:lang w:val="en-US" w:eastAsia="en-GB"/>
            </w:rPr>
            <w:t>[23]</w:t>
          </w:r>
          <w:r w:rsidR="00677E2C">
            <w:rPr>
              <w:rFonts w:ascii="Times New Roman" w:eastAsia="Times New Roman" w:hAnsi="Times New Roman" w:cs="Times New Roman"/>
              <w:kern w:val="22"/>
              <w:sz w:val="22"/>
              <w:lang w:eastAsia="en-GB"/>
            </w:rPr>
            <w:fldChar w:fldCharType="end"/>
          </w:r>
        </w:sdtContent>
      </w:sdt>
      <w:r w:rsidR="00677E2C">
        <w:rPr>
          <w:rFonts w:ascii="Times New Roman" w:eastAsia="Times New Roman" w:hAnsi="Times New Roman" w:cs="Times New Roman"/>
          <w:kern w:val="22"/>
          <w:sz w:val="22"/>
          <w:lang w:eastAsia="en-GB"/>
        </w:rPr>
        <w:t xml:space="preserve">.  </w:t>
      </w:r>
    </w:p>
    <w:p w14:paraId="1392F4F0" w14:textId="77777777" w:rsidR="007D1BEC" w:rsidRDefault="008A7632" w:rsidP="007D1BEC">
      <w:pPr>
        <w:keepNext/>
      </w:pPr>
      <w:r>
        <w:t xml:space="preserve"> </w:t>
      </w:r>
      <w:r w:rsidR="00677E2C">
        <w:rPr>
          <w:noProof/>
        </w:rPr>
        <w:drawing>
          <wp:inline distT="0" distB="0" distL="0" distR="0" wp14:anchorId="39FBB2C9" wp14:editId="46AFC29E">
            <wp:extent cx="5579745" cy="3105150"/>
            <wp:effectExtent l="0" t="0" r="1905"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579745" cy="3105150"/>
                    </a:xfrm>
                    <a:prstGeom prst="rect">
                      <a:avLst/>
                    </a:prstGeom>
                  </pic:spPr>
                </pic:pic>
              </a:graphicData>
            </a:graphic>
          </wp:inline>
        </w:drawing>
      </w:r>
    </w:p>
    <w:p w14:paraId="528AC923" w14:textId="5BA9FA13" w:rsidR="006B0936" w:rsidRPr="006B0936" w:rsidRDefault="007D1BEC" w:rsidP="007D1BEC">
      <w:pPr>
        <w:pStyle w:val="Caption"/>
        <w:jc w:val="center"/>
      </w:pPr>
      <w:bookmarkStart w:id="74" w:name="_Toc109987484"/>
      <w:r>
        <w:t xml:space="preserve">Figure </w:t>
      </w:r>
      <w:fldSimple w:instr=" STYLEREF 1 \s ">
        <w:r w:rsidR="00230238">
          <w:rPr>
            <w:noProof/>
          </w:rPr>
          <w:t>3</w:t>
        </w:r>
      </w:fldSimple>
      <w:r w:rsidR="00230238">
        <w:t>.</w:t>
      </w:r>
      <w:fldSimple w:instr=" SEQ Figure \* ARABIC \s 1 ">
        <w:r w:rsidR="00230238">
          <w:rPr>
            <w:noProof/>
          </w:rPr>
          <w:t>10</w:t>
        </w:r>
      </w:fldSimple>
      <w:r>
        <w:t>: Horizontal Federated Learning workflow example</w:t>
      </w:r>
      <w:bookmarkEnd w:id="74"/>
    </w:p>
    <w:p w14:paraId="2D6F0971" w14:textId="77777777" w:rsidR="007D1BEC" w:rsidRDefault="007D1BEC" w:rsidP="00677E2C"/>
    <w:p w14:paraId="3E54B930" w14:textId="51C50B77" w:rsidR="00677E2C" w:rsidRDefault="00677E2C" w:rsidP="00677E2C">
      <w:r>
        <w:t xml:space="preserve">Figure </w:t>
      </w:r>
      <w:r w:rsidR="007D1BEC">
        <w:t>3.10</w:t>
      </w:r>
      <w:r>
        <w:t xml:space="preserve"> illustrates HFL architecture and steps. Each device (client) has its own data, and therefore at the start point each device trains its own model. The weights of every model are encrypted and transmitted to the server where they are combined. The server then sends an aggregated new model to every device. Finally devices update their model with the new weights. </w:t>
      </w:r>
    </w:p>
    <w:p w14:paraId="0F55AFDF" w14:textId="77777777" w:rsidR="00C16A95" w:rsidRDefault="00C16A95" w:rsidP="00677E2C"/>
    <w:p w14:paraId="4546011B" w14:textId="42E33E39" w:rsidR="004174F8" w:rsidRDefault="00C16A95" w:rsidP="00C16A95">
      <w:r>
        <w:lastRenderedPageBreak/>
        <w:t xml:space="preserve">There are multiple ways that the server aggregates the weights. For this dissertation the FedAVG technique was used which is the most usual technique. FedAVG calculates the average of the weights. </w:t>
      </w:r>
    </w:p>
    <w:p w14:paraId="31A57062" w14:textId="77777777" w:rsidR="00C16A95" w:rsidRDefault="00C16A95" w:rsidP="00C16A95"/>
    <w:p w14:paraId="07E28F3A" w14:textId="4CB4A4FB" w:rsidR="00EC3E8A" w:rsidRDefault="00677E2C" w:rsidP="00677E2C">
      <w:r>
        <w:t>HFL</w:t>
      </w:r>
      <w:r w:rsidR="00A03F2F">
        <w:t xml:space="preserve"> can be applied in </w:t>
      </w:r>
      <w:r w:rsidR="004174F8">
        <w:t>neighbourhoods</w:t>
      </w:r>
      <w:r w:rsidR="00A03F2F">
        <w:t xml:space="preserve"> of SMs</w:t>
      </w:r>
      <w:r>
        <w:t xml:space="preserve">. Most of the smart meters produce data in the same feature space. </w:t>
      </w:r>
      <w:r w:rsidR="00674FE5">
        <w:t>Finally</w:t>
      </w:r>
      <w:r>
        <w:t xml:space="preserve"> there is no exchange of data from the SMs which is another advantage since a main concern is data privacy and protection.. </w:t>
      </w:r>
    </w:p>
    <w:p w14:paraId="4929FDD6" w14:textId="16B7EB7F" w:rsidR="00B7629C" w:rsidRDefault="00B7629C" w:rsidP="00677E2C">
      <w:r w:rsidRPr="00B7629C">
        <w:rPr>
          <w:highlight w:val="yellow"/>
        </w:rPr>
        <w:t>&lt;say why we using FL, in order to create a NAN IDS&gt;</w:t>
      </w:r>
    </w:p>
    <w:p w14:paraId="0B073529" w14:textId="2E8F2F8D" w:rsidR="00E15EC5" w:rsidRDefault="00E15EC5" w:rsidP="00677E2C"/>
    <w:p w14:paraId="461FFCE7" w14:textId="44D3CF18" w:rsidR="00E15EC5" w:rsidRDefault="00E15EC5" w:rsidP="00E15EC5">
      <w:pPr>
        <w:pStyle w:val="Heading2"/>
      </w:pPr>
      <w:r>
        <w:t>Summary</w:t>
      </w:r>
    </w:p>
    <w:p w14:paraId="0CBCAF9A" w14:textId="5AD88D04" w:rsidR="00E15EC5" w:rsidRPr="00E15EC5" w:rsidRDefault="001D3773" w:rsidP="00E15EC5">
      <w:pPr>
        <w:pStyle w:val="BodyFirst"/>
      </w:pPr>
      <w:r>
        <w:t>Firstly, i</w:t>
      </w:r>
      <w:r w:rsidR="00E15EC5">
        <w:t>n Chapter 3</w:t>
      </w:r>
      <w:r>
        <w:t xml:space="preserve"> a general SG architecture was introduced.</w:t>
      </w:r>
      <w:r w:rsidR="00DA2FF6">
        <w:t xml:space="preserve"> Secondly</w:t>
      </w:r>
      <w:r w:rsidR="00E15EC5">
        <w:t xml:space="preserve"> </w:t>
      </w:r>
      <w:r w:rsidR="00DA2FF6">
        <w:t>a</w:t>
      </w:r>
      <w:r w:rsidR="00E15EC5">
        <w:t xml:space="preserve"> SM IDS architecture was proposed</w:t>
      </w:r>
      <w:r w:rsidR="00DA2FF6">
        <w:t xml:space="preserve"> and a</w:t>
      </w:r>
      <w:r w:rsidR="005F256E">
        <w:t xml:space="preserve"> brief analysis of the different </w:t>
      </w:r>
      <w:r>
        <w:t>components</w:t>
      </w:r>
      <w:r w:rsidR="005F256E">
        <w:t xml:space="preserve"> of the IDS was made. </w:t>
      </w:r>
      <w:r w:rsidR="008F6726">
        <w:t xml:space="preserve">Furthermore all the machine learning techniques used for this dissertation were analysed. </w:t>
      </w:r>
      <w:r w:rsidR="00A865EC">
        <w:t>Finally the concept of federated learning was introduced</w:t>
      </w:r>
      <w:r w:rsidR="00A65FC6">
        <w:t xml:space="preserve"> in order to show how a NAN IDS can be developed.  </w:t>
      </w:r>
      <w:r w:rsidR="00E15EC5">
        <w:t xml:space="preserve"> </w:t>
      </w:r>
    </w:p>
    <w:p w14:paraId="4667CE2F" w14:textId="77777777" w:rsidR="00EC3E8A" w:rsidRDefault="00EC3E8A" w:rsidP="00677E2C"/>
    <w:p w14:paraId="2688CFEC" w14:textId="77777777" w:rsidR="00EC3E8A" w:rsidRPr="00EC3E8A" w:rsidRDefault="00EC3E8A" w:rsidP="00677E2C">
      <w:pPr>
        <w:rPr>
          <w:highlight w:val="yellow"/>
        </w:rPr>
      </w:pPr>
      <w:r w:rsidRPr="00EC3E8A">
        <w:rPr>
          <w:highlight w:val="yellow"/>
        </w:rPr>
        <w:t>&lt;summary of chapter , every chapter 1,2,3,4&gt;</w:t>
      </w:r>
    </w:p>
    <w:p w14:paraId="5BC100E8" w14:textId="77777777" w:rsidR="00281409" w:rsidRDefault="00EC3E8A" w:rsidP="00677E2C">
      <w:r w:rsidRPr="00EC3E8A">
        <w:rPr>
          <w:highlight w:val="yellow"/>
        </w:rPr>
        <w:t>1 (what is going to be in the project)</w:t>
      </w:r>
    </w:p>
    <w:p w14:paraId="1981F20E" w14:textId="060555BD" w:rsidR="00F93F91" w:rsidRDefault="00281409" w:rsidP="00677E2C">
      <w:r w:rsidRPr="00281409">
        <w:rPr>
          <w:highlight w:val="yellow"/>
        </w:rPr>
        <w:t>The core of achievements</w:t>
      </w:r>
      <w:r w:rsidR="00F93F91">
        <w:br w:type="page"/>
      </w:r>
    </w:p>
    <w:p w14:paraId="292FC001" w14:textId="77777777" w:rsidR="00F93F91" w:rsidRDefault="00F93F91" w:rsidP="00F93F91">
      <w:pPr>
        <w:widowControl/>
        <w:adjustRightInd/>
        <w:spacing w:line="240" w:lineRule="auto"/>
        <w:ind w:firstLine="0"/>
        <w:textAlignment w:val="auto"/>
      </w:pPr>
    </w:p>
    <w:p w14:paraId="27E5B3B1" w14:textId="40739FA6" w:rsidR="00AA0B7E" w:rsidRPr="00353786" w:rsidRDefault="00536751" w:rsidP="00353786">
      <w:pPr>
        <w:pStyle w:val="Heading1"/>
      </w:pPr>
      <w:bookmarkStart w:id="75" w:name="_Toc109987537"/>
      <w:bookmarkStart w:id="76" w:name="_Toc536543217"/>
      <w:bookmarkStart w:id="77" w:name="_Toc536543446"/>
      <w:bookmarkStart w:id="78" w:name="_Toc15893772"/>
      <w:r>
        <w:rPr>
          <w:snapToGrid w:val="0"/>
        </w:rPr>
        <w:t>Implementation</w:t>
      </w:r>
      <w:r w:rsidR="00043BF6">
        <w:rPr>
          <w:snapToGrid w:val="0"/>
        </w:rPr>
        <w:t xml:space="preserve"> and </w:t>
      </w:r>
      <w:r w:rsidR="00267713">
        <w:rPr>
          <w:snapToGrid w:val="0"/>
        </w:rPr>
        <w:t>R</w:t>
      </w:r>
      <w:r w:rsidR="00043BF6">
        <w:rPr>
          <w:snapToGrid w:val="0"/>
        </w:rPr>
        <w:t>esults</w:t>
      </w:r>
      <w:bookmarkEnd w:id="75"/>
    </w:p>
    <w:p w14:paraId="442011D1" w14:textId="2CF0CDB3" w:rsidR="0067679C" w:rsidRPr="0074236D" w:rsidRDefault="0067679C" w:rsidP="002D0558">
      <w:r>
        <w:t xml:space="preserve">In chapter 4 </w:t>
      </w:r>
      <w:r w:rsidR="00DA51AC">
        <w:t>an</w:t>
      </w:r>
      <w:r>
        <w:t xml:space="preserve"> extensive analysis of different experiments</w:t>
      </w:r>
      <w:r w:rsidR="001B5562">
        <w:t xml:space="preserve"> is</w:t>
      </w:r>
      <w:r w:rsidR="001776B9">
        <w:t xml:space="preserve"> </w:t>
      </w:r>
      <w:r w:rsidR="001B5562">
        <w:t>made</w:t>
      </w:r>
      <w:r>
        <w:t>. The code for re-</w:t>
      </w:r>
      <w:r w:rsidR="004F36A4">
        <w:t xml:space="preserve">creating </w:t>
      </w:r>
      <w:r>
        <w:t xml:space="preserve">the experiments can be found </w:t>
      </w:r>
      <w:r w:rsidR="001B5562">
        <w:t>at</w:t>
      </w:r>
      <w:r>
        <w:t xml:space="preserve"> </w:t>
      </w:r>
      <w:r w:rsidRPr="000157DF">
        <w:t>https://github.com/sotirischatzimiltis/MscThesis</w:t>
      </w:r>
      <w:r>
        <w:t xml:space="preserve">. The code for training and testing the SNN was based on snnTorch tutorials </w:t>
      </w:r>
      <w:sdt>
        <w:sdtPr>
          <w:id w:val="-1388635086"/>
          <w:citation/>
        </w:sdtPr>
        <w:sdtEndPr/>
        <w:sdtContent>
          <w:r>
            <w:fldChar w:fldCharType="begin"/>
          </w:r>
          <w:r>
            <w:rPr>
              <w:lang w:val="en-US"/>
            </w:rPr>
            <w:instrText xml:space="preserve"> CITATION Jas21 \l 1033 </w:instrText>
          </w:r>
          <w:r>
            <w:fldChar w:fldCharType="separate"/>
          </w:r>
          <w:r w:rsidR="0047308B" w:rsidRPr="0047308B">
            <w:rPr>
              <w:noProof/>
              <w:lang w:val="en-US"/>
            </w:rPr>
            <w:t>[17]</w:t>
          </w:r>
          <w:r>
            <w:fldChar w:fldCharType="end"/>
          </w:r>
        </w:sdtContent>
      </w:sdt>
      <w:r w:rsidR="001B5562">
        <w:t>, the rest of the machine learning models were implemented using S</w:t>
      </w:r>
      <w:r w:rsidR="006068A2">
        <w:t>cikit-</w:t>
      </w:r>
      <w:r w:rsidR="001B5562">
        <w:t>learn</w:t>
      </w:r>
      <w:r w:rsidR="006068A2">
        <w:t xml:space="preserve"> </w:t>
      </w:r>
      <w:sdt>
        <w:sdtPr>
          <w:id w:val="22522433"/>
          <w:citation/>
        </w:sdtPr>
        <w:sdtEndPr/>
        <w:sdtContent>
          <w:r w:rsidR="006068A2">
            <w:fldChar w:fldCharType="begin"/>
          </w:r>
          <w:r w:rsidR="006068A2">
            <w:rPr>
              <w:lang w:val="en-US"/>
            </w:rPr>
            <w:instrText xml:space="preserve"> CITATION Fab11 \l 1033 </w:instrText>
          </w:r>
          <w:r w:rsidR="006068A2">
            <w:fldChar w:fldCharType="separate"/>
          </w:r>
          <w:r w:rsidR="0047308B" w:rsidRPr="0047308B">
            <w:rPr>
              <w:noProof/>
              <w:lang w:val="en-US"/>
            </w:rPr>
            <w:t>[24]</w:t>
          </w:r>
          <w:r w:rsidR="006068A2">
            <w:fldChar w:fldCharType="end"/>
          </w:r>
        </w:sdtContent>
      </w:sdt>
      <w:r w:rsidR="001B5562">
        <w:t>, and the framework used for federated learning was Flower</w:t>
      </w:r>
      <w:r w:rsidR="00423F67">
        <w:t xml:space="preserve"> </w:t>
      </w:r>
      <w:sdt>
        <w:sdtPr>
          <w:id w:val="-1344852506"/>
          <w:citation/>
        </w:sdtPr>
        <w:sdtEndPr/>
        <w:sdtContent>
          <w:r w:rsidR="00423F67">
            <w:fldChar w:fldCharType="begin"/>
          </w:r>
          <w:r w:rsidR="00423F67">
            <w:rPr>
              <w:lang w:val="en-US"/>
            </w:rPr>
            <w:instrText xml:space="preserve"> CITATION Beu20 \l 1033 </w:instrText>
          </w:r>
          <w:r w:rsidR="00423F67">
            <w:fldChar w:fldCharType="separate"/>
          </w:r>
          <w:r w:rsidR="0047308B" w:rsidRPr="0047308B">
            <w:rPr>
              <w:noProof/>
              <w:lang w:val="en-US"/>
            </w:rPr>
            <w:t>[25]</w:t>
          </w:r>
          <w:r w:rsidR="00423F67">
            <w:fldChar w:fldCharType="end"/>
          </w:r>
        </w:sdtContent>
      </w:sdt>
      <w:r>
        <w:t xml:space="preserve">.  </w:t>
      </w:r>
      <w:r w:rsidR="00900B50">
        <w:t>The dataset utilised for the experiments was the NSLKDD</w:t>
      </w:r>
      <w:sdt>
        <w:sdtPr>
          <w:id w:val="-628930334"/>
          <w:citation/>
        </w:sdtPr>
        <w:sdtEndPr/>
        <w:sdtContent>
          <w:r w:rsidR="00900B50">
            <w:fldChar w:fldCharType="begin"/>
          </w:r>
          <w:r w:rsidR="00900B50">
            <w:rPr>
              <w:lang w:val="en-US"/>
            </w:rPr>
            <w:instrText xml:space="preserve"> CITATION Mah09 \l 1033 </w:instrText>
          </w:r>
          <w:r w:rsidR="00900B50">
            <w:fldChar w:fldCharType="separate"/>
          </w:r>
          <w:r w:rsidR="0047308B">
            <w:rPr>
              <w:noProof/>
              <w:lang w:val="en-US"/>
            </w:rPr>
            <w:t xml:space="preserve"> </w:t>
          </w:r>
          <w:r w:rsidR="0047308B" w:rsidRPr="0047308B">
            <w:rPr>
              <w:noProof/>
              <w:lang w:val="en-US"/>
            </w:rPr>
            <w:t>[26]</w:t>
          </w:r>
          <w:r w:rsidR="00900B50">
            <w:fldChar w:fldCharType="end"/>
          </w:r>
        </w:sdtContent>
      </w:sdt>
      <w:r w:rsidR="00900B50">
        <w:t xml:space="preserve"> </w:t>
      </w:r>
      <w:r w:rsidR="00844E59">
        <w:t xml:space="preserve">which </w:t>
      </w:r>
      <w:r w:rsidR="00900B50">
        <w:t xml:space="preserve">is vastly used as a benchmark ML dataset. </w:t>
      </w:r>
      <w:r w:rsidR="002B0743">
        <w:t>The NS</w:t>
      </w:r>
      <w:r w:rsidR="008949E8">
        <w:t>L</w:t>
      </w:r>
      <w:r w:rsidR="002B0743">
        <w:t>KDD Test+ dataset was used for testing</w:t>
      </w:r>
      <w:r w:rsidR="008949E8">
        <w:t>, Tavallaee et al.</w:t>
      </w:r>
      <w:r w:rsidR="002B0743">
        <w:t xml:space="preserve"> </w:t>
      </w:r>
      <w:sdt>
        <w:sdtPr>
          <w:id w:val="-1828586776"/>
          <w:citation/>
        </w:sdtPr>
        <w:sdtEndPr/>
        <w:sdtContent>
          <w:r w:rsidR="008949E8">
            <w:fldChar w:fldCharType="begin"/>
          </w:r>
          <w:r w:rsidR="008949E8">
            <w:rPr>
              <w:lang w:val="en-US"/>
            </w:rPr>
            <w:instrText xml:space="preserve"> CITATION Mah09 \l 1033 </w:instrText>
          </w:r>
          <w:r w:rsidR="008949E8">
            <w:fldChar w:fldCharType="separate"/>
          </w:r>
          <w:r w:rsidR="0047308B" w:rsidRPr="0047308B">
            <w:rPr>
              <w:noProof/>
              <w:lang w:val="en-US"/>
            </w:rPr>
            <w:t>[26]</w:t>
          </w:r>
          <w:r w:rsidR="008949E8">
            <w:fldChar w:fldCharType="end"/>
          </w:r>
        </w:sdtContent>
      </w:sdt>
      <w:r w:rsidR="008949E8">
        <w:t xml:space="preserve"> and </w:t>
      </w:r>
      <w:r w:rsidR="002B0743">
        <w:t xml:space="preserve"> </w:t>
      </w:r>
      <w:r w:rsidR="008949E8">
        <w:t>Su et al.</w:t>
      </w:r>
      <w:r w:rsidR="00BA0671">
        <w:t xml:space="preserve"> </w:t>
      </w:r>
      <w:sdt>
        <w:sdtPr>
          <w:id w:val="-2101863996"/>
          <w:citation/>
        </w:sdtPr>
        <w:sdtEndPr/>
        <w:sdtContent>
          <w:r w:rsidR="00BA0671">
            <w:fldChar w:fldCharType="begin"/>
          </w:r>
          <w:r w:rsidR="0047308B">
            <w:rPr>
              <w:lang w:val="en-US"/>
            </w:rPr>
            <w:instrText xml:space="preserve">CITATION TON \l 1033 </w:instrText>
          </w:r>
          <w:r w:rsidR="00BA0671">
            <w:fldChar w:fldCharType="separate"/>
          </w:r>
          <w:r w:rsidR="0047308B" w:rsidRPr="0047308B">
            <w:rPr>
              <w:noProof/>
              <w:lang w:val="en-US"/>
            </w:rPr>
            <w:t>[27]</w:t>
          </w:r>
          <w:r w:rsidR="00BA0671">
            <w:fldChar w:fldCharType="end"/>
          </w:r>
        </w:sdtContent>
      </w:sdt>
      <w:r w:rsidR="008949E8">
        <w:t xml:space="preserve"> </w:t>
      </w:r>
      <w:r w:rsidR="002B0743">
        <w:t xml:space="preserve"> </w:t>
      </w:r>
      <w:r w:rsidR="008949E8">
        <w:t xml:space="preserve">reported </w:t>
      </w:r>
      <w:r w:rsidR="002B0743">
        <w:t>accuracies</w:t>
      </w:r>
      <w:r w:rsidR="008949E8">
        <w:t xml:space="preserve"> </w:t>
      </w:r>
      <w:r w:rsidR="002B0743">
        <w:t xml:space="preserve"> </w:t>
      </w:r>
      <w:r w:rsidR="008949E8">
        <w:t>ranging</w:t>
      </w:r>
      <w:r w:rsidR="002B0743">
        <w:t xml:space="preserve"> from </w:t>
      </w:r>
      <w:r w:rsidR="008949E8">
        <w:t xml:space="preserve"> 72% up to 84</w:t>
      </w:r>
      <w:r w:rsidR="00BA0671">
        <w:t>.15</w:t>
      </w:r>
      <w:r w:rsidR="008949E8">
        <w:t>%</w:t>
      </w:r>
      <w:r w:rsidR="002B0743">
        <w:t xml:space="preserve">. </w:t>
      </w:r>
    </w:p>
    <w:p w14:paraId="42FBC5F6" w14:textId="7C3713F7" w:rsidR="00353786" w:rsidRPr="0074236D" w:rsidRDefault="00FC4CA1" w:rsidP="00353786">
      <w:pPr>
        <w:pStyle w:val="Heading2"/>
      </w:pPr>
      <w:bookmarkStart w:id="79" w:name="_Toc109987538"/>
      <w:r>
        <w:t>Data Pre-processing</w:t>
      </w:r>
      <w:bookmarkEnd w:id="79"/>
    </w:p>
    <w:p w14:paraId="11CC8FBA" w14:textId="7B742764" w:rsidR="00A02F67" w:rsidRDefault="00971A3E" w:rsidP="00A02F67">
      <w:pPr>
        <w:ind w:firstLine="0"/>
      </w:pPr>
      <w:r>
        <w:t xml:space="preserve">The NSLKDD dataset consists of </w:t>
      </w:r>
      <w:r w:rsidR="00754FC0">
        <w:t xml:space="preserve"> a training and a testing set. The training set have 12</w:t>
      </w:r>
      <w:r w:rsidR="006C23DC">
        <w:t>5973</w:t>
      </w:r>
      <w:r w:rsidR="00754FC0">
        <w:t xml:space="preserve"> instances and the test set has 22</w:t>
      </w:r>
      <w:r w:rsidR="006C23DC">
        <w:t>544</w:t>
      </w:r>
      <w:r w:rsidR="00754FC0">
        <w:t xml:space="preserve">. </w:t>
      </w:r>
      <w:r w:rsidR="00D14506">
        <w:t>All instances have 41 features, 1 label denoting whether or not that instance is an attack, and 1 number denoting the difficulty of classifying that record.</w:t>
      </w:r>
      <w:r w:rsidR="006244E0">
        <w:t xml:space="preserve"> From the 41 features, 3</w:t>
      </w:r>
      <w:r w:rsidR="006C23DC">
        <w:t xml:space="preserve">8 </w:t>
      </w:r>
      <w:r w:rsidR="006244E0">
        <w:t xml:space="preserve">of them are numeric and </w:t>
      </w:r>
      <w:r w:rsidR="006C23DC">
        <w:t>3</w:t>
      </w:r>
      <w:r w:rsidR="006244E0">
        <w:t xml:space="preserve"> of them have non-numeric values. </w:t>
      </w:r>
      <w:r w:rsidR="000C48DC">
        <w:t xml:space="preserve"> </w:t>
      </w:r>
    </w:p>
    <w:p w14:paraId="068048AD" w14:textId="77777777" w:rsidR="001E7AAC" w:rsidRDefault="001E7AAC" w:rsidP="00A02F67">
      <w:pPr>
        <w:ind w:firstLine="0"/>
      </w:pPr>
    </w:p>
    <w:tbl>
      <w:tblPr>
        <w:tblStyle w:val="PlainTable5"/>
        <w:tblW w:w="0" w:type="auto"/>
        <w:tblLook w:val="04A0" w:firstRow="1" w:lastRow="0" w:firstColumn="1" w:lastColumn="0" w:noHBand="0" w:noVBand="1"/>
      </w:tblPr>
      <w:tblGrid>
        <w:gridCol w:w="2291"/>
        <w:gridCol w:w="2162"/>
        <w:gridCol w:w="2162"/>
        <w:gridCol w:w="2162"/>
      </w:tblGrid>
      <w:tr w:rsidR="00844655" w14:paraId="3B7703CF" w14:textId="783CC12A" w:rsidTr="005D2F9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91" w:type="dxa"/>
          </w:tcPr>
          <w:p w14:paraId="2C2BC80C" w14:textId="77777777" w:rsidR="00844655" w:rsidRDefault="00844655" w:rsidP="00A02F67">
            <w:pPr>
              <w:ind w:firstLine="0"/>
            </w:pPr>
          </w:p>
        </w:tc>
        <w:tc>
          <w:tcPr>
            <w:tcW w:w="2162" w:type="dxa"/>
          </w:tcPr>
          <w:p w14:paraId="26A64E46" w14:textId="12609A9D" w:rsidR="00844655" w:rsidRDefault="00844655" w:rsidP="00A02F67">
            <w:pPr>
              <w:ind w:firstLine="0"/>
              <w:cnfStyle w:val="100000000000" w:firstRow="1" w:lastRow="0" w:firstColumn="0" w:lastColumn="0" w:oddVBand="0" w:evenVBand="0" w:oddHBand="0" w:evenHBand="0" w:firstRowFirstColumn="0" w:firstRowLastColumn="0" w:lastRowFirstColumn="0" w:lastRowLastColumn="0"/>
            </w:pPr>
            <w:r>
              <w:t>Normal</w:t>
            </w:r>
          </w:p>
        </w:tc>
        <w:tc>
          <w:tcPr>
            <w:tcW w:w="2162" w:type="dxa"/>
          </w:tcPr>
          <w:p w14:paraId="5515AC12" w14:textId="41A4D355" w:rsidR="00844655" w:rsidRDefault="00844655" w:rsidP="00A02F67">
            <w:pPr>
              <w:ind w:firstLine="0"/>
              <w:cnfStyle w:val="100000000000" w:firstRow="1" w:lastRow="0" w:firstColumn="0" w:lastColumn="0" w:oddVBand="0" w:evenVBand="0" w:oddHBand="0" w:evenHBand="0" w:firstRowFirstColumn="0" w:firstRowLastColumn="0" w:lastRowFirstColumn="0" w:lastRowLastColumn="0"/>
            </w:pPr>
            <w:r>
              <w:t>Attack</w:t>
            </w:r>
          </w:p>
        </w:tc>
        <w:tc>
          <w:tcPr>
            <w:tcW w:w="2162" w:type="dxa"/>
          </w:tcPr>
          <w:p w14:paraId="4DCB617E" w14:textId="60EDD2BF" w:rsidR="00844655" w:rsidRDefault="00844655" w:rsidP="00A02F67">
            <w:pPr>
              <w:ind w:firstLine="0"/>
              <w:cnfStyle w:val="100000000000" w:firstRow="1" w:lastRow="0" w:firstColumn="0" w:lastColumn="0" w:oddVBand="0" w:evenVBand="0" w:oddHBand="0" w:evenHBand="0" w:firstRowFirstColumn="0" w:firstRowLastColumn="0" w:lastRowFirstColumn="0" w:lastRowLastColumn="0"/>
            </w:pPr>
            <w:r>
              <w:t>Total</w:t>
            </w:r>
          </w:p>
        </w:tc>
      </w:tr>
      <w:tr w:rsidR="00844655" w14:paraId="512DDB61" w14:textId="0E67F4B8" w:rsidTr="005D2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91" w:type="dxa"/>
          </w:tcPr>
          <w:p w14:paraId="5FD9EACC" w14:textId="74A7A485" w:rsidR="00844655" w:rsidRDefault="00844655" w:rsidP="00A02F67">
            <w:pPr>
              <w:ind w:firstLine="0"/>
            </w:pPr>
            <w:r>
              <w:t>Train Data</w:t>
            </w:r>
          </w:p>
        </w:tc>
        <w:tc>
          <w:tcPr>
            <w:tcW w:w="2162" w:type="dxa"/>
          </w:tcPr>
          <w:p w14:paraId="461182B4" w14:textId="06434EEE" w:rsidR="00844655" w:rsidRDefault="00E3084C" w:rsidP="00A02F67">
            <w:pPr>
              <w:ind w:firstLine="0"/>
              <w:cnfStyle w:val="000000100000" w:firstRow="0" w:lastRow="0" w:firstColumn="0" w:lastColumn="0" w:oddVBand="0" w:evenVBand="0" w:oddHBand="1" w:evenHBand="0" w:firstRowFirstColumn="0" w:firstRowLastColumn="0" w:lastRowFirstColumn="0" w:lastRowLastColumn="0"/>
            </w:pPr>
            <w:r>
              <w:t>67343</w:t>
            </w:r>
          </w:p>
        </w:tc>
        <w:tc>
          <w:tcPr>
            <w:tcW w:w="2162" w:type="dxa"/>
          </w:tcPr>
          <w:p w14:paraId="28D01121" w14:textId="7CB20C0E" w:rsidR="00844655" w:rsidRDefault="00C20046" w:rsidP="00A02F67">
            <w:pPr>
              <w:ind w:firstLine="0"/>
              <w:cnfStyle w:val="000000100000" w:firstRow="0" w:lastRow="0" w:firstColumn="0" w:lastColumn="0" w:oddVBand="0" w:evenVBand="0" w:oddHBand="1" w:evenHBand="0" w:firstRowFirstColumn="0" w:firstRowLastColumn="0" w:lastRowFirstColumn="0" w:lastRowLastColumn="0"/>
            </w:pPr>
            <w:r>
              <w:t>58630</w:t>
            </w:r>
          </w:p>
        </w:tc>
        <w:tc>
          <w:tcPr>
            <w:tcW w:w="2162" w:type="dxa"/>
          </w:tcPr>
          <w:p w14:paraId="4523F76F" w14:textId="415C83E0" w:rsidR="00844655" w:rsidRDefault="00E3084C" w:rsidP="00A02F67">
            <w:pPr>
              <w:ind w:firstLine="0"/>
              <w:cnfStyle w:val="000000100000" w:firstRow="0" w:lastRow="0" w:firstColumn="0" w:lastColumn="0" w:oddVBand="0" w:evenVBand="0" w:oddHBand="1" w:evenHBand="0" w:firstRowFirstColumn="0" w:firstRowLastColumn="0" w:lastRowFirstColumn="0" w:lastRowLastColumn="0"/>
            </w:pPr>
            <w:r>
              <w:t>125973</w:t>
            </w:r>
          </w:p>
        </w:tc>
      </w:tr>
      <w:tr w:rsidR="00844655" w14:paraId="1D8F1FC3" w14:textId="0FD826D5" w:rsidTr="005D2F9A">
        <w:tc>
          <w:tcPr>
            <w:cnfStyle w:val="001000000000" w:firstRow="0" w:lastRow="0" w:firstColumn="1" w:lastColumn="0" w:oddVBand="0" w:evenVBand="0" w:oddHBand="0" w:evenHBand="0" w:firstRowFirstColumn="0" w:firstRowLastColumn="0" w:lastRowFirstColumn="0" w:lastRowLastColumn="0"/>
            <w:tcW w:w="2291" w:type="dxa"/>
          </w:tcPr>
          <w:p w14:paraId="67460183" w14:textId="301B95BE" w:rsidR="00844655" w:rsidRDefault="00844655" w:rsidP="00A02F67">
            <w:pPr>
              <w:ind w:firstLine="0"/>
            </w:pPr>
            <w:r>
              <w:t>Test Data</w:t>
            </w:r>
          </w:p>
        </w:tc>
        <w:tc>
          <w:tcPr>
            <w:tcW w:w="2162" w:type="dxa"/>
          </w:tcPr>
          <w:p w14:paraId="03B4E04D" w14:textId="1925DAD9" w:rsidR="00844655" w:rsidRDefault="00C20046" w:rsidP="00A02F67">
            <w:pPr>
              <w:ind w:firstLine="0"/>
              <w:cnfStyle w:val="000000000000" w:firstRow="0" w:lastRow="0" w:firstColumn="0" w:lastColumn="0" w:oddVBand="0" w:evenVBand="0" w:oddHBand="0" w:evenHBand="0" w:firstRowFirstColumn="0" w:firstRowLastColumn="0" w:lastRowFirstColumn="0" w:lastRowLastColumn="0"/>
            </w:pPr>
            <w:r>
              <w:t>9711</w:t>
            </w:r>
          </w:p>
        </w:tc>
        <w:tc>
          <w:tcPr>
            <w:tcW w:w="2162" w:type="dxa"/>
          </w:tcPr>
          <w:p w14:paraId="4D0D980E" w14:textId="3459B259" w:rsidR="00844655" w:rsidRDefault="00C20046" w:rsidP="00A02F67">
            <w:pPr>
              <w:ind w:firstLine="0"/>
              <w:cnfStyle w:val="000000000000" w:firstRow="0" w:lastRow="0" w:firstColumn="0" w:lastColumn="0" w:oddVBand="0" w:evenVBand="0" w:oddHBand="0" w:evenHBand="0" w:firstRowFirstColumn="0" w:firstRowLastColumn="0" w:lastRowFirstColumn="0" w:lastRowLastColumn="0"/>
            </w:pPr>
            <w:r>
              <w:t>12833</w:t>
            </w:r>
          </w:p>
        </w:tc>
        <w:tc>
          <w:tcPr>
            <w:tcW w:w="2162" w:type="dxa"/>
          </w:tcPr>
          <w:p w14:paraId="7256741F" w14:textId="0E515274" w:rsidR="00844655" w:rsidRDefault="00E3084C" w:rsidP="00844655">
            <w:pPr>
              <w:keepNext/>
              <w:ind w:firstLine="0"/>
              <w:cnfStyle w:val="000000000000" w:firstRow="0" w:lastRow="0" w:firstColumn="0" w:lastColumn="0" w:oddVBand="0" w:evenVBand="0" w:oddHBand="0" w:evenHBand="0" w:firstRowFirstColumn="0" w:firstRowLastColumn="0" w:lastRowFirstColumn="0" w:lastRowLastColumn="0"/>
            </w:pPr>
            <w:r>
              <w:t>22544</w:t>
            </w:r>
          </w:p>
        </w:tc>
      </w:tr>
    </w:tbl>
    <w:p w14:paraId="20CB0A65" w14:textId="5C97D163" w:rsidR="00844655" w:rsidRDefault="00844655" w:rsidP="00844655">
      <w:pPr>
        <w:pStyle w:val="Caption"/>
        <w:jc w:val="center"/>
      </w:pPr>
      <w:r>
        <w:t xml:space="preserve">Table </w:t>
      </w:r>
      <w:fldSimple w:instr=" STYLEREF 1 \s ">
        <w:r w:rsidR="00D56546">
          <w:rPr>
            <w:noProof/>
          </w:rPr>
          <w:t>4</w:t>
        </w:r>
      </w:fldSimple>
      <w:r w:rsidR="00D56546">
        <w:t>.</w:t>
      </w:r>
      <w:fldSimple w:instr=" SEQ Table \* ARABIC \s 1 ">
        <w:r w:rsidR="00D56546">
          <w:rPr>
            <w:noProof/>
          </w:rPr>
          <w:t>1</w:t>
        </w:r>
      </w:fldSimple>
      <w:r>
        <w:t>: Train and Test datasets record break-down for binary classification</w:t>
      </w:r>
    </w:p>
    <w:p w14:paraId="3C62E295" w14:textId="77777777" w:rsidR="001E7AAC" w:rsidRPr="001E7AAC" w:rsidRDefault="001E7AAC" w:rsidP="001E7AAC"/>
    <w:tbl>
      <w:tblPr>
        <w:tblStyle w:val="PlainTable5"/>
        <w:tblW w:w="0" w:type="auto"/>
        <w:tblLook w:val="04A0" w:firstRow="1" w:lastRow="0" w:firstColumn="1" w:lastColumn="0" w:noHBand="0" w:noVBand="1"/>
      </w:tblPr>
      <w:tblGrid>
        <w:gridCol w:w="1395"/>
        <w:gridCol w:w="1306"/>
        <w:gridCol w:w="1287"/>
        <w:gridCol w:w="1199"/>
        <w:gridCol w:w="1170"/>
        <w:gridCol w:w="1175"/>
        <w:gridCol w:w="1245"/>
      </w:tblGrid>
      <w:tr w:rsidR="008A5B19" w14:paraId="0926ACEE" w14:textId="77777777" w:rsidTr="005D2F9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395" w:type="dxa"/>
          </w:tcPr>
          <w:p w14:paraId="63C97A52" w14:textId="77777777" w:rsidR="008A5B19" w:rsidRDefault="008A5B19" w:rsidP="009879B8">
            <w:pPr>
              <w:ind w:firstLine="0"/>
            </w:pPr>
          </w:p>
        </w:tc>
        <w:tc>
          <w:tcPr>
            <w:tcW w:w="1306" w:type="dxa"/>
          </w:tcPr>
          <w:p w14:paraId="43667A80" w14:textId="77777777" w:rsidR="008A5B19" w:rsidRDefault="008A5B19" w:rsidP="009879B8">
            <w:pPr>
              <w:ind w:firstLine="0"/>
              <w:cnfStyle w:val="100000000000" w:firstRow="1" w:lastRow="0" w:firstColumn="0" w:lastColumn="0" w:oddVBand="0" w:evenVBand="0" w:oddHBand="0" w:evenHBand="0" w:firstRowFirstColumn="0" w:firstRowLastColumn="0" w:lastRowFirstColumn="0" w:lastRowLastColumn="0"/>
            </w:pPr>
            <w:r>
              <w:t>Normal</w:t>
            </w:r>
          </w:p>
        </w:tc>
        <w:tc>
          <w:tcPr>
            <w:tcW w:w="1287" w:type="dxa"/>
          </w:tcPr>
          <w:p w14:paraId="4D764AC1" w14:textId="7D9A8894" w:rsidR="008A5B19" w:rsidRDefault="008A5B19" w:rsidP="009879B8">
            <w:pPr>
              <w:ind w:firstLine="0"/>
              <w:cnfStyle w:val="100000000000" w:firstRow="1" w:lastRow="0" w:firstColumn="0" w:lastColumn="0" w:oddVBand="0" w:evenVBand="0" w:oddHBand="0" w:evenHBand="0" w:firstRowFirstColumn="0" w:firstRowLastColumn="0" w:lastRowFirstColumn="0" w:lastRowLastColumn="0"/>
            </w:pPr>
            <w:r>
              <w:t>DoS</w:t>
            </w:r>
          </w:p>
        </w:tc>
        <w:tc>
          <w:tcPr>
            <w:tcW w:w="1199" w:type="dxa"/>
          </w:tcPr>
          <w:p w14:paraId="0998A27A" w14:textId="05F216B1" w:rsidR="008A5B19" w:rsidRDefault="008A5B19" w:rsidP="009879B8">
            <w:pPr>
              <w:ind w:firstLine="0"/>
              <w:cnfStyle w:val="100000000000" w:firstRow="1" w:lastRow="0" w:firstColumn="0" w:lastColumn="0" w:oddVBand="0" w:evenVBand="0" w:oddHBand="0" w:evenHBand="0" w:firstRowFirstColumn="0" w:firstRowLastColumn="0" w:lastRowFirstColumn="0" w:lastRowLastColumn="0"/>
            </w:pPr>
            <w:r>
              <w:t>Probe</w:t>
            </w:r>
          </w:p>
        </w:tc>
        <w:tc>
          <w:tcPr>
            <w:tcW w:w="1170" w:type="dxa"/>
          </w:tcPr>
          <w:p w14:paraId="3F9DDECA" w14:textId="16208698" w:rsidR="008A5B19" w:rsidRDefault="008A5B19" w:rsidP="009879B8">
            <w:pPr>
              <w:ind w:firstLine="0"/>
              <w:cnfStyle w:val="100000000000" w:firstRow="1" w:lastRow="0" w:firstColumn="0" w:lastColumn="0" w:oddVBand="0" w:evenVBand="0" w:oddHBand="0" w:evenHBand="0" w:firstRowFirstColumn="0" w:firstRowLastColumn="0" w:lastRowFirstColumn="0" w:lastRowLastColumn="0"/>
            </w:pPr>
            <w:r>
              <w:t>R2L</w:t>
            </w:r>
          </w:p>
        </w:tc>
        <w:tc>
          <w:tcPr>
            <w:tcW w:w="1175" w:type="dxa"/>
          </w:tcPr>
          <w:p w14:paraId="4F841516" w14:textId="15A8AF20" w:rsidR="008A5B19" w:rsidRDefault="008A5B19" w:rsidP="009879B8">
            <w:pPr>
              <w:ind w:firstLine="0"/>
              <w:cnfStyle w:val="100000000000" w:firstRow="1" w:lastRow="0" w:firstColumn="0" w:lastColumn="0" w:oddVBand="0" w:evenVBand="0" w:oddHBand="0" w:evenHBand="0" w:firstRowFirstColumn="0" w:firstRowLastColumn="0" w:lastRowFirstColumn="0" w:lastRowLastColumn="0"/>
            </w:pPr>
            <w:r>
              <w:t>U2R</w:t>
            </w:r>
          </w:p>
        </w:tc>
        <w:tc>
          <w:tcPr>
            <w:tcW w:w="1245" w:type="dxa"/>
          </w:tcPr>
          <w:p w14:paraId="4E1EA82D" w14:textId="6459439F" w:rsidR="008A5B19" w:rsidRDefault="008A5B19" w:rsidP="009879B8">
            <w:pPr>
              <w:ind w:firstLine="0"/>
              <w:cnfStyle w:val="100000000000" w:firstRow="1" w:lastRow="0" w:firstColumn="0" w:lastColumn="0" w:oddVBand="0" w:evenVBand="0" w:oddHBand="0" w:evenHBand="0" w:firstRowFirstColumn="0" w:firstRowLastColumn="0" w:lastRowFirstColumn="0" w:lastRowLastColumn="0"/>
            </w:pPr>
            <w:r>
              <w:t>Total</w:t>
            </w:r>
          </w:p>
        </w:tc>
      </w:tr>
      <w:tr w:rsidR="008A5B19" w14:paraId="5849EF89" w14:textId="77777777" w:rsidTr="005D2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95" w:type="dxa"/>
          </w:tcPr>
          <w:p w14:paraId="2BC4CD20" w14:textId="77777777" w:rsidR="008A5B19" w:rsidRDefault="008A5B19" w:rsidP="009879B8">
            <w:pPr>
              <w:ind w:firstLine="0"/>
            </w:pPr>
            <w:r>
              <w:t>Train Data</w:t>
            </w:r>
          </w:p>
        </w:tc>
        <w:tc>
          <w:tcPr>
            <w:tcW w:w="1306" w:type="dxa"/>
          </w:tcPr>
          <w:p w14:paraId="37FE13FA" w14:textId="38987B23" w:rsidR="008A5B19" w:rsidRDefault="00C20046" w:rsidP="009879B8">
            <w:pPr>
              <w:ind w:firstLine="0"/>
              <w:cnfStyle w:val="000000100000" w:firstRow="0" w:lastRow="0" w:firstColumn="0" w:lastColumn="0" w:oddVBand="0" w:evenVBand="0" w:oddHBand="1" w:evenHBand="0" w:firstRowFirstColumn="0" w:firstRowLastColumn="0" w:lastRowFirstColumn="0" w:lastRowLastColumn="0"/>
            </w:pPr>
            <w:r>
              <w:t>67343</w:t>
            </w:r>
          </w:p>
        </w:tc>
        <w:tc>
          <w:tcPr>
            <w:tcW w:w="1287" w:type="dxa"/>
          </w:tcPr>
          <w:p w14:paraId="29511F02" w14:textId="04223D44" w:rsidR="008A5B19" w:rsidRDefault="003A4AC6" w:rsidP="009879B8">
            <w:pPr>
              <w:ind w:firstLine="0"/>
              <w:cnfStyle w:val="000000100000" w:firstRow="0" w:lastRow="0" w:firstColumn="0" w:lastColumn="0" w:oddVBand="0" w:evenVBand="0" w:oddHBand="1" w:evenHBand="0" w:firstRowFirstColumn="0" w:firstRowLastColumn="0" w:lastRowFirstColumn="0" w:lastRowLastColumn="0"/>
            </w:pPr>
            <w:r>
              <w:t>45927</w:t>
            </w:r>
          </w:p>
        </w:tc>
        <w:tc>
          <w:tcPr>
            <w:tcW w:w="1199" w:type="dxa"/>
          </w:tcPr>
          <w:p w14:paraId="7FCEA8EC" w14:textId="5961A732" w:rsidR="008A5B19" w:rsidRDefault="003A4AC6" w:rsidP="009879B8">
            <w:pPr>
              <w:ind w:firstLine="0"/>
              <w:cnfStyle w:val="000000100000" w:firstRow="0" w:lastRow="0" w:firstColumn="0" w:lastColumn="0" w:oddVBand="0" w:evenVBand="0" w:oddHBand="1" w:evenHBand="0" w:firstRowFirstColumn="0" w:firstRowLastColumn="0" w:lastRowFirstColumn="0" w:lastRowLastColumn="0"/>
            </w:pPr>
            <w:r>
              <w:t>11656</w:t>
            </w:r>
          </w:p>
        </w:tc>
        <w:tc>
          <w:tcPr>
            <w:tcW w:w="1170" w:type="dxa"/>
          </w:tcPr>
          <w:p w14:paraId="363360EB" w14:textId="6F6A487B" w:rsidR="008A5B19" w:rsidRDefault="003A4AC6" w:rsidP="009879B8">
            <w:pPr>
              <w:ind w:firstLine="0"/>
              <w:cnfStyle w:val="000000100000" w:firstRow="0" w:lastRow="0" w:firstColumn="0" w:lastColumn="0" w:oddVBand="0" w:evenVBand="0" w:oddHBand="1" w:evenHBand="0" w:firstRowFirstColumn="0" w:firstRowLastColumn="0" w:lastRowFirstColumn="0" w:lastRowLastColumn="0"/>
            </w:pPr>
            <w:r>
              <w:t>995</w:t>
            </w:r>
          </w:p>
        </w:tc>
        <w:tc>
          <w:tcPr>
            <w:tcW w:w="1175" w:type="dxa"/>
          </w:tcPr>
          <w:p w14:paraId="714ADBBB" w14:textId="49A232F9" w:rsidR="008A5B19" w:rsidRDefault="003A4AC6" w:rsidP="009879B8">
            <w:pPr>
              <w:ind w:firstLine="0"/>
              <w:cnfStyle w:val="000000100000" w:firstRow="0" w:lastRow="0" w:firstColumn="0" w:lastColumn="0" w:oddVBand="0" w:evenVBand="0" w:oddHBand="1" w:evenHBand="0" w:firstRowFirstColumn="0" w:firstRowLastColumn="0" w:lastRowFirstColumn="0" w:lastRowLastColumn="0"/>
            </w:pPr>
            <w:r>
              <w:t>52</w:t>
            </w:r>
          </w:p>
        </w:tc>
        <w:tc>
          <w:tcPr>
            <w:tcW w:w="1245" w:type="dxa"/>
          </w:tcPr>
          <w:p w14:paraId="281F6A9E" w14:textId="1905093E" w:rsidR="008A5B19" w:rsidRDefault="00C20046" w:rsidP="009879B8">
            <w:pPr>
              <w:ind w:firstLine="0"/>
              <w:cnfStyle w:val="000000100000" w:firstRow="0" w:lastRow="0" w:firstColumn="0" w:lastColumn="0" w:oddVBand="0" w:evenVBand="0" w:oddHBand="1" w:evenHBand="0" w:firstRowFirstColumn="0" w:firstRowLastColumn="0" w:lastRowFirstColumn="0" w:lastRowLastColumn="0"/>
            </w:pPr>
            <w:r>
              <w:t>125973</w:t>
            </w:r>
          </w:p>
        </w:tc>
      </w:tr>
      <w:tr w:rsidR="008A5B19" w14:paraId="3C21A992" w14:textId="77777777" w:rsidTr="005D2F9A">
        <w:tc>
          <w:tcPr>
            <w:cnfStyle w:val="001000000000" w:firstRow="0" w:lastRow="0" w:firstColumn="1" w:lastColumn="0" w:oddVBand="0" w:evenVBand="0" w:oddHBand="0" w:evenHBand="0" w:firstRowFirstColumn="0" w:firstRowLastColumn="0" w:lastRowFirstColumn="0" w:lastRowLastColumn="0"/>
            <w:tcW w:w="1395" w:type="dxa"/>
          </w:tcPr>
          <w:p w14:paraId="27774731" w14:textId="77777777" w:rsidR="008A5B19" w:rsidRDefault="008A5B19" w:rsidP="009879B8">
            <w:pPr>
              <w:ind w:firstLine="0"/>
            </w:pPr>
            <w:r>
              <w:t>Test Data</w:t>
            </w:r>
          </w:p>
        </w:tc>
        <w:tc>
          <w:tcPr>
            <w:tcW w:w="1306" w:type="dxa"/>
          </w:tcPr>
          <w:p w14:paraId="25F2F646" w14:textId="37B17608" w:rsidR="008A5B19" w:rsidRDefault="00C20046" w:rsidP="009879B8">
            <w:pPr>
              <w:ind w:firstLine="0"/>
              <w:cnfStyle w:val="000000000000" w:firstRow="0" w:lastRow="0" w:firstColumn="0" w:lastColumn="0" w:oddVBand="0" w:evenVBand="0" w:oddHBand="0" w:evenHBand="0" w:firstRowFirstColumn="0" w:firstRowLastColumn="0" w:lastRowFirstColumn="0" w:lastRowLastColumn="0"/>
            </w:pPr>
            <w:r>
              <w:t>9711</w:t>
            </w:r>
          </w:p>
        </w:tc>
        <w:tc>
          <w:tcPr>
            <w:tcW w:w="1287" w:type="dxa"/>
          </w:tcPr>
          <w:p w14:paraId="74DE9C3D" w14:textId="27E6EDAC" w:rsidR="008A5B19" w:rsidRDefault="00BA1AE4" w:rsidP="009879B8">
            <w:pPr>
              <w:ind w:firstLine="0"/>
              <w:cnfStyle w:val="000000000000" w:firstRow="0" w:lastRow="0" w:firstColumn="0" w:lastColumn="0" w:oddVBand="0" w:evenVBand="0" w:oddHBand="0" w:evenHBand="0" w:firstRowFirstColumn="0" w:firstRowLastColumn="0" w:lastRowFirstColumn="0" w:lastRowLastColumn="0"/>
            </w:pPr>
            <w:r>
              <w:t>7460</w:t>
            </w:r>
          </w:p>
        </w:tc>
        <w:tc>
          <w:tcPr>
            <w:tcW w:w="1199" w:type="dxa"/>
          </w:tcPr>
          <w:p w14:paraId="38140FA3" w14:textId="47E754F8" w:rsidR="008A5B19" w:rsidRDefault="00BA1AE4" w:rsidP="00844655">
            <w:pPr>
              <w:keepNext/>
              <w:ind w:firstLine="0"/>
              <w:cnfStyle w:val="000000000000" w:firstRow="0" w:lastRow="0" w:firstColumn="0" w:lastColumn="0" w:oddVBand="0" w:evenVBand="0" w:oddHBand="0" w:evenHBand="0" w:firstRowFirstColumn="0" w:firstRowLastColumn="0" w:lastRowFirstColumn="0" w:lastRowLastColumn="0"/>
            </w:pPr>
            <w:r>
              <w:t>2885</w:t>
            </w:r>
          </w:p>
        </w:tc>
        <w:tc>
          <w:tcPr>
            <w:tcW w:w="1170" w:type="dxa"/>
          </w:tcPr>
          <w:p w14:paraId="74A8BBD9" w14:textId="12F3A284" w:rsidR="008A5B19" w:rsidRDefault="00BA1AE4" w:rsidP="00844655">
            <w:pPr>
              <w:keepNext/>
              <w:ind w:firstLine="0"/>
              <w:cnfStyle w:val="000000000000" w:firstRow="0" w:lastRow="0" w:firstColumn="0" w:lastColumn="0" w:oddVBand="0" w:evenVBand="0" w:oddHBand="0" w:evenHBand="0" w:firstRowFirstColumn="0" w:firstRowLastColumn="0" w:lastRowFirstColumn="0" w:lastRowLastColumn="0"/>
            </w:pPr>
            <w:r>
              <w:t>2421</w:t>
            </w:r>
          </w:p>
        </w:tc>
        <w:tc>
          <w:tcPr>
            <w:tcW w:w="1175" w:type="dxa"/>
          </w:tcPr>
          <w:p w14:paraId="2B6F1B9B" w14:textId="668EA8F1" w:rsidR="008A5B19" w:rsidRDefault="00BA1AE4" w:rsidP="00844655">
            <w:pPr>
              <w:keepNext/>
              <w:ind w:firstLine="0"/>
              <w:cnfStyle w:val="000000000000" w:firstRow="0" w:lastRow="0" w:firstColumn="0" w:lastColumn="0" w:oddVBand="0" w:evenVBand="0" w:oddHBand="0" w:evenHBand="0" w:firstRowFirstColumn="0" w:firstRowLastColumn="0" w:lastRowFirstColumn="0" w:lastRowLastColumn="0"/>
            </w:pPr>
            <w:r>
              <w:t>67</w:t>
            </w:r>
          </w:p>
        </w:tc>
        <w:tc>
          <w:tcPr>
            <w:tcW w:w="1245" w:type="dxa"/>
          </w:tcPr>
          <w:p w14:paraId="1B1CD4F0" w14:textId="53CA8880" w:rsidR="008A5B19" w:rsidRDefault="00C20046" w:rsidP="00844655">
            <w:pPr>
              <w:keepNext/>
              <w:ind w:firstLine="0"/>
              <w:cnfStyle w:val="000000000000" w:firstRow="0" w:lastRow="0" w:firstColumn="0" w:lastColumn="0" w:oddVBand="0" w:evenVBand="0" w:oddHBand="0" w:evenHBand="0" w:firstRowFirstColumn="0" w:firstRowLastColumn="0" w:lastRowFirstColumn="0" w:lastRowLastColumn="0"/>
            </w:pPr>
            <w:r>
              <w:t>22544</w:t>
            </w:r>
          </w:p>
        </w:tc>
      </w:tr>
    </w:tbl>
    <w:p w14:paraId="46AC8725" w14:textId="48290B07" w:rsidR="00844655" w:rsidRPr="00844655" w:rsidRDefault="00844655" w:rsidP="006A3FBD">
      <w:pPr>
        <w:pStyle w:val="Caption"/>
        <w:jc w:val="center"/>
      </w:pPr>
      <w:r>
        <w:t xml:space="preserve">Table </w:t>
      </w:r>
      <w:fldSimple w:instr=" STYLEREF 1 \s ">
        <w:r w:rsidR="00D56546">
          <w:rPr>
            <w:noProof/>
          </w:rPr>
          <w:t>4</w:t>
        </w:r>
      </w:fldSimple>
      <w:r w:rsidR="00D56546">
        <w:t>.</w:t>
      </w:r>
      <w:fldSimple w:instr=" SEQ Table \* ARABIC \s 1 ">
        <w:r w:rsidR="00D56546">
          <w:rPr>
            <w:noProof/>
          </w:rPr>
          <w:t>2</w:t>
        </w:r>
      </w:fldSimple>
      <w:r>
        <w:t>: Train and Test datasets record break-down for multiclass classification</w:t>
      </w:r>
    </w:p>
    <w:p w14:paraId="7CD90D28" w14:textId="77777777" w:rsidR="003A0F01" w:rsidRDefault="003A0F01" w:rsidP="00A02F67">
      <w:pPr>
        <w:ind w:firstLine="0"/>
      </w:pPr>
    </w:p>
    <w:p w14:paraId="788398B9" w14:textId="4B61AA8F" w:rsidR="00A02F67" w:rsidRDefault="000C48DC" w:rsidP="00A02F67">
      <w:pPr>
        <w:ind w:firstLine="0"/>
      </w:pPr>
      <w:r>
        <w:t xml:space="preserve">Tables 4.1 and 4.2 show how many records of each category exist for binary and multiclass classification. </w:t>
      </w:r>
    </w:p>
    <w:p w14:paraId="428BB4B4" w14:textId="77777777" w:rsidR="000C48DC" w:rsidRDefault="000C48DC" w:rsidP="00A02F67">
      <w:pPr>
        <w:ind w:firstLine="0"/>
      </w:pPr>
    </w:p>
    <w:p w14:paraId="2E1B140D" w14:textId="19B8A5A5" w:rsidR="00A02F67" w:rsidRDefault="006244E0" w:rsidP="00A02F67">
      <w:r>
        <w:t xml:space="preserve">As mentioned in Section 3.2, </w:t>
      </w:r>
      <w:r w:rsidR="006C23DC">
        <w:t>all numerical features were normalised using</w:t>
      </w:r>
      <w:r w:rsidR="00AB15BC">
        <w:t xml:space="preserve"> either</w:t>
      </w:r>
      <w:r w:rsidR="006C23DC">
        <w:t xml:space="preserve"> the min-max </w:t>
      </w:r>
      <w:r w:rsidR="002F7393">
        <w:t xml:space="preserve">or the standard </w:t>
      </w:r>
      <w:r w:rsidR="006C23DC">
        <w:t>normalization method</w:t>
      </w:r>
      <w:r w:rsidR="00C45D5A">
        <w:t xml:space="preserve"> </w:t>
      </w:r>
      <w:r w:rsidR="009D449A">
        <w:t>(creating two datasets each time)</w:t>
      </w:r>
      <w:r w:rsidR="006C23DC">
        <w:t>, and all the categorical features were encoded using one-hot encoding</w:t>
      </w:r>
      <w:r w:rsidR="00871149">
        <w:t>, resulting in a dataset having a total of 1</w:t>
      </w:r>
      <w:r w:rsidR="003D7BB6">
        <w:t>23</w:t>
      </w:r>
      <w:r w:rsidR="00871149">
        <w:t xml:space="preserve"> features</w:t>
      </w:r>
      <w:r w:rsidR="003D7BB6">
        <w:t>.</w:t>
      </w:r>
      <w:r w:rsidR="00EB66DF">
        <w:t xml:space="preserve"> For the purpose of the experiments we are going to refer to this dataset as the initial dataset</w:t>
      </w:r>
      <w:r w:rsidR="007C7141">
        <w:t xml:space="preserve"> </w:t>
      </w:r>
      <w:r w:rsidR="00EB66DF">
        <w:t xml:space="preserve">. </w:t>
      </w:r>
    </w:p>
    <w:p w14:paraId="1DD59FB7" w14:textId="67B19BC5" w:rsidR="00BE7FE0" w:rsidRDefault="00BE7FE0" w:rsidP="00A02F67"/>
    <w:p w14:paraId="23B1B66D" w14:textId="77777777" w:rsidR="00842994" w:rsidRDefault="00842994" w:rsidP="00A02F67"/>
    <w:p w14:paraId="3CCBCD43" w14:textId="5061D54A" w:rsidR="00A02F67" w:rsidRDefault="00BE7FE0" w:rsidP="00A02F67">
      <w:r>
        <w:lastRenderedPageBreak/>
        <w:t xml:space="preserve">The initial dataset was the altered by using either a feature selection or a dimensionality reduction algorithm. To be more precise </w:t>
      </w:r>
      <w:r w:rsidR="000A19C3">
        <w:t>3</w:t>
      </w:r>
      <w:r>
        <w:t xml:space="preserve"> more smaller datasets were created.  </w:t>
      </w:r>
      <w:r w:rsidR="00914D58">
        <w:t>The first dimensionality reduction method applied was PCA</w:t>
      </w:r>
      <w:r w:rsidR="0040455A">
        <w:t xml:space="preserve">, where a set of correlated features is transformed into a new smaller set of uncorrelated features (i.e. principal components). The main idea is to make the dataset as compact as possible and as descriptive as possible. </w:t>
      </w:r>
      <w:r w:rsidR="0053400D">
        <w:t xml:space="preserve">The new dataset (called PCA dataset for this </w:t>
      </w:r>
      <w:r w:rsidR="00C7015A">
        <w:t>experiment</w:t>
      </w:r>
      <w:r w:rsidR="0053400D">
        <w:t>) consists of 29 features</w:t>
      </w:r>
      <w:r w:rsidR="00C45D5A">
        <w:t xml:space="preserve"> when Minmax scaling was applied, and 89 features when Standard scaling was applied</w:t>
      </w:r>
      <w:r w:rsidR="00333948">
        <w:t xml:space="preserve"> </w:t>
      </w:r>
      <w:sdt>
        <w:sdtPr>
          <w:id w:val="-1077974107"/>
          <w:citation/>
        </w:sdtPr>
        <w:sdtEndPr/>
        <w:sdtContent>
          <w:r w:rsidR="00333948">
            <w:fldChar w:fldCharType="begin"/>
          </w:r>
          <w:r w:rsidR="00333948">
            <w:rPr>
              <w:lang w:val="en-US"/>
            </w:rPr>
            <w:instrText xml:space="preserve"> CITATION Ruk21 \l 1033 </w:instrText>
          </w:r>
          <w:r w:rsidR="00333948">
            <w:fldChar w:fldCharType="separate"/>
          </w:r>
          <w:r w:rsidR="0047308B" w:rsidRPr="0047308B">
            <w:rPr>
              <w:noProof/>
              <w:lang w:val="en-US"/>
            </w:rPr>
            <w:t>[28]</w:t>
          </w:r>
          <w:r w:rsidR="00333948">
            <w:fldChar w:fldCharType="end"/>
          </w:r>
        </w:sdtContent>
      </w:sdt>
      <w:r w:rsidR="0053400D">
        <w:t>.</w:t>
      </w:r>
      <w:r w:rsidR="00333948">
        <w:t xml:space="preserve"> </w:t>
      </w:r>
      <w:r w:rsidR="0053400D">
        <w:t xml:space="preserve"> </w:t>
      </w:r>
      <w:r w:rsidR="00723AC7">
        <w:t xml:space="preserve"> </w:t>
      </w:r>
    </w:p>
    <w:p w14:paraId="3AC36CEE" w14:textId="77777777" w:rsidR="00A02F67" w:rsidRDefault="00A02F67" w:rsidP="00A02F67"/>
    <w:p w14:paraId="720335E3" w14:textId="20AEB494" w:rsidR="007C7141" w:rsidRDefault="00723AC7" w:rsidP="007C7141">
      <w:r>
        <w:t>The third and fourth</w:t>
      </w:r>
      <w:r w:rsidR="005360E9">
        <w:t xml:space="preserve"> </w:t>
      </w:r>
      <w:r>
        <w:t>datasets were generated using random forest.</w:t>
      </w:r>
      <w:r w:rsidR="00FE6DB1">
        <w:t xml:space="preserve"> RF </w:t>
      </w:r>
      <w:r w:rsidR="00E10D9D">
        <w:t xml:space="preserve">can calculate the importance of every feature in the dataset. </w:t>
      </w:r>
      <w:r w:rsidR="00A02F67">
        <w:t xml:space="preserve">By setting a threshold of </w:t>
      </w:r>
      <w:r w:rsidR="0047618D">
        <w:t xml:space="preserve">the </w:t>
      </w:r>
      <w:r w:rsidR="00A02F67">
        <w:t>importance we can keep</w:t>
      </w:r>
      <w:r w:rsidR="00FA4D8F">
        <w:t xml:space="preserve"> </w:t>
      </w:r>
      <w:r w:rsidR="00A02F67">
        <w:t xml:space="preserve">features with importance more than the threshold while discarding the rest. </w:t>
      </w:r>
      <w:r w:rsidR="00FE3AB3">
        <w:t xml:space="preserve">The third dataset, (i.e. RF05) has features of importance </w:t>
      </w:r>
      <w:r w:rsidR="00FA4D8F">
        <w:t xml:space="preserve">of </w:t>
      </w:r>
      <w:r w:rsidR="00FE3AB3">
        <w:t xml:space="preserve">more than 0.05, thus 8 features only make up every instance. The final </w:t>
      </w:r>
      <w:r w:rsidR="00760670">
        <w:t>dataset</w:t>
      </w:r>
      <w:r w:rsidR="00FE3AB3">
        <w:t xml:space="preserve"> (i.e. RF005) has features with importance</w:t>
      </w:r>
      <w:r w:rsidR="005360E9">
        <w:t xml:space="preserve"> of</w:t>
      </w:r>
      <w:r w:rsidR="00FE3AB3">
        <w:t xml:space="preserve"> more than 0.005, there are 28 features for every record of the dataset</w:t>
      </w:r>
      <w:r w:rsidR="00333948">
        <w:t xml:space="preserve"> </w:t>
      </w:r>
      <w:sdt>
        <w:sdtPr>
          <w:id w:val="-1493404825"/>
          <w:citation/>
        </w:sdtPr>
        <w:sdtEndPr/>
        <w:sdtContent>
          <w:r w:rsidR="00333948">
            <w:fldChar w:fldCharType="begin"/>
          </w:r>
          <w:r w:rsidR="00333948">
            <w:rPr>
              <w:lang w:val="en-US"/>
            </w:rPr>
            <w:instrText xml:space="preserve"> CITATION Ruk21 \l 1033 </w:instrText>
          </w:r>
          <w:r w:rsidR="00333948">
            <w:fldChar w:fldCharType="separate"/>
          </w:r>
          <w:r w:rsidR="0047308B" w:rsidRPr="0047308B">
            <w:rPr>
              <w:noProof/>
              <w:lang w:val="en-US"/>
            </w:rPr>
            <w:t>[28]</w:t>
          </w:r>
          <w:r w:rsidR="00333948">
            <w:fldChar w:fldCharType="end"/>
          </w:r>
        </w:sdtContent>
      </w:sdt>
      <w:r w:rsidR="00FE3AB3">
        <w:t xml:space="preserve">. </w:t>
      </w:r>
    </w:p>
    <w:p w14:paraId="0B90B3B8" w14:textId="044198B9" w:rsidR="0047618D" w:rsidRDefault="0047618D" w:rsidP="00507291"/>
    <w:p w14:paraId="638CADE6" w14:textId="77777777" w:rsidR="00145175" w:rsidRDefault="00145175" w:rsidP="00507291"/>
    <w:p w14:paraId="259565DF" w14:textId="3C855113" w:rsidR="005C7E96" w:rsidRPr="005C7E96" w:rsidRDefault="005C7E96" w:rsidP="005C7E96">
      <w:pPr>
        <w:pStyle w:val="Heading2"/>
      </w:pPr>
      <w:bookmarkStart w:id="80" w:name="_Toc109987539"/>
      <w:r>
        <w:t>SNN Hyperparameters</w:t>
      </w:r>
      <w:bookmarkEnd w:id="80"/>
    </w:p>
    <w:p w14:paraId="301B7E3C" w14:textId="00A56A80" w:rsidR="00C261B5" w:rsidRDefault="00224B8B" w:rsidP="003D13E2">
      <w:pPr>
        <w:ind w:firstLine="0"/>
      </w:pPr>
      <w:r>
        <w:t xml:space="preserve">SNNs have multiple </w:t>
      </w:r>
      <w:r w:rsidR="00333948">
        <w:t>tuneable</w:t>
      </w:r>
      <w:r>
        <w:t xml:space="preserve"> hyperparameters. </w:t>
      </w:r>
      <w:r w:rsidR="00C343C0">
        <w:t>Starting with the most important one, the number of time steps. Number of time steps controls how inputs are represented to the spiking neurons. Since inputs are</w:t>
      </w:r>
      <w:r w:rsidR="003D13E2">
        <w:t xml:space="preserve"> transform to </w:t>
      </w:r>
      <w:r w:rsidR="00C343C0">
        <w:t xml:space="preserve">represented as a probability, a naïve approach is to use a high number of time steps in order to have a better representation. For example by setting the time step number to 10 , a feature with probability of 0.58 will sometimes have as input 5 spikes and sometimes 6 spikes. On the other hand having a time step of 100, the same feature will have 58 spikes every time. </w:t>
      </w:r>
      <w:r w:rsidR="00CD15F6">
        <w:t xml:space="preserve">Finding the best number of time steps depends on the problem and the dataset. </w:t>
      </w:r>
    </w:p>
    <w:p w14:paraId="64F356A3" w14:textId="77777777" w:rsidR="003D13E2" w:rsidRDefault="003D13E2" w:rsidP="003D13E2">
      <w:pPr>
        <w:ind w:firstLine="0"/>
      </w:pPr>
    </w:p>
    <w:p w14:paraId="191AE7B7" w14:textId="722D03EF" w:rsidR="007713D5" w:rsidRDefault="004A69F7" w:rsidP="008B5D98">
      <w:r>
        <w:t>The second most important parameters is the decay (Eq.</w:t>
      </w:r>
      <w:r w:rsidR="007E0E15">
        <w:t>6</w:t>
      </w:r>
      <w:r>
        <w:t xml:space="preserve">). SNNs are considered a type of RNN where membrane potential at the previous time step is used in the computation of membrane potential at the current time step. </w:t>
      </w:r>
      <w:r w:rsidR="00304837">
        <w:t xml:space="preserve">Having a high decay number, means that membrane potential of previous time step will affect more the result of the current potential than when using a small decay. </w:t>
      </w:r>
      <w:r w:rsidR="00976266">
        <w:t xml:space="preserve">Again, decay is problem specific and also depends on the dataset as well.  </w:t>
      </w:r>
      <w:r w:rsidR="00304837">
        <w:t xml:space="preserve">  </w:t>
      </w:r>
    </w:p>
    <w:p w14:paraId="3EE4F1ED" w14:textId="41C2D3A7" w:rsidR="007713D5" w:rsidRDefault="007713D5" w:rsidP="003D7D09">
      <w:r>
        <w:t>Other tuneable parameters include the learning rate (</w:t>
      </w:r>
      <w:r w:rsidR="00F8571E">
        <w:t>lr</w:t>
      </w:r>
      <w:r>
        <w:t>), and the number of training epochs, and the general architecture of the NN (</w:t>
      </w:r>
      <w:r w:rsidRPr="00D5582A">
        <w:rPr>
          <w:highlight w:val="yellow"/>
        </w:rPr>
        <w:t>i.e. number of layers and hidden nodes).</w:t>
      </w:r>
      <w:r w:rsidR="00B87052">
        <w:t xml:space="preserve"> </w:t>
      </w:r>
    </w:p>
    <w:p w14:paraId="6A3E8C86" w14:textId="7CA1EF3B" w:rsidR="00145175" w:rsidRDefault="00145175" w:rsidP="003D7D09"/>
    <w:p w14:paraId="6B63A29E" w14:textId="68626EB9" w:rsidR="00145175" w:rsidRDefault="00145175" w:rsidP="003D7D09"/>
    <w:p w14:paraId="233E9BA1" w14:textId="77777777" w:rsidR="00145175" w:rsidRDefault="00145175" w:rsidP="003D7D09"/>
    <w:p w14:paraId="7206597E" w14:textId="78A43A7F" w:rsidR="007D5BDF" w:rsidRDefault="007D5BDF" w:rsidP="003D7D09"/>
    <w:tbl>
      <w:tblPr>
        <w:tblStyle w:val="PlainTable5"/>
        <w:tblW w:w="9036" w:type="dxa"/>
        <w:jc w:val="center"/>
        <w:tblLook w:val="04A0" w:firstRow="1" w:lastRow="0" w:firstColumn="1" w:lastColumn="0" w:noHBand="0" w:noVBand="1"/>
      </w:tblPr>
      <w:tblGrid>
        <w:gridCol w:w="953"/>
        <w:gridCol w:w="997"/>
        <w:gridCol w:w="991"/>
        <w:gridCol w:w="929"/>
        <w:gridCol w:w="914"/>
        <w:gridCol w:w="1279"/>
        <w:gridCol w:w="1289"/>
        <w:gridCol w:w="1289"/>
        <w:gridCol w:w="395"/>
      </w:tblGrid>
      <w:tr w:rsidR="00862078" w14:paraId="6511705C" w14:textId="77777777" w:rsidTr="002D19E3">
        <w:trPr>
          <w:gridAfter w:val="1"/>
          <w:cnfStyle w:val="100000000000" w:firstRow="1" w:lastRow="0" w:firstColumn="0" w:lastColumn="0" w:oddVBand="0" w:evenVBand="0" w:oddHBand="0" w:evenHBand="0" w:firstRowFirstColumn="0" w:firstRowLastColumn="0" w:lastRowFirstColumn="0" w:lastRowLastColumn="0"/>
          <w:wAfter w:w="395" w:type="dxa"/>
          <w:trHeight w:val="275"/>
          <w:jc w:val="center"/>
        </w:trPr>
        <w:tc>
          <w:tcPr>
            <w:cnfStyle w:val="001000000100" w:firstRow="0" w:lastRow="0" w:firstColumn="1" w:lastColumn="0" w:oddVBand="0" w:evenVBand="0" w:oddHBand="0" w:evenHBand="0" w:firstRowFirstColumn="1" w:firstRowLastColumn="0" w:lastRowFirstColumn="0" w:lastRowLastColumn="0"/>
            <w:tcW w:w="953" w:type="dxa"/>
          </w:tcPr>
          <w:p w14:paraId="5ABF79B9" w14:textId="77777777" w:rsidR="00862078" w:rsidRDefault="00862078" w:rsidP="009879B8">
            <w:pPr>
              <w:widowControl/>
              <w:adjustRightInd/>
              <w:spacing w:line="240" w:lineRule="auto"/>
              <w:ind w:firstLine="0"/>
              <w:jc w:val="left"/>
              <w:textAlignment w:val="auto"/>
            </w:pPr>
            <w:r>
              <w:lastRenderedPageBreak/>
              <w:t>Dataset</w:t>
            </w:r>
          </w:p>
        </w:tc>
        <w:tc>
          <w:tcPr>
            <w:tcW w:w="997" w:type="dxa"/>
          </w:tcPr>
          <w:p w14:paraId="7EAD8798" w14:textId="77777777" w:rsidR="00862078" w:rsidRDefault="00862078" w:rsidP="009879B8">
            <w:pPr>
              <w:widowControl/>
              <w:adjustRightInd/>
              <w:spacing w:line="240" w:lineRule="auto"/>
              <w:ind w:firstLine="0"/>
              <w:jc w:val="left"/>
              <w:textAlignment w:val="auto"/>
              <w:cnfStyle w:val="100000000000" w:firstRow="1" w:lastRow="0" w:firstColumn="0" w:lastColumn="0" w:oddVBand="0" w:evenVBand="0" w:oddHBand="0" w:evenHBand="0" w:firstRowFirstColumn="0" w:firstRowLastColumn="0" w:lastRowFirstColumn="0" w:lastRowLastColumn="0"/>
            </w:pPr>
            <w:r>
              <w:t>Time Steps</w:t>
            </w:r>
          </w:p>
        </w:tc>
        <w:tc>
          <w:tcPr>
            <w:tcW w:w="991" w:type="dxa"/>
          </w:tcPr>
          <w:p w14:paraId="6237C6CE" w14:textId="77777777" w:rsidR="00862078" w:rsidRDefault="00862078" w:rsidP="009879B8">
            <w:pPr>
              <w:widowControl/>
              <w:adjustRightInd/>
              <w:spacing w:line="240" w:lineRule="auto"/>
              <w:ind w:firstLine="0"/>
              <w:jc w:val="left"/>
              <w:textAlignment w:val="auto"/>
              <w:cnfStyle w:val="100000000000" w:firstRow="1" w:lastRow="0" w:firstColumn="0" w:lastColumn="0" w:oddVBand="0" w:evenVBand="0" w:oddHBand="0" w:evenHBand="0" w:firstRowFirstColumn="0" w:firstRowLastColumn="0" w:lastRowFirstColumn="0" w:lastRowLastColumn="0"/>
            </w:pPr>
            <w:r>
              <w:t>Batch Size</w:t>
            </w:r>
          </w:p>
        </w:tc>
        <w:tc>
          <w:tcPr>
            <w:tcW w:w="929" w:type="dxa"/>
          </w:tcPr>
          <w:p w14:paraId="10D2BEF4" w14:textId="77777777" w:rsidR="00862078" w:rsidRDefault="00862078" w:rsidP="009879B8">
            <w:pPr>
              <w:widowControl/>
              <w:adjustRightInd/>
              <w:spacing w:line="240" w:lineRule="auto"/>
              <w:ind w:firstLine="0"/>
              <w:jc w:val="left"/>
              <w:textAlignment w:val="auto"/>
              <w:cnfStyle w:val="100000000000" w:firstRow="1" w:lastRow="0" w:firstColumn="0" w:lastColumn="0" w:oddVBand="0" w:evenVBand="0" w:oddHBand="0" w:evenHBand="0" w:firstRowFirstColumn="0" w:firstRowLastColumn="0" w:lastRowFirstColumn="0" w:lastRowLastColumn="0"/>
            </w:pPr>
            <w:r>
              <w:t>Decay</w:t>
            </w:r>
          </w:p>
        </w:tc>
        <w:tc>
          <w:tcPr>
            <w:tcW w:w="914" w:type="dxa"/>
          </w:tcPr>
          <w:p w14:paraId="7FF4629D" w14:textId="77777777" w:rsidR="00862078" w:rsidRDefault="00862078" w:rsidP="009879B8">
            <w:pPr>
              <w:widowControl/>
              <w:adjustRightInd/>
              <w:spacing w:line="240" w:lineRule="auto"/>
              <w:ind w:firstLine="0"/>
              <w:jc w:val="left"/>
              <w:textAlignment w:val="auto"/>
              <w:cnfStyle w:val="100000000000" w:firstRow="1" w:lastRow="0" w:firstColumn="0" w:lastColumn="0" w:oddVBand="0" w:evenVBand="0" w:oddHBand="0" w:evenHBand="0" w:firstRowFirstColumn="0" w:firstRowLastColumn="0" w:lastRowFirstColumn="0" w:lastRowLastColumn="0"/>
            </w:pPr>
            <w:r>
              <w:t>Epochs</w:t>
            </w:r>
          </w:p>
        </w:tc>
        <w:tc>
          <w:tcPr>
            <w:tcW w:w="1279" w:type="dxa"/>
          </w:tcPr>
          <w:p w14:paraId="5D782847" w14:textId="77777777" w:rsidR="00862078" w:rsidRDefault="00862078" w:rsidP="009879B8">
            <w:pPr>
              <w:widowControl/>
              <w:adjustRightInd/>
              <w:spacing w:line="240" w:lineRule="auto"/>
              <w:ind w:firstLine="0"/>
              <w:jc w:val="left"/>
              <w:textAlignment w:val="auto"/>
              <w:cnfStyle w:val="100000000000" w:firstRow="1" w:lastRow="0" w:firstColumn="0" w:lastColumn="0" w:oddVBand="0" w:evenVBand="0" w:oddHBand="0" w:evenHBand="0" w:firstRowFirstColumn="0" w:firstRowLastColumn="0" w:lastRowFirstColumn="0" w:lastRowLastColumn="0"/>
            </w:pPr>
            <w:r>
              <w:t>Learning Rate</w:t>
            </w:r>
          </w:p>
        </w:tc>
        <w:tc>
          <w:tcPr>
            <w:tcW w:w="1289" w:type="dxa"/>
          </w:tcPr>
          <w:p w14:paraId="6256DC3B" w14:textId="0BDABA14" w:rsidR="00862078" w:rsidRDefault="00862078" w:rsidP="009879B8">
            <w:pPr>
              <w:widowControl/>
              <w:adjustRightInd/>
              <w:spacing w:line="240" w:lineRule="auto"/>
              <w:ind w:firstLine="0"/>
              <w:jc w:val="left"/>
              <w:textAlignment w:val="auto"/>
              <w:cnfStyle w:val="100000000000" w:firstRow="1" w:lastRow="0" w:firstColumn="0" w:lastColumn="0" w:oddVBand="0" w:evenVBand="0" w:oddHBand="0" w:evenHBand="0" w:firstRowFirstColumn="0" w:firstRowLastColumn="0" w:lastRowFirstColumn="0" w:lastRowLastColumn="0"/>
            </w:pPr>
            <w:r>
              <w:t>Hidden Layers</w:t>
            </w:r>
          </w:p>
        </w:tc>
        <w:tc>
          <w:tcPr>
            <w:tcW w:w="1289" w:type="dxa"/>
          </w:tcPr>
          <w:p w14:paraId="65AE26C0" w14:textId="2C195176" w:rsidR="00862078" w:rsidRDefault="00862078" w:rsidP="009879B8">
            <w:pPr>
              <w:widowControl/>
              <w:adjustRightInd/>
              <w:spacing w:line="240" w:lineRule="auto"/>
              <w:ind w:firstLine="0"/>
              <w:jc w:val="left"/>
              <w:textAlignment w:val="auto"/>
              <w:cnfStyle w:val="100000000000" w:firstRow="1" w:lastRow="0" w:firstColumn="0" w:lastColumn="0" w:oddVBand="0" w:evenVBand="0" w:oddHBand="0" w:evenHBand="0" w:firstRowFirstColumn="0" w:firstRowLastColumn="0" w:lastRowFirstColumn="0" w:lastRowLastColumn="0"/>
            </w:pPr>
            <w:r>
              <w:t>Hidden Nodes</w:t>
            </w:r>
          </w:p>
        </w:tc>
      </w:tr>
      <w:tr w:rsidR="00862078" w14:paraId="1A644EE9" w14:textId="77777777" w:rsidTr="002D19E3">
        <w:trPr>
          <w:gridAfter w:val="1"/>
          <w:cnfStyle w:val="000000100000" w:firstRow="0" w:lastRow="0" w:firstColumn="0" w:lastColumn="0" w:oddVBand="0" w:evenVBand="0" w:oddHBand="1" w:evenHBand="0" w:firstRowFirstColumn="0" w:firstRowLastColumn="0" w:lastRowFirstColumn="0" w:lastRowLastColumn="0"/>
          <w:wAfter w:w="395" w:type="dxa"/>
          <w:trHeight w:val="275"/>
          <w:jc w:val="center"/>
        </w:trPr>
        <w:tc>
          <w:tcPr>
            <w:cnfStyle w:val="001000000000" w:firstRow="0" w:lastRow="0" w:firstColumn="1" w:lastColumn="0" w:oddVBand="0" w:evenVBand="0" w:oddHBand="0" w:evenHBand="0" w:firstRowFirstColumn="0" w:firstRowLastColumn="0" w:lastRowFirstColumn="0" w:lastRowLastColumn="0"/>
            <w:tcW w:w="953" w:type="dxa"/>
          </w:tcPr>
          <w:p w14:paraId="691066BD" w14:textId="77777777" w:rsidR="00862078" w:rsidRDefault="00862078" w:rsidP="009879B8">
            <w:pPr>
              <w:widowControl/>
              <w:adjustRightInd/>
              <w:spacing w:line="240" w:lineRule="auto"/>
              <w:ind w:firstLine="0"/>
              <w:jc w:val="left"/>
              <w:textAlignment w:val="auto"/>
            </w:pPr>
            <w:r>
              <w:t>Initial</w:t>
            </w:r>
          </w:p>
        </w:tc>
        <w:tc>
          <w:tcPr>
            <w:tcW w:w="997" w:type="dxa"/>
          </w:tcPr>
          <w:p w14:paraId="35426163" w14:textId="77777777" w:rsidR="00862078" w:rsidRDefault="00862078" w:rsidP="009879B8">
            <w:pPr>
              <w:widowControl/>
              <w:adjustRightInd/>
              <w:spacing w:line="240" w:lineRule="auto"/>
              <w:ind w:firstLine="0"/>
              <w:jc w:val="left"/>
              <w:textAlignment w:val="auto"/>
              <w:cnfStyle w:val="000000100000" w:firstRow="0" w:lastRow="0" w:firstColumn="0" w:lastColumn="0" w:oddVBand="0" w:evenVBand="0" w:oddHBand="1" w:evenHBand="0" w:firstRowFirstColumn="0" w:firstRowLastColumn="0" w:lastRowFirstColumn="0" w:lastRowLastColumn="0"/>
            </w:pPr>
            <w:r>
              <w:t>25</w:t>
            </w:r>
          </w:p>
        </w:tc>
        <w:tc>
          <w:tcPr>
            <w:tcW w:w="991" w:type="dxa"/>
          </w:tcPr>
          <w:p w14:paraId="4E9EEF0D" w14:textId="77777777" w:rsidR="00862078" w:rsidRDefault="00862078" w:rsidP="009879B8">
            <w:pPr>
              <w:widowControl/>
              <w:adjustRightInd/>
              <w:spacing w:line="240" w:lineRule="auto"/>
              <w:ind w:firstLine="0"/>
              <w:jc w:val="left"/>
              <w:textAlignment w:val="auto"/>
              <w:cnfStyle w:val="000000100000" w:firstRow="0" w:lastRow="0" w:firstColumn="0" w:lastColumn="0" w:oddVBand="0" w:evenVBand="0" w:oddHBand="1" w:evenHBand="0" w:firstRowFirstColumn="0" w:firstRowLastColumn="0" w:lastRowFirstColumn="0" w:lastRowLastColumn="0"/>
            </w:pPr>
            <w:r>
              <w:t>64</w:t>
            </w:r>
          </w:p>
        </w:tc>
        <w:tc>
          <w:tcPr>
            <w:tcW w:w="929" w:type="dxa"/>
          </w:tcPr>
          <w:p w14:paraId="4245A8A1" w14:textId="77777777" w:rsidR="00862078" w:rsidRDefault="00862078" w:rsidP="009879B8">
            <w:pPr>
              <w:widowControl/>
              <w:adjustRightInd/>
              <w:spacing w:line="240" w:lineRule="auto"/>
              <w:ind w:firstLine="0"/>
              <w:jc w:val="left"/>
              <w:textAlignment w:val="auto"/>
              <w:cnfStyle w:val="000000100000" w:firstRow="0" w:lastRow="0" w:firstColumn="0" w:lastColumn="0" w:oddVBand="0" w:evenVBand="0" w:oddHBand="1" w:evenHBand="0" w:firstRowFirstColumn="0" w:firstRowLastColumn="0" w:lastRowFirstColumn="0" w:lastRowLastColumn="0"/>
            </w:pPr>
            <w:r>
              <w:t>0.9</w:t>
            </w:r>
          </w:p>
        </w:tc>
        <w:tc>
          <w:tcPr>
            <w:tcW w:w="914" w:type="dxa"/>
          </w:tcPr>
          <w:p w14:paraId="0562F957" w14:textId="77777777" w:rsidR="00862078" w:rsidRDefault="00862078" w:rsidP="009879B8">
            <w:pPr>
              <w:widowControl/>
              <w:adjustRightInd/>
              <w:spacing w:line="240" w:lineRule="auto"/>
              <w:ind w:firstLine="0"/>
              <w:jc w:val="left"/>
              <w:textAlignment w:val="auto"/>
              <w:cnfStyle w:val="000000100000" w:firstRow="0" w:lastRow="0" w:firstColumn="0" w:lastColumn="0" w:oddVBand="0" w:evenVBand="0" w:oddHBand="1" w:evenHBand="0" w:firstRowFirstColumn="0" w:firstRowLastColumn="0" w:lastRowFirstColumn="0" w:lastRowLastColumn="0"/>
            </w:pPr>
            <w:r>
              <w:t>5</w:t>
            </w:r>
          </w:p>
        </w:tc>
        <w:tc>
          <w:tcPr>
            <w:tcW w:w="1279" w:type="dxa"/>
          </w:tcPr>
          <w:p w14:paraId="410431B5" w14:textId="77777777" w:rsidR="00862078" w:rsidRDefault="00862078" w:rsidP="009879B8">
            <w:pPr>
              <w:widowControl/>
              <w:adjustRightInd/>
              <w:spacing w:line="240" w:lineRule="auto"/>
              <w:ind w:firstLine="0"/>
              <w:jc w:val="left"/>
              <w:textAlignment w:val="auto"/>
              <w:cnfStyle w:val="000000100000" w:firstRow="0" w:lastRow="0" w:firstColumn="0" w:lastColumn="0" w:oddVBand="0" w:evenVBand="0" w:oddHBand="1" w:evenHBand="0" w:firstRowFirstColumn="0" w:firstRowLastColumn="0" w:lastRowFirstColumn="0" w:lastRowLastColumn="0"/>
            </w:pPr>
            <w:r>
              <w:t>0.0005</w:t>
            </w:r>
          </w:p>
        </w:tc>
        <w:tc>
          <w:tcPr>
            <w:tcW w:w="1289" w:type="dxa"/>
          </w:tcPr>
          <w:p w14:paraId="2508762A" w14:textId="61215094" w:rsidR="00862078" w:rsidRDefault="00862078" w:rsidP="009879B8">
            <w:pPr>
              <w:widowControl/>
              <w:adjustRightInd/>
              <w:spacing w:line="240" w:lineRule="auto"/>
              <w:ind w:firstLine="0"/>
              <w:jc w:val="left"/>
              <w:textAlignment w:val="auto"/>
              <w:cnfStyle w:val="000000100000" w:firstRow="0" w:lastRow="0" w:firstColumn="0" w:lastColumn="0" w:oddVBand="0" w:evenVBand="0" w:oddHBand="1" w:evenHBand="0" w:firstRowFirstColumn="0" w:firstRowLastColumn="0" w:lastRowFirstColumn="0" w:lastRowLastColumn="0"/>
            </w:pPr>
            <w:r>
              <w:t>1</w:t>
            </w:r>
          </w:p>
        </w:tc>
        <w:tc>
          <w:tcPr>
            <w:tcW w:w="1289" w:type="dxa"/>
          </w:tcPr>
          <w:p w14:paraId="58F3C1F2" w14:textId="394B9E66" w:rsidR="00862078" w:rsidRDefault="00862078" w:rsidP="009879B8">
            <w:pPr>
              <w:widowControl/>
              <w:adjustRightInd/>
              <w:spacing w:line="240" w:lineRule="auto"/>
              <w:ind w:firstLine="0"/>
              <w:jc w:val="left"/>
              <w:textAlignment w:val="auto"/>
              <w:cnfStyle w:val="000000100000" w:firstRow="0" w:lastRow="0" w:firstColumn="0" w:lastColumn="0" w:oddVBand="0" w:evenVBand="0" w:oddHBand="1" w:evenHBand="0" w:firstRowFirstColumn="0" w:firstRowLastColumn="0" w:lastRowFirstColumn="0" w:lastRowLastColumn="0"/>
            </w:pPr>
            <w:r>
              <w:t>3000</w:t>
            </w:r>
          </w:p>
        </w:tc>
      </w:tr>
      <w:tr w:rsidR="00862078" w14:paraId="7E62C728" w14:textId="77777777" w:rsidTr="002D19E3">
        <w:trPr>
          <w:gridAfter w:val="1"/>
          <w:wAfter w:w="395" w:type="dxa"/>
          <w:trHeight w:val="275"/>
          <w:jc w:val="center"/>
        </w:trPr>
        <w:tc>
          <w:tcPr>
            <w:cnfStyle w:val="001000000000" w:firstRow="0" w:lastRow="0" w:firstColumn="1" w:lastColumn="0" w:oddVBand="0" w:evenVBand="0" w:oddHBand="0" w:evenHBand="0" w:firstRowFirstColumn="0" w:firstRowLastColumn="0" w:lastRowFirstColumn="0" w:lastRowLastColumn="0"/>
            <w:tcW w:w="953" w:type="dxa"/>
          </w:tcPr>
          <w:p w14:paraId="15340D00" w14:textId="77777777" w:rsidR="00862078" w:rsidRDefault="00862078" w:rsidP="009879B8">
            <w:pPr>
              <w:widowControl/>
              <w:adjustRightInd/>
              <w:spacing w:line="240" w:lineRule="auto"/>
              <w:ind w:firstLine="0"/>
              <w:jc w:val="left"/>
              <w:textAlignment w:val="auto"/>
            </w:pPr>
            <w:r>
              <w:t>PCA</w:t>
            </w:r>
          </w:p>
        </w:tc>
        <w:tc>
          <w:tcPr>
            <w:tcW w:w="997" w:type="dxa"/>
          </w:tcPr>
          <w:p w14:paraId="08E37000" w14:textId="77777777" w:rsidR="00862078" w:rsidRDefault="00862078" w:rsidP="009879B8">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pPr>
            <w:r>
              <w:t>25</w:t>
            </w:r>
          </w:p>
        </w:tc>
        <w:tc>
          <w:tcPr>
            <w:tcW w:w="991" w:type="dxa"/>
          </w:tcPr>
          <w:p w14:paraId="184C6FEB" w14:textId="77777777" w:rsidR="00862078" w:rsidRDefault="00862078" w:rsidP="009879B8">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pPr>
            <w:r>
              <w:t>64</w:t>
            </w:r>
          </w:p>
        </w:tc>
        <w:tc>
          <w:tcPr>
            <w:tcW w:w="929" w:type="dxa"/>
          </w:tcPr>
          <w:p w14:paraId="476E3B86" w14:textId="77777777" w:rsidR="00862078" w:rsidRDefault="00862078" w:rsidP="009879B8">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pPr>
            <w:r>
              <w:t>0.9</w:t>
            </w:r>
          </w:p>
        </w:tc>
        <w:tc>
          <w:tcPr>
            <w:tcW w:w="914" w:type="dxa"/>
          </w:tcPr>
          <w:p w14:paraId="6AEE6383" w14:textId="77777777" w:rsidR="00862078" w:rsidRDefault="00862078" w:rsidP="009879B8">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pPr>
            <w:r>
              <w:t>5</w:t>
            </w:r>
          </w:p>
        </w:tc>
        <w:tc>
          <w:tcPr>
            <w:tcW w:w="1279" w:type="dxa"/>
          </w:tcPr>
          <w:p w14:paraId="566C7EA4" w14:textId="77777777" w:rsidR="00862078" w:rsidRDefault="00862078" w:rsidP="009879B8">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pPr>
            <w:r>
              <w:t>0.0005</w:t>
            </w:r>
          </w:p>
        </w:tc>
        <w:tc>
          <w:tcPr>
            <w:tcW w:w="1289" w:type="dxa"/>
          </w:tcPr>
          <w:p w14:paraId="21B0B103" w14:textId="561D2A43" w:rsidR="00862078" w:rsidRDefault="00862078" w:rsidP="009879B8">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pPr>
            <w:r>
              <w:t>1</w:t>
            </w:r>
          </w:p>
        </w:tc>
        <w:tc>
          <w:tcPr>
            <w:tcW w:w="1289" w:type="dxa"/>
          </w:tcPr>
          <w:p w14:paraId="1B4342B5" w14:textId="50A9EB32" w:rsidR="00862078" w:rsidRDefault="00862078" w:rsidP="009879B8">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pPr>
            <w:r>
              <w:t>3000</w:t>
            </w:r>
          </w:p>
        </w:tc>
      </w:tr>
      <w:tr w:rsidR="00862078" w14:paraId="0B8AB490" w14:textId="77777777" w:rsidTr="002D19E3">
        <w:trPr>
          <w:gridAfter w:val="1"/>
          <w:cnfStyle w:val="000000100000" w:firstRow="0" w:lastRow="0" w:firstColumn="0" w:lastColumn="0" w:oddVBand="0" w:evenVBand="0" w:oddHBand="1" w:evenHBand="0" w:firstRowFirstColumn="0" w:firstRowLastColumn="0" w:lastRowFirstColumn="0" w:lastRowLastColumn="0"/>
          <w:wAfter w:w="395" w:type="dxa"/>
          <w:trHeight w:val="275"/>
          <w:jc w:val="center"/>
        </w:trPr>
        <w:tc>
          <w:tcPr>
            <w:cnfStyle w:val="001000000000" w:firstRow="0" w:lastRow="0" w:firstColumn="1" w:lastColumn="0" w:oddVBand="0" w:evenVBand="0" w:oddHBand="0" w:evenHBand="0" w:firstRowFirstColumn="0" w:firstRowLastColumn="0" w:lastRowFirstColumn="0" w:lastRowLastColumn="0"/>
            <w:tcW w:w="953" w:type="dxa"/>
          </w:tcPr>
          <w:p w14:paraId="2E7F4C95" w14:textId="77777777" w:rsidR="00862078" w:rsidRDefault="00862078" w:rsidP="009879B8">
            <w:pPr>
              <w:widowControl/>
              <w:adjustRightInd/>
              <w:spacing w:line="240" w:lineRule="auto"/>
              <w:ind w:firstLine="0"/>
              <w:jc w:val="left"/>
              <w:textAlignment w:val="auto"/>
            </w:pPr>
            <w:r>
              <w:t>RF005</w:t>
            </w:r>
          </w:p>
        </w:tc>
        <w:tc>
          <w:tcPr>
            <w:tcW w:w="997" w:type="dxa"/>
          </w:tcPr>
          <w:p w14:paraId="64A9BE21" w14:textId="77777777" w:rsidR="00862078" w:rsidRDefault="00862078" w:rsidP="009879B8">
            <w:pPr>
              <w:widowControl/>
              <w:adjustRightInd/>
              <w:spacing w:line="240" w:lineRule="auto"/>
              <w:ind w:firstLine="0"/>
              <w:jc w:val="left"/>
              <w:textAlignment w:val="auto"/>
              <w:cnfStyle w:val="000000100000" w:firstRow="0" w:lastRow="0" w:firstColumn="0" w:lastColumn="0" w:oddVBand="0" w:evenVBand="0" w:oddHBand="1" w:evenHBand="0" w:firstRowFirstColumn="0" w:firstRowLastColumn="0" w:lastRowFirstColumn="0" w:lastRowLastColumn="0"/>
            </w:pPr>
            <w:r>
              <w:t>25</w:t>
            </w:r>
          </w:p>
        </w:tc>
        <w:tc>
          <w:tcPr>
            <w:tcW w:w="991" w:type="dxa"/>
          </w:tcPr>
          <w:p w14:paraId="5EEFD533" w14:textId="77777777" w:rsidR="00862078" w:rsidRDefault="00862078" w:rsidP="009879B8">
            <w:pPr>
              <w:widowControl/>
              <w:adjustRightInd/>
              <w:spacing w:line="240" w:lineRule="auto"/>
              <w:ind w:firstLine="0"/>
              <w:jc w:val="left"/>
              <w:textAlignment w:val="auto"/>
              <w:cnfStyle w:val="000000100000" w:firstRow="0" w:lastRow="0" w:firstColumn="0" w:lastColumn="0" w:oddVBand="0" w:evenVBand="0" w:oddHBand="1" w:evenHBand="0" w:firstRowFirstColumn="0" w:firstRowLastColumn="0" w:lastRowFirstColumn="0" w:lastRowLastColumn="0"/>
            </w:pPr>
            <w:r>
              <w:t>64</w:t>
            </w:r>
          </w:p>
        </w:tc>
        <w:tc>
          <w:tcPr>
            <w:tcW w:w="929" w:type="dxa"/>
          </w:tcPr>
          <w:p w14:paraId="31D2DDDE" w14:textId="77777777" w:rsidR="00862078" w:rsidRDefault="00862078" w:rsidP="009879B8">
            <w:pPr>
              <w:widowControl/>
              <w:adjustRightInd/>
              <w:spacing w:line="240" w:lineRule="auto"/>
              <w:ind w:firstLine="0"/>
              <w:jc w:val="left"/>
              <w:textAlignment w:val="auto"/>
              <w:cnfStyle w:val="000000100000" w:firstRow="0" w:lastRow="0" w:firstColumn="0" w:lastColumn="0" w:oddVBand="0" w:evenVBand="0" w:oddHBand="1" w:evenHBand="0" w:firstRowFirstColumn="0" w:firstRowLastColumn="0" w:lastRowFirstColumn="0" w:lastRowLastColumn="0"/>
            </w:pPr>
            <w:r>
              <w:t>0.9</w:t>
            </w:r>
          </w:p>
        </w:tc>
        <w:tc>
          <w:tcPr>
            <w:tcW w:w="914" w:type="dxa"/>
          </w:tcPr>
          <w:p w14:paraId="01966D69" w14:textId="77777777" w:rsidR="00862078" w:rsidRDefault="00862078" w:rsidP="009879B8">
            <w:pPr>
              <w:widowControl/>
              <w:adjustRightInd/>
              <w:spacing w:line="240" w:lineRule="auto"/>
              <w:ind w:firstLine="0"/>
              <w:jc w:val="left"/>
              <w:textAlignment w:val="auto"/>
              <w:cnfStyle w:val="000000100000" w:firstRow="0" w:lastRow="0" w:firstColumn="0" w:lastColumn="0" w:oddVBand="0" w:evenVBand="0" w:oddHBand="1" w:evenHBand="0" w:firstRowFirstColumn="0" w:firstRowLastColumn="0" w:lastRowFirstColumn="0" w:lastRowLastColumn="0"/>
            </w:pPr>
            <w:r>
              <w:t>10</w:t>
            </w:r>
          </w:p>
        </w:tc>
        <w:tc>
          <w:tcPr>
            <w:tcW w:w="1279" w:type="dxa"/>
          </w:tcPr>
          <w:p w14:paraId="02F00DDF" w14:textId="77777777" w:rsidR="00862078" w:rsidRDefault="00862078" w:rsidP="009879B8">
            <w:pPr>
              <w:widowControl/>
              <w:adjustRightInd/>
              <w:spacing w:line="240" w:lineRule="auto"/>
              <w:ind w:firstLine="0"/>
              <w:jc w:val="left"/>
              <w:textAlignment w:val="auto"/>
              <w:cnfStyle w:val="000000100000" w:firstRow="0" w:lastRow="0" w:firstColumn="0" w:lastColumn="0" w:oddVBand="0" w:evenVBand="0" w:oddHBand="1" w:evenHBand="0" w:firstRowFirstColumn="0" w:firstRowLastColumn="0" w:lastRowFirstColumn="0" w:lastRowLastColumn="0"/>
            </w:pPr>
            <w:r>
              <w:t>0.0001</w:t>
            </w:r>
          </w:p>
        </w:tc>
        <w:tc>
          <w:tcPr>
            <w:tcW w:w="1289" w:type="dxa"/>
          </w:tcPr>
          <w:p w14:paraId="596DE268" w14:textId="37EB26C7" w:rsidR="00862078" w:rsidRDefault="00862078" w:rsidP="009879B8">
            <w:pPr>
              <w:widowControl/>
              <w:adjustRightInd/>
              <w:spacing w:line="240" w:lineRule="auto"/>
              <w:ind w:firstLine="0"/>
              <w:jc w:val="left"/>
              <w:textAlignment w:val="auto"/>
              <w:cnfStyle w:val="000000100000" w:firstRow="0" w:lastRow="0" w:firstColumn="0" w:lastColumn="0" w:oddVBand="0" w:evenVBand="0" w:oddHBand="1" w:evenHBand="0" w:firstRowFirstColumn="0" w:firstRowLastColumn="0" w:lastRowFirstColumn="0" w:lastRowLastColumn="0"/>
            </w:pPr>
            <w:r>
              <w:t>1</w:t>
            </w:r>
          </w:p>
        </w:tc>
        <w:tc>
          <w:tcPr>
            <w:tcW w:w="1289" w:type="dxa"/>
          </w:tcPr>
          <w:p w14:paraId="4E50C462" w14:textId="12837D62" w:rsidR="00862078" w:rsidRDefault="00862078" w:rsidP="009879B8">
            <w:pPr>
              <w:widowControl/>
              <w:adjustRightInd/>
              <w:spacing w:line="240" w:lineRule="auto"/>
              <w:ind w:firstLine="0"/>
              <w:jc w:val="left"/>
              <w:textAlignment w:val="auto"/>
              <w:cnfStyle w:val="000000100000" w:firstRow="0" w:lastRow="0" w:firstColumn="0" w:lastColumn="0" w:oddVBand="0" w:evenVBand="0" w:oddHBand="1" w:evenHBand="0" w:firstRowFirstColumn="0" w:firstRowLastColumn="0" w:lastRowFirstColumn="0" w:lastRowLastColumn="0"/>
            </w:pPr>
            <w:r>
              <w:t>3000</w:t>
            </w:r>
          </w:p>
        </w:tc>
      </w:tr>
      <w:tr w:rsidR="00862078" w14:paraId="6B087943" w14:textId="77777777" w:rsidTr="002D19E3">
        <w:trPr>
          <w:trHeight w:val="291"/>
          <w:jc w:val="center"/>
        </w:trPr>
        <w:tc>
          <w:tcPr>
            <w:cnfStyle w:val="001000000000" w:firstRow="0" w:lastRow="0" w:firstColumn="1" w:lastColumn="0" w:oddVBand="0" w:evenVBand="0" w:oddHBand="0" w:evenHBand="0" w:firstRowFirstColumn="0" w:firstRowLastColumn="0" w:lastRowFirstColumn="0" w:lastRowLastColumn="0"/>
            <w:tcW w:w="953" w:type="dxa"/>
          </w:tcPr>
          <w:p w14:paraId="633DB215" w14:textId="77777777" w:rsidR="00862078" w:rsidRDefault="00862078" w:rsidP="009879B8">
            <w:pPr>
              <w:widowControl/>
              <w:adjustRightInd/>
              <w:spacing w:line="240" w:lineRule="auto"/>
              <w:ind w:firstLine="0"/>
              <w:jc w:val="left"/>
              <w:textAlignment w:val="auto"/>
            </w:pPr>
            <w:r>
              <w:t>RF05</w:t>
            </w:r>
          </w:p>
        </w:tc>
        <w:tc>
          <w:tcPr>
            <w:tcW w:w="997" w:type="dxa"/>
          </w:tcPr>
          <w:p w14:paraId="50E5AB31" w14:textId="77777777" w:rsidR="00862078" w:rsidRDefault="00862078" w:rsidP="009879B8">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pPr>
            <w:r>
              <w:t>25</w:t>
            </w:r>
          </w:p>
        </w:tc>
        <w:tc>
          <w:tcPr>
            <w:tcW w:w="991" w:type="dxa"/>
          </w:tcPr>
          <w:p w14:paraId="15E54F4B" w14:textId="77777777" w:rsidR="00862078" w:rsidRDefault="00862078" w:rsidP="009879B8">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pPr>
            <w:r>
              <w:t>64</w:t>
            </w:r>
          </w:p>
        </w:tc>
        <w:tc>
          <w:tcPr>
            <w:tcW w:w="929" w:type="dxa"/>
          </w:tcPr>
          <w:p w14:paraId="191FB795" w14:textId="77777777" w:rsidR="00862078" w:rsidRDefault="00862078" w:rsidP="009879B8">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pPr>
            <w:r>
              <w:t>0.9</w:t>
            </w:r>
          </w:p>
        </w:tc>
        <w:tc>
          <w:tcPr>
            <w:tcW w:w="914" w:type="dxa"/>
          </w:tcPr>
          <w:p w14:paraId="70D27F9B" w14:textId="77777777" w:rsidR="00862078" w:rsidRDefault="00862078" w:rsidP="009879B8">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pPr>
            <w:r>
              <w:t>10</w:t>
            </w:r>
          </w:p>
        </w:tc>
        <w:tc>
          <w:tcPr>
            <w:tcW w:w="1279" w:type="dxa"/>
          </w:tcPr>
          <w:p w14:paraId="56764B27" w14:textId="77777777" w:rsidR="00862078" w:rsidRDefault="00862078" w:rsidP="009879B8">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pPr>
            <w:r>
              <w:t>0.0001</w:t>
            </w:r>
          </w:p>
        </w:tc>
        <w:tc>
          <w:tcPr>
            <w:tcW w:w="1289" w:type="dxa"/>
          </w:tcPr>
          <w:p w14:paraId="2197CFFF" w14:textId="533B8359" w:rsidR="00862078" w:rsidRDefault="00862078" w:rsidP="009879B8">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pPr>
            <w:r>
              <w:t>1</w:t>
            </w:r>
          </w:p>
        </w:tc>
        <w:tc>
          <w:tcPr>
            <w:tcW w:w="1289" w:type="dxa"/>
          </w:tcPr>
          <w:p w14:paraId="132DFC19" w14:textId="67938665" w:rsidR="00862078" w:rsidRDefault="00862078" w:rsidP="009879B8">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pPr>
            <w:r>
              <w:t>4000</w:t>
            </w:r>
          </w:p>
        </w:tc>
        <w:tc>
          <w:tcPr>
            <w:tcW w:w="395" w:type="dxa"/>
          </w:tcPr>
          <w:p w14:paraId="662D1842" w14:textId="77777777" w:rsidR="00862078" w:rsidRDefault="00862078" w:rsidP="00862078">
            <w:pPr>
              <w:keepNext/>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pPr>
          </w:p>
        </w:tc>
      </w:tr>
    </w:tbl>
    <w:p w14:paraId="2C6C5A33" w14:textId="07829264" w:rsidR="005B307C" w:rsidRDefault="00862078" w:rsidP="00862078">
      <w:pPr>
        <w:pStyle w:val="Caption"/>
        <w:jc w:val="center"/>
      </w:pPr>
      <w:r>
        <w:t xml:space="preserve">Table </w:t>
      </w:r>
      <w:fldSimple w:instr=" STYLEREF 1 \s ">
        <w:r w:rsidR="00D56546">
          <w:rPr>
            <w:noProof/>
          </w:rPr>
          <w:t>4</w:t>
        </w:r>
      </w:fldSimple>
      <w:r w:rsidR="00D56546">
        <w:t>.</w:t>
      </w:r>
      <w:fldSimple w:instr=" SEQ Table \* ARABIC \s 1 ">
        <w:r w:rsidR="00D56546">
          <w:rPr>
            <w:noProof/>
          </w:rPr>
          <w:t>3</w:t>
        </w:r>
      </w:fldSimple>
      <w:r>
        <w:t>: Hyper-parameters of SNN for every dataset</w:t>
      </w:r>
    </w:p>
    <w:p w14:paraId="20AC44E3" w14:textId="45B8A87F" w:rsidR="005B307C" w:rsidRDefault="00862078" w:rsidP="003D7D09">
      <w:r>
        <w:t xml:space="preserve">Table 4.3 shows the hyperparameters used to train each SNN </w:t>
      </w:r>
      <w:r w:rsidR="00150D92">
        <w:t xml:space="preserve">depending on the dataset used. </w:t>
      </w:r>
      <w:r w:rsidR="00864A5A">
        <w:t xml:space="preserve">The final hyper-parameters were chose after performing a number of executions and each time only one hyperparameter was altered. </w:t>
      </w:r>
    </w:p>
    <w:p w14:paraId="797919E6" w14:textId="5F016AC7" w:rsidR="005B307C" w:rsidRDefault="005B307C" w:rsidP="00862078">
      <w:pPr>
        <w:ind w:firstLine="0"/>
      </w:pPr>
    </w:p>
    <w:p w14:paraId="230DA15B" w14:textId="3C170C2E" w:rsidR="005C7E96" w:rsidRDefault="00746643" w:rsidP="005C7E96">
      <w:pPr>
        <w:pStyle w:val="Heading2"/>
      </w:pPr>
      <w:bookmarkStart w:id="81" w:name="_Toc109987540"/>
      <w:r>
        <w:t>Evaluation metrics</w:t>
      </w:r>
      <w:bookmarkEnd w:id="81"/>
    </w:p>
    <w:p w14:paraId="3DE7B388" w14:textId="6A8DA40B" w:rsidR="0003196B" w:rsidRDefault="00F92508" w:rsidP="00D637BB">
      <w:pPr>
        <w:widowControl/>
        <w:adjustRightInd/>
        <w:ind w:firstLine="0"/>
        <w:jc w:val="left"/>
        <w:textAlignment w:val="auto"/>
      </w:pPr>
      <w:r>
        <w:t xml:space="preserve">Experiments were performed for every dataset, </w:t>
      </w:r>
      <w:r w:rsidR="006403E5">
        <w:t xml:space="preserve">using all seven of the machine learning models mentioned in Section 3. </w:t>
      </w:r>
      <w:r>
        <w:t xml:space="preserve">Models were evaluated using seven different metrics. </w:t>
      </w:r>
      <w:r w:rsidR="00D607DC">
        <w:t>Table</w:t>
      </w:r>
      <w:r w:rsidR="00105408">
        <w:t xml:space="preserve"> 4.</w:t>
      </w:r>
      <w:r w:rsidR="00B4547B">
        <w:t>3</w:t>
      </w:r>
      <w:r w:rsidR="00D607DC">
        <w:t xml:space="preserve"> gives a brief explanation for every metric used. </w:t>
      </w:r>
    </w:p>
    <w:p w14:paraId="38C09D44" w14:textId="77777777" w:rsidR="00D637BB" w:rsidRDefault="00D637BB" w:rsidP="00D637BB">
      <w:pPr>
        <w:widowControl/>
        <w:adjustRightInd/>
        <w:ind w:firstLine="0"/>
        <w:jc w:val="left"/>
        <w:textAlignment w:val="auto"/>
      </w:pPr>
    </w:p>
    <w:tbl>
      <w:tblPr>
        <w:tblStyle w:val="PlainTable5"/>
        <w:tblW w:w="9394" w:type="dxa"/>
        <w:jc w:val="center"/>
        <w:tblLook w:val="04A0" w:firstRow="1" w:lastRow="0" w:firstColumn="1" w:lastColumn="0" w:noHBand="0" w:noVBand="1"/>
      </w:tblPr>
      <w:tblGrid>
        <w:gridCol w:w="1580"/>
        <w:gridCol w:w="2916"/>
        <w:gridCol w:w="4898"/>
      </w:tblGrid>
      <w:tr w:rsidR="00D637BB" w:rsidRPr="00A1581E" w14:paraId="29566879" w14:textId="77777777" w:rsidTr="00A1581E">
        <w:trPr>
          <w:cnfStyle w:val="100000000000" w:firstRow="1" w:lastRow="0" w:firstColumn="0" w:lastColumn="0" w:oddVBand="0" w:evenVBand="0" w:oddHBand="0" w:evenHBand="0" w:firstRowFirstColumn="0" w:firstRowLastColumn="0" w:lastRowFirstColumn="0" w:lastRowLastColumn="0"/>
          <w:trHeight w:val="189"/>
          <w:jc w:val="center"/>
        </w:trPr>
        <w:tc>
          <w:tcPr>
            <w:cnfStyle w:val="001000000100" w:firstRow="0" w:lastRow="0" w:firstColumn="1" w:lastColumn="0" w:oddVBand="0" w:evenVBand="0" w:oddHBand="0" w:evenHBand="0" w:firstRowFirstColumn="1" w:firstRowLastColumn="0" w:lastRowFirstColumn="0" w:lastRowLastColumn="0"/>
            <w:tcW w:w="1580" w:type="dxa"/>
          </w:tcPr>
          <w:p w14:paraId="78C16BB0" w14:textId="0FC60ECC" w:rsidR="00D637BB" w:rsidRPr="00A1581E" w:rsidRDefault="00D637BB" w:rsidP="00D637BB">
            <w:pPr>
              <w:widowControl/>
              <w:adjustRightInd/>
              <w:ind w:firstLine="0"/>
              <w:jc w:val="left"/>
              <w:textAlignment w:val="auto"/>
              <w:rPr>
                <w:sz w:val="20"/>
                <w:szCs w:val="18"/>
              </w:rPr>
            </w:pPr>
            <w:r w:rsidRPr="00A1581E">
              <w:rPr>
                <w:sz w:val="20"/>
                <w:szCs w:val="18"/>
              </w:rPr>
              <w:t>Metric</w:t>
            </w:r>
          </w:p>
        </w:tc>
        <w:tc>
          <w:tcPr>
            <w:tcW w:w="2916" w:type="dxa"/>
          </w:tcPr>
          <w:p w14:paraId="2F4D4882" w14:textId="007F2D68" w:rsidR="00D637BB" w:rsidRPr="00A1581E" w:rsidRDefault="00D637BB" w:rsidP="00D637BB">
            <w:pPr>
              <w:widowControl/>
              <w:adjustRightInd/>
              <w:ind w:firstLine="0"/>
              <w:jc w:val="left"/>
              <w:textAlignment w:val="auto"/>
              <w:cnfStyle w:val="100000000000" w:firstRow="1" w:lastRow="0" w:firstColumn="0" w:lastColumn="0" w:oddVBand="0" w:evenVBand="0" w:oddHBand="0" w:evenHBand="0" w:firstRowFirstColumn="0" w:firstRowLastColumn="0" w:lastRowFirstColumn="0" w:lastRowLastColumn="0"/>
              <w:rPr>
                <w:sz w:val="20"/>
                <w:szCs w:val="18"/>
              </w:rPr>
            </w:pPr>
            <w:r w:rsidRPr="00A1581E">
              <w:rPr>
                <w:sz w:val="20"/>
                <w:szCs w:val="18"/>
              </w:rPr>
              <w:t>Equation</w:t>
            </w:r>
          </w:p>
        </w:tc>
        <w:tc>
          <w:tcPr>
            <w:tcW w:w="4898" w:type="dxa"/>
          </w:tcPr>
          <w:p w14:paraId="42E36996" w14:textId="4AA4A268" w:rsidR="00D637BB" w:rsidRPr="00A1581E" w:rsidRDefault="00D637BB" w:rsidP="00D637BB">
            <w:pPr>
              <w:widowControl/>
              <w:adjustRightInd/>
              <w:ind w:firstLine="0"/>
              <w:jc w:val="left"/>
              <w:textAlignment w:val="auto"/>
              <w:cnfStyle w:val="100000000000" w:firstRow="1" w:lastRow="0" w:firstColumn="0" w:lastColumn="0" w:oddVBand="0" w:evenVBand="0" w:oddHBand="0" w:evenHBand="0" w:firstRowFirstColumn="0" w:firstRowLastColumn="0" w:lastRowFirstColumn="0" w:lastRowLastColumn="0"/>
              <w:rPr>
                <w:sz w:val="20"/>
                <w:szCs w:val="18"/>
              </w:rPr>
            </w:pPr>
            <w:r w:rsidRPr="00A1581E">
              <w:rPr>
                <w:sz w:val="20"/>
                <w:szCs w:val="18"/>
              </w:rPr>
              <w:t>Explanation</w:t>
            </w:r>
          </w:p>
        </w:tc>
      </w:tr>
      <w:tr w:rsidR="00D637BB" w:rsidRPr="00A1581E" w14:paraId="4564F938" w14:textId="77777777" w:rsidTr="00A1581E">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1580" w:type="dxa"/>
          </w:tcPr>
          <w:p w14:paraId="15A8C9A4" w14:textId="04908912" w:rsidR="00D637BB" w:rsidRPr="00A1581E" w:rsidRDefault="00D637BB" w:rsidP="00D637BB">
            <w:pPr>
              <w:widowControl/>
              <w:adjustRightInd/>
              <w:ind w:firstLine="0"/>
              <w:jc w:val="left"/>
              <w:textAlignment w:val="auto"/>
              <w:rPr>
                <w:b/>
                <w:bCs/>
                <w:sz w:val="20"/>
                <w:szCs w:val="18"/>
              </w:rPr>
            </w:pPr>
            <w:r w:rsidRPr="00A1581E">
              <w:rPr>
                <w:b/>
                <w:bCs/>
                <w:sz w:val="20"/>
                <w:szCs w:val="18"/>
              </w:rPr>
              <w:t>Accuracy</w:t>
            </w:r>
          </w:p>
        </w:tc>
        <w:tc>
          <w:tcPr>
            <w:tcW w:w="2916" w:type="dxa"/>
          </w:tcPr>
          <w:p w14:paraId="074C5FB0" w14:textId="4D45E295" w:rsidR="00D637BB" w:rsidRPr="00A1581E" w:rsidRDefault="002272AB" w:rsidP="00D637BB">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rPr>
                <w:i/>
                <w:iCs/>
                <w:sz w:val="20"/>
                <w:szCs w:val="18"/>
              </w:rPr>
            </w:pPr>
            <w:r w:rsidRPr="00A1581E">
              <w:rPr>
                <w:i/>
                <w:iCs/>
                <w:sz w:val="20"/>
                <w:szCs w:val="18"/>
              </w:rPr>
              <w:t>(TP +TN) / (TP +FP +TN + FN)</w:t>
            </w:r>
          </w:p>
        </w:tc>
        <w:tc>
          <w:tcPr>
            <w:tcW w:w="4898" w:type="dxa"/>
          </w:tcPr>
          <w:p w14:paraId="17FFA4E1" w14:textId="7A6DE739" w:rsidR="00D637BB" w:rsidRPr="00A1581E" w:rsidRDefault="008D66BF" w:rsidP="00D637BB">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rPr>
                <w:i/>
                <w:iCs/>
                <w:sz w:val="20"/>
                <w:szCs w:val="18"/>
              </w:rPr>
            </w:pPr>
            <w:r w:rsidRPr="00A1581E">
              <w:rPr>
                <w:i/>
                <w:iCs/>
                <w:sz w:val="20"/>
                <w:szCs w:val="18"/>
              </w:rPr>
              <w:t>The percentage of correctly classified instances, either as normal or attack</w:t>
            </w:r>
          </w:p>
        </w:tc>
      </w:tr>
      <w:tr w:rsidR="00D637BB" w:rsidRPr="00A1581E" w14:paraId="02947E16" w14:textId="77777777" w:rsidTr="00A1581E">
        <w:trPr>
          <w:trHeight w:val="249"/>
          <w:jc w:val="center"/>
        </w:trPr>
        <w:tc>
          <w:tcPr>
            <w:cnfStyle w:val="001000000000" w:firstRow="0" w:lastRow="0" w:firstColumn="1" w:lastColumn="0" w:oddVBand="0" w:evenVBand="0" w:oddHBand="0" w:evenHBand="0" w:firstRowFirstColumn="0" w:firstRowLastColumn="0" w:lastRowFirstColumn="0" w:lastRowLastColumn="0"/>
            <w:tcW w:w="1580" w:type="dxa"/>
          </w:tcPr>
          <w:p w14:paraId="4DB9BCFF" w14:textId="6717427A" w:rsidR="00D637BB" w:rsidRPr="00A1581E" w:rsidRDefault="00D637BB" w:rsidP="00D637BB">
            <w:pPr>
              <w:widowControl/>
              <w:adjustRightInd/>
              <w:ind w:firstLine="0"/>
              <w:jc w:val="left"/>
              <w:textAlignment w:val="auto"/>
              <w:rPr>
                <w:b/>
                <w:bCs/>
                <w:sz w:val="20"/>
                <w:szCs w:val="18"/>
              </w:rPr>
            </w:pPr>
            <w:r w:rsidRPr="00A1581E">
              <w:rPr>
                <w:b/>
                <w:bCs/>
                <w:sz w:val="20"/>
                <w:szCs w:val="18"/>
              </w:rPr>
              <w:t xml:space="preserve">Precision </w:t>
            </w:r>
          </w:p>
        </w:tc>
        <w:tc>
          <w:tcPr>
            <w:tcW w:w="2916" w:type="dxa"/>
          </w:tcPr>
          <w:p w14:paraId="699472CD" w14:textId="5B978E90" w:rsidR="00D637BB" w:rsidRPr="00A1581E" w:rsidRDefault="002272AB" w:rsidP="00D637BB">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rPr>
                <w:i/>
                <w:iCs/>
                <w:sz w:val="20"/>
                <w:szCs w:val="18"/>
              </w:rPr>
            </w:pPr>
            <w:r w:rsidRPr="00A1581E">
              <w:rPr>
                <w:i/>
                <w:iCs/>
                <w:sz w:val="20"/>
                <w:szCs w:val="18"/>
              </w:rPr>
              <w:t>(TP /(TP+FP))</w:t>
            </w:r>
          </w:p>
        </w:tc>
        <w:tc>
          <w:tcPr>
            <w:tcW w:w="4898" w:type="dxa"/>
          </w:tcPr>
          <w:p w14:paraId="7F051F73" w14:textId="6A991D62" w:rsidR="00D637BB" w:rsidRPr="00A1581E" w:rsidRDefault="009A5398" w:rsidP="00D637BB">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rPr>
                <w:i/>
                <w:iCs/>
                <w:sz w:val="20"/>
                <w:szCs w:val="18"/>
              </w:rPr>
            </w:pPr>
            <w:r w:rsidRPr="00A1581E">
              <w:rPr>
                <w:i/>
                <w:iCs/>
                <w:sz w:val="20"/>
                <w:szCs w:val="18"/>
              </w:rPr>
              <w:t>The percentage of positive class</w:t>
            </w:r>
            <w:r w:rsidR="000F5678" w:rsidRPr="00A1581E">
              <w:rPr>
                <w:i/>
                <w:iCs/>
                <w:sz w:val="20"/>
                <w:szCs w:val="18"/>
              </w:rPr>
              <w:t xml:space="preserve"> predictions, that are indeed positive</w:t>
            </w:r>
          </w:p>
        </w:tc>
      </w:tr>
      <w:tr w:rsidR="00D637BB" w:rsidRPr="00A1581E" w14:paraId="16BBA6B1" w14:textId="77777777" w:rsidTr="00A1581E">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1580" w:type="dxa"/>
          </w:tcPr>
          <w:p w14:paraId="15B5B67C" w14:textId="3264245F" w:rsidR="00D637BB" w:rsidRPr="00A1581E" w:rsidRDefault="00D637BB" w:rsidP="00D637BB">
            <w:pPr>
              <w:widowControl/>
              <w:adjustRightInd/>
              <w:ind w:firstLine="0"/>
              <w:jc w:val="left"/>
              <w:textAlignment w:val="auto"/>
              <w:rPr>
                <w:b/>
                <w:bCs/>
                <w:sz w:val="20"/>
                <w:szCs w:val="18"/>
              </w:rPr>
            </w:pPr>
            <w:r w:rsidRPr="00A1581E">
              <w:rPr>
                <w:b/>
                <w:bCs/>
                <w:sz w:val="20"/>
                <w:szCs w:val="18"/>
              </w:rPr>
              <w:t>Recall</w:t>
            </w:r>
            <w:r w:rsidR="00E806B7" w:rsidRPr="00A1581E">
              <w:rPr>
                <w:b/>
                <w:bCs/>
                <w:sz w:val="20"/>
                <w:szCs w:val="18"/>
              </w:rPr>
              <w:t xml:space="preserve"> </w:t>
            </w:r>
            <w:r w:rsidR="00DE2855" w:rsidRPr="00A1581E">
              <w:rPr>
                <w:b/>
                <w:bCs/>
                <w:sz w:val="20"/>
                <w:szCs w:val="18"/>
              </w:rPr>
              <w:t>/</w:t>
            </w:r>
            <w:r w:rsidR="00E806B7" w:rsidRPr="00A1581E">
              <w:rPr>
                <w:b/>
                <w:bCs/>
                <w:sz w:val="20"/>
                <w:szCs w:val="18"/>
              </w:rPr>
              <w:t xml:space="preserve"> </w:t>
            </w:r>
            <w:r w:rsidR="00DE2855" w:rsidRPr="00A1581E">
              <w:rPr>
                <w:b/>
                <w:bCs/>
                <w:sz w:val="20"/>
                <w:szCs w:val="18"/>
              </w:rPr>
              <w:t>Detection Rate (DR)</w:t>
            </w:r>
          </w:p>
        </w:tc>
        <w:tc>
          <w:tcPr>
            <w:tcW w:w="2916" w:type="dxa"/>
          </w:tcPr>
          <w:p w14:paraId="77267821" w14:textId="596117A7" w:rsidR="00D637BB" w:rsidRPr="00A1581E" w:rsidRDefault="00DE2855" w:rsidP="00D637BB">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rPr>
                <w:i/>
                <w:iCs/>
                <w:sz w:val="20"/>
                <w:szCs w:val="18"/>
              </w:rPr>
            </w:pPr>
            <w:r w:rsidRPr="00A1581E">
              <w:rPr>
                <w:i/>
                <w:iCs/>
                <w:sz w:val="20"/>
                <w:szCs w:val="18"/>
              </w:rPr>
              <w:t xml:space="preserve"> </w:t>
            </w:r>
            <w:r w:rsidR="002272AB" w:rsidRPr="00A1581E">
              <w:rPr>
                <w:i/>
                <w:iCs/>
                <w:sz w:val="20"/>
                <w:szCs w:val="18"/>
              </w:rPr>
              <w:t>(TP/(TP+FN))</w:t>
            </w:r>
          </w:p>
        </w:tc>
        <w:tc>
          <w:tcPr>
            <w:tcW w:w="4898" w:type="dxa"/>
          </w:tcPr>
          <w:p w14:paraId="19DB8CF7" w14:textId="6236A3ED" w:rsidR="00D637BB" w:rsidRPr="00A1581E" w:rsidRDefault="000F5678" w:rsidP="00D637BB">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rPr>
                <w:i/>
                <w:iCs/>
                <w:sz w:val="20"/>
                <w:szCs w:val="18"/>
              </w:rPr>
            </w:pPr>
            <w:r w:rsidRPr="00A1581E">
              <w:rPr>
                <w:i/>
                <w:iCs/>
                <w:sz w:val="20"/>
                <w:szCs w:val="18"/>
              </w:rPr>
              <w:t>The percentage of  how many of the positive examples in the dataset were predicted correctly</w:t>
            </w:r>
          </w:p>
        </w:tc>
      </w:tr>
      <w:tr w:rsidR="00D637BB" w:rsidRPr="00A1581E" w14:paraId="5C2C8BE8" w14:textId="77777777" w:rsidTr="00A1581E">
        <w:trPr>
          <w:trHeight w:val="195"/>
          <w:jc w:val="center"/>
        </w:trPr>
        <w:tc>
          <w:tcPr>
            <w:cnfStyle w:val="001000000000" w:firstRow="0" w:lastRow="0" w:firstColumn="1" w:lastColumn="0" w:oddVBand="0" w:evenVBand="0" w:oddHBand="0" w:evenHBand="0" w:firstRowFirstColumn="0" w:firstRowLastColumn="0" w:lastRowFirstColumn="0" w:lastRowLastColumn="0"/>
            <w:tcW w:w="1580" w:type="dxa"/>
          </w:tcPr>
          <w:p w14:paraId="37F6884D" w14:textId="01E72B87" w:rsidR="00D637BB" w:rsidRPr="00A1581E" w:rsidRDefault="00D637BB" w:rsidP="00D637BB">
            <w:pPr>
              <w:widowControl/>
              <w:adjustRightInd/>
              <w:ind w:firstLine="0"/>
              <w:jc w:val="left"/>
              <w:textAlignment w:val="auto"/>
              <w:rPr>
                <w:b/>
                <w:bCs/>
                <w:sz w:val="20"/>
                <w:szCs w:val="18"/>
              </w:rPr>
            </w:pPr>
            <w:r w:rsidRPr="00A1581E">
              <w:rPr>
                <w:b/>
                <w:bCs/>
                <w:sz w:val="20"/>
                <w:szCs w:val="18"/>
              </w:rPr>
              <w:t>F1-score</w:t>
            </w:r>
          </w:p>
        </w:tc>
        <w:tc>
          <w:tcPr>
            <w:tcW w:w="2916" w:type="dxa"/>
          </w:tcPr>
          <w:p w14:paraId="07D7CE10" w14:textId="21B7C2D6" w:rsidR="00D637BB" w:rsidRPr="00A1581E" w:rsidRDefault="002272AB" w:rsidP="00D637BB">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rPr>
                <w:i/>
                <w:iCs/>
                <w:sz w:val="20"/>
                <w:szCs w:val="18"/>
              </w:rPr>
            </w:pPr>
            <w:r w:rsidRPr="00A1581E">
              <w:rPr>
                <w:i/>
                <w:iCs/>
                <w:sz w:val="20"/>
                <w:szCs w:val="18"/>
              </w:rPr>
              <w:t>(2*Precision*Recall)/(Precision +Recall)</w:t>
            </w:r>
          </w:p>
        </w:tc>
        <w:tc>
          <w:tcPr>
            <w:tcW w:w="4898" w:type="dxa"/>
          </w:tcPr>
          <w:p w14:paraId="7D08F85A" w14:textId="02781159" w:rsidR="00D637BB" w:rsidRPr="00A1581E" w:rsidRDefault="000F5678" w:rsidP="00D637BB">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rPr>
                <w:i/>
                <w:iCs/>
                <w:sz w:val="20"/>
                <w:szCs w:val="18"/>
              </w:rPr>
            </w:pPr>
            <w:r w:rsidRPr="00A1581E">
              <w:rPr>
                <w:i/>
                <w:iCs/>
                <w:sz w:val="20"/>
                <w:szCs w:val="18"/>
              </w:rPr>
              <w:t>A single score the balance Precision and Recall together</w:t>
            </w:r>
          </w:p>
        </w:tc>
      </w:tr>
      <w:tr w:rsidR="00D637BB" w:rsidRPr="00A1581E" w14:paraId="5849C465" w14:textId="77777777" w:rsidTr="00A1581E">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1580" w:type="dxa"/>
          </w:tcPr>
          <w:p w14:paraId="34001CD2" w14:textId="66D21B1E" w:rsidR="00D637BB" w:rsidRPr="00A1581E" w:rsidRDefault="00D637BB" w:rsidP="00D637BB">
            <w:pPr>
              <w:widowControl/>
              <w:adjustRightInd/>
              <w:ind w:firstLine="0"/>
              <w:jc w:val="left"/>
              <w:textAlignment w:val="auto"/>
              <w:rPr>
                <w:b/>
                <w:bCs/>
                <w:sz w:val="20"/>
                <w:szCs w:val="18"/>
              </w:rPr>
            </w:pPr>
            <w:r w:rsidRPr="00A1581E">
              <w:rPr>
                <w:b/>
                <w:bCs/>
                <w:sz w:val="20"/>
                <w:szCs w:val="18"/>
              </w:rPr>
              <w:t>FAR</w:t>
            </w:r>
          </w:p>
        </w:tc>
        <w:tc>
          <w:tcPr>
            <w:tcW w:w="2916" w:type="dxa"/>
          </w:tcPr>
          <w:p w14:paraId="035E8074" w14:textId="64D1D291" w:rsidR="00D637BB" w:rsidRPr="00A1581E" w:rsidRDefault="008D66BF" w:rsidP="00D637BB">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rPr>
                <w:i/>
                <w:iCs/>
                <w:sz w:val="20"/>
                <w:szCs w:val="18"/>
              </w:rPr>
            </w:pPr>
            <w:r w:rsidRPr="00A1581E">
              <w:rPr>
                <w:i/>
                <w:iCs/>
                <w:sz w:val="20"/>
                <w:szCs w:val="18"/>
              </w:rPr>
              <w:t>(FP / (FP +TN))</w:t>
            </w:r>
          </w:p>
        </w:tc>
        <w:tc>
          <w:tcPr>
            <w:tcW w:w="4898" w:type="dxa"/>
          </w:tcPr>
          <w:p w14:paraId="5B72A5A6" w14:textId="7C7B8BEA" w:rsidR="00D637BB" w:rsidRPr="00A1581E" w:rsidRDefault="000F5678" w:rsidP="00D637BB">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rPr>
                <w:i/>
                <w:iCs/>
                <w:sz w:val="20"/>
                <w:szCs w:val="18"/>
              </w:rPr>
            </w:pPr>
            <w:r w:rsidRPr="00A1581E">
              <w:rPr>
                <w:i/>
                <w:iCs/>
                <w:sz w:val="20"/>
                <w:szCs w:val="18"/>
              </w:rPr>
              <w:t>The percentage of instances misclassified as attacks.</w:t>
            </w:r>
          </w:p>
        </w:tc>
      </w:tr>
      <w:tr w:rsidR="00D637BB" w:rsidRPr="00A1581E" w14:paraId="01306E43" w14:textId="77777777" w:rsidTr="00A1581E">
        <w:trPr>
          <w:trHeight w:val="386"/>
          <w:jc w:val="center"/>
        </w:trPr>
        <w:tc>
          <w:tcPr>
            <w:cnfStyle w:val="001000000000" w:firstRow="0" w:lastRow="0" w:firstColumn="1" w:lastColumn="0" w:oddVBand="0" w:evenVBand="0" w:oddHBand="0" w:evenHBand="0" w:firstRowFirstColumn="0" w:firstRowLastColumn="0" w:lastRowFirstColumn="0" w:lastRowLastColumn="0"/>
            <w:tcW w:w="1580" w:type="dxa"/>
          </w:tcPr>
          <w:p w14:paraId="21003088" w14:textId="021AF828" w:rsidR="00D637BB" w:rsidRPr="00A1581E" w:rsidRDefault="00D637BB" w:rsidP="00D637BB">
            <w:pPr>
              <w:widowControl/>
              <w:adjustRightInd/>
              <w:ind w:firstLine="0"/>
              <w:jc w:val="left"/>
              <w:textAlignment w:val="auto"/>
              <w:rPr>
                <w:b/>
                <w:bCs/>
                <w:sz w:val="20"/>
                <w:szCs w:val="18"/>
              </w:rPr>
            </w:pPr>
            <w:r w:rsidRPr="00A1581E">
              <w:rPr>
                <w:b/>
                <w:bCs/>
                <w:sz w:val="20"/>
                <w:szCs w:val="18"/>
              </w:rPr>
              <w:t>FPR</w:t>
            </w:r>
          </w:p>
        </w:tc>
        <w:tc>
          <w:tcPr>
            <w:tcW w:w="2916" w:type="dxa"/>
          </w:tcPr>
          <w:p w14:paraId="1F52A315" w14:textId="05973FCA" w:rsidR="00D637BB" w:rsidRPr="00A1581E" w:rsidRDefault="008D66BF" w:rsidP="00D637BB">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rPr>
                <w:i/>
                <w:iCs/>
                <w:sz w:val="20"/>
                <w:szCs w:val="18"/>
              </w:rPr>
            </w:pPr>
            <w:r w:rsidRPr="00A1581E">
              <w:rPr>
                <w:i/>
                <w:iCs/>
                <w:sz w:val="20"/>
                <w:szCs w:val="18"/>
              </w:rPr>
              <w:t>(FP /(FP +TP))</w:t>
            </w:r>
          </w:p>
        </w:tc>
        <w:tc>
          <w:tcPr>
            <w:tcW w:w="4898" w:type="dxa"/>
          </w:tcPr>
          <w:p w14:paraId="40470FA8" w14:textId="5D3EA6CD" w:rsidR="00D637BB" w:rsidRPr="00A1581E" w:rsidRDefault="000F5678" w:rsidP="00D637BB">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rPr>
                <w:i/>
                <w:iCs/>
                <w:sz w:val="20"/>
                <w:szCs w:val="18"/>
              </w:rPr>
            </w:pPr>
            <w:r w:rsidRPr="00A1581E">
              <w:rPr>
                <w:i/>
                <w:iCs/>
                <w:sz w:val="20"/>
                <w:szCs w:val="18"/>
              </w:rPr>
              <w:t>The percentage of instances wrongly categorized as attacks</w:t>
            </w:r>
          </w:p>
        </w:tc>
      </w:tr>
      <w:tr w:rsidR="00D637BB" w:rsidRPr="00A1581E" w14:paraId="2BA5ECC7" w14:textId="77777777" w:rsidTr="00A1581E">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1580" w:type="dxa"/>
          </w:tcPr>
          <w:p w14:paraId="3A02A5BB" w14:textId="44BE04C7" w:rsidR="00D637BB" w:rsidRPr="00A1581E" w:rsidRDefault="00D637BB" w:rsidP="00D637BB">
            <w:pPr>
              <w:widowControl/>
              <w:adjustRightInd/>
              <w:ind w:firstLine="0"/>
              <w:jc w:val="left"/>
              <w:textAlignment w:val="auto"/>
              <w:rPr>
                <w:b/>
                <w:bCs/>
                <w:sz w:val="20"/>
                <w:szCs w:val="18"/>
              </w:rPr>
            </w:pPr>
            <w:r w:rsidRPr="00A1581E">
              <w:rPr>
                <w:b/>
                <w:bCs/>
                <w:sz w:val="20"/>
                <w:szCs w:val="18"/>
              </w:rPr>
              <w:t>FNR</w:t>
            </w:r>
          </w:p>
        </w:tc>
        <w:tc>
          <w:tcPr>
            <w:tcW w:w="2916" w:type="dxa"/>
          </w:tcPr>
          <w:p w14:paraId="129CC2EA" w14:textId="074E081E" w:rsidR="00D637BB" w:rsidRPr="00A1581E" w:rsidRDefault="008D66BF" w:rsidP="00D637BB">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rPr>
                <w:i/>
                <w:iCs/>
                <w:sz w:val="20"/>
                <w:szCs w:val="18"/>
              </w:rPr>
            </w:pPr>
            <w:r w:rsidRPr="00A1581E">
              <w:rPr>
                <w:i/>
                <w:iCs/>
                <w:sz w:val="20"/>
                <w:szCs w:val="18"/>
              </w:rPr>
              <w:t>(FN /(FN+TN))</w:t>
            </w:r>
          </w:p>
        </w:tc>
        <w:tc>
          <w:tcPr>
            <w:tcW w:w="4898" w:type="dxa"/>
          </w:tcPr>
          <w:p w14:paraId="22EE50FE" w14:textId="195BD6E3" w:rsidR="00D637BB" w:rsidRPr="00A1581E" w:rsidRDefault="000F5678" w:rsidP="002B795F">
            <w:pPr>
              <w:keepNext/>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rPr>
                <w:i/>
                <w:iCs/>
                <w:sz w:val="20"/>
                <w:szCs w:val="18"/>
              </w:rPr>
            </w:pPr>
            <w:r w:rsidRPr="00A1581E">
              <w:rPr>
                <w:i/>
                <w:iCs/>
                <w:sz w:val="20"/>
                <w:szCs w:val="18"/>
              </w:rPr>
              <w:t>The percentage of instances wrongly categorized as normal</w:t>
            </w:r>
          </w:p>
        </w:tc>
      </w:tr>
    </w:tbl>
    <w:p w14:paraId="45483B1F" w14:textId="7C74A21D" w:rsidR="00D637BB" w:rsidRDefault="002B795F" w:rsidP="009A5398">
      <w:pPr>
        <w:pStyle w:val="Caption"/>
        <w:jc w:val="center"/>
      </w:pPr>
      <w:r>
        <w:t xml:space="preserve">Table </w:t>
      </w:r>
      <w:fldSimple w:instr=" STYLEREF 1 \s ">
        <w:r w:rsidR="00D56546">
          <w:rPr>
            <w:noProof/>
          </w:rPr>
          <w:t>4</w:t>
        </w:r>
      </w:fldSimple>
      <w:r w:rsidR="00D56546">
        <w:t>.</w:t>
      </w:r>
      <w:fldSimple w:instr=" SEQ Table \* ARABIC \s 1 ">
        <w:r w:rsidR="00D56546">
          <w:rPr>
            <w:noProof/>
          </w:rPr>
          <w:t>4</w:t>
        </w:r>
      </w:fldSimple>
      <w:r>
        <w:t xml:space="preserve">: </w:t>
      </w:r>
      <w:r w:rsidR="009A5398">
        <w:t xml:space="preserve"> Explanation of metrics utilised to evaluate the ML models</w:t>
      </w:r>
    </w:p>
    <w:p w14:paraId="17F4CB55" w14:textId="470E8659" w:rsidR="005B307C" w:rsidRDefault="005B307C" w:rsidP="005B307C"/>
    <w:p w14:paraId="1344D21C" w14:textId="1F5D81D1" w:rsidR="00562F43" w:rsidRDefault="00562F43" w:rsidP="005B307C"/>
    <w:p w14:paraId="6149F236" w14:textId="1C4A3A66" w:rsidR="00562F43" w:rsidRDefault="00562F43" w:rsidP="005B307C"/>
    <w:p w14:paraId="66AF18A5" w14:textId="77777777" w:rsidR="00562F43" w:rsidRPr="005B307C" w:rsidRDefault="00562F43" w:rsidP="005B307C"/>
    <w:p w14:paraId="70E5A859" w14:textId="21D46263" w:rsidR="001C16E9" w:rsidRDefault="005B307C" w:rsidP="005B307C">
      <w:pPr>
        <w:pStyle w:val="Heading2"/>
      </w:pPr>
      <w:bookmarkStart w:id="82" w:name="_Toc109987541"/>
      <w:r>
        <w:lastRenderedPageBreak/>
        <w:t>Binary Classification</w:t>
      </w:r>
      <w:bookmarkEnd w:id="82"/>
      <w:r>
        <w:t xml:space="preserve"> </w:t>
      </w:r>
    </w:p>
    <w:p w14:paraId="7889F90C" w14:textId="7FD41CA7" w:rsidR="00A32207" w:rsidRDefault="00E37814" w:rsidP="00646389">
      <w:pPr>
        <w:widowControl/>
        <w:adjustRightInd/>
        <w:ind w:firstLine="0"/>
        <w:jc w:val="left"/>
        <w:textAlignment w:val="auto"/>
      </w:pPr>
      <w:r>
        <w:t xml:space="preserve">The first experiment undertaken is the binary classification of data traffic as either normal or malicious (attack). </w:t>
      </w:r>
      <w:r w:rsidR="00997155">
        <w:t>This experiment has two main purposes. Firstly to identify which datasets are most suitable (shown in Table 4.</w:t>
      </w:r>
      <w:r w:rsidR="00D5582A">
        <w:t>5</w:t>
      </w:r>
      <w:r w:rsidR="00997155">
        <w:t xml:space="preserve"> and mentioned in Section 4.1) and secondly to assess the performance of a standalone IDS that was implemented with every technique mentioned in Sections 3.2.1 and 3.2.2. </w:t>
      </w:r>
    </w:p>
    <w:p w14:paraId="4D29C006" w14:textId="77777777" w:rsidR="00F748E6" w:rsidRDefault="00F748E6" w:rsidP="00646389">
      <w:pPr>
        <w:widowControl/>
        <w:adjustRightInd/>
        <w:ind w:firstLine="0"/>
        <w:jc w:val="left"/>
        <w:textAlignment w:val="auto"/>
      </w:pPr>
    </w:p>
    <w:tbl>
      <w:tblPr>
        <w:tblStyle w:val="PlainTable4"/>
        <w:tblW w:w="0" w:type="auto"/>
        <w:jc w:val="center"/>
        <w:tblLook w:val="04A0" w:firstRow="1" w:lastRow="0" w:firstColumn="1" w:lastColumn="0" w:noHBand="0" w:noVBand="1"/>
      </w:tblPr>
      <w:tblGrid>
        <w:gridCol w:w="1755"/>
        <w:gridCol w:w="6183"/>
      </w:tblGrid>
      <w:tr w:rsidR="00A32207" w14:paraId="6B484A9E" w14:textId="77777777" w:rsidTr="00F668A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5" w:type="dxa"/>
            <w:tcBorders>
              <w:right w:val="single" w:sz="4" w:space="0" w:color="auto"/>
            </w:tcBorders>
          </w:tcPr>
          <w:p w14:paraId="2186E7C8" w14:textId="79341BC7" w:rsidR="00A32207" w:rsidRPr="00A32207" w:rsidRDefault="00A32207" w:rsidP="00646389">
            <w:pPr>
              <w:widowControl/>
              <w:adjustRightInd/>
              <w:ind w:firstLine="0"/>
              <w:jc w:val="left"/>
              <w:textAlignment w:val="auto"/>
              <w:rPr>
                <w:i/>
                <w:iCs/>
              </w:rPr>
            </w:pPr>
            <w:r w:rsidRPr="00A32207">
              <w:rPr>
                <w:i/>
                <w:iCs/>
              </w:rPr>
              <w:t>Dataset</w:t>
            </w:r>
          </w:p>
        </w:tc>
        <w:tc>
          <w:tcPr>
            <w:tcW w:w="6183" w:type="dxa"/>
            <w:tcBorders>
              <w:left w:val="single" w:sz="4" w:space="0" w:color="auto"/>
            </w:tcBorders>
          </w:tcPr>
          <w:p w14:paraId="4F769B54" w14:textId="3EE867A4" w:rsidR="00A32207" w:rsidRPr="00A32207" w:rsidRDefault="00A32207" w:rsidP="00646389">
            <w:pPr>
              <w:widowControl/>
              <w:adjustRightInd/>
              <w:ind w:firstLine="0"/>
              <w:jc w:val="left"/>
              <w:textAlignment w:val="auto"/>
              <w:cnfStyle w:val="100000000000" w:firstRow="1" w:lastRow="0" w:firstColumn="0" w:lastColumn="0" w:oddVBand="0" w:evenVBand="0" w:oddHBand="0" w:evenHBand="0" w:firstRowFirstColumn="0" w:firstRowLastColumn="0" w:lastRowFirstColumn="0" w:lastRowLastColumn="0"/>
              <w:rPr>
                <w:i/>
                <w:iCs/>
              </w:rPr>
            </w:pPr>
            <w:r w:rsidRPr="00A32207">
              <w:rPr>
                <w:i/>
                <w:iCs/>
              </w:rPr>
              <w:t>Description</w:t>
            </w:r>
          </w:p>
        </w:tc>
      </w:tr>
      <w:tr w:rsidR="00A32207" w14:paraId="2D6DE245" w14:textId="77777777" w:rsidTr="00F668A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5" w:type="dxa"/>
            <w:tcBorders>
              <w:top w:val="single" w:sz="4" w:space="0" w:color="auto"/>
              <w:right w:val="single" w:sz="4" w:space="0" w:color="auto"/>
            </w:tcBorders>
          </w:tcPr>
          <w:p w14:paraId="369D7A51" w14:textId="7C80EFA2" w:rsidR="00A32207" w:rsidRPr="001121A2" w:rsidRDefault="00A32207" w:rsidP="00646389">
            <w:pPr>
              <w:widowControl/>
              <w:adjustRightInd/>
              <w:ind w:firstLine="0"/>
              <w:jc w:val="left"/>
              <w:textAlignment w:val="auto"/>
              <w:rPr>
                <w:b w:val="0"/>
                <w:bCs w:val="0"/>
                <w:i/>
                <w:iCs/>
              </w:rPr>
            </w:pPr>
            <w:r w:rsidRPr="001121A2">
              <w:rPr>
                <w:b w:val="0"/>
                <w:bCs w:val="0"/>
                <w:i/>
                <w:iCs/>
              </w:rPr>
              <w:t>Initial_m</w:t>
            </w:r>
          </w:p>
        </w:tc>
        <w:tc>
          <w:tcPr>
            <w:tcW w:w="6183" w:type="dxa"/>
            <w:tcBorders>
              <w:top w:val="single" w:sz="4" w:space="0" w:color="auto"/>
              <w:left w:val="single" w:sz="4" w:space="0" w:color="auto"/>
            </w:tcBorders>
          </w:tcPr>
          <w:p w14:paraId="526A5316" w14:textId="4EC05AC1" w:rsidR="00A32207" w:rsidRDefault="00F668AA" w:rsidP="00646389">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 xml:space="preserve">All the </w:t>
            </w:r>
            <w:r w:rsidR="00EE51FC">
              <w:t>extracted</w:t>
            </w:r>
            <w:r>
              <w:t xml:space="preserve"> features were used (12</w:t>
            </w:r>
            <w:r w:rsidR="00F32F60">
              <w:t>3</w:t>
            </w:r>
            <w:r>
              <w:t>) and they were normalized using the MinMax Scaler</w:t>
            </w:r>
          </w:p>
        </w:tc>
      </w:tr>
      <w:tr w:rsidR="00A32207" w14:paraId="7DCC086F" w14:textId="77777777" w:rsidTr="00F668AA">
        <w:trPr>
          <w:jc w:val="center"/>
        </w:trPr>
        <w:tc>
          <w:tcPr>
            <w:cnfStyle w:val="001000000000" w:firstRow="0" w:lastRow="0" w:firstColumn="1" w:lastColumn="0" w:oddVBand="0" w:evenVBand="0" w:oddHBand="0" w:evenHBand="0" w:firstRowFirstColumn="0" w:firstRowLastColumn="0" w:lastRowFirstColumn="0" w:lastRowLastColumn="0"/>
            <w:tcW w:w="1755" w:type="dxa"/>
            <w:tcBorders>
              <w:right w:val="single" w:sz="4" w:space="0" w:color="auto"/>
            </w:tcBorders>
          </w:tcPr>
          <w:p w14:paraId="4C977B0E" w14:textId="0731C53B" w:rsidR="00A32207" w:rsidRPr="001121A2" w:rsidRDefault="00A32207" w:rsidP="00AF7D90">
            <w:pPr>
              <w:widowControl/>
              <w:adjustRightInd/>
              <w:ind w:firstLine="0"/>
              <w:jc w:val="left"/>
              <w:textAlignment w:val="auto"/>
              <w:rPr>
                <w:b w:val="0"/>
                <w:bCs w:val="0"/>
                <w:i/>
                <w:iCs/>
              </w:rPr>
            </w:pPr>
            <w:r w:rsidRPr="001121A2">
              <w:rPr>
                <w:b w:val="0"/>
                <w:bCs w:val="0"/>
                <w:i/>
                <w:iCs/>
              </w:rPr>
              <w:t>Initial_s</w:t>
            </w:r>
          </w:p>
        </w:tc>
        <w:tc>
          <w:tcPr>
            <w:tcW w:w="6183" w:type="dxa"/>
            <w:tcBorders>
              <w:left w:val="single" w:sz="4" w:space="0" w:color="auto"/>
            </w:tcBorders>
          </w:tcPr>
          <w:p w14:paraId="6A58B7CD" w14:textId="29AD21F8" w:rsidR="00A32207" w:rsidRDefault="00F668AA" w:rsidP="00AF7D90">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pPr>
            <w:r>
              <w:t xml:space="preserve">All the </w:t>
            </w:r>
            <w:r w:rsidR="00EE51FC">
              <w:t>extracted</w:t>
            </w:r>
            <w:r>
              <w:t xml:space="preserve"> features were used (12</w:t>
            </w:r>
            <w:r w:rsidR="00F32F60">
              <w:t>3</w:t>
            </w:r>
            <w:r>
              <w:t>) and they were normalized using the Standard Scaler</w:t>
            </w:r>
          </w:p>
        </w:tc>
      </w:tr>
      <w:tr w:rsidR="00A32207" w14:paraId="361DE9C8" w14:textId="77777777" w:rsidTr="00F668A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5" w:type="dxa"/>
            <w:tcBorders>
              <w:right w:val="single" w:sz="4" w:space="0" w:color="auto"/>
            </w:tcBorders>
          </w:tcPr>
          <w:p w14:paraId="3ECF2807" w14:textId="653D7881" w:rsidR="00A32207" w:rsidRPr="001121A2" w:rsidRDefault="00A32207" w:rsidP="00AF7D90">
            <w:pPr>
              <w:widowControl/>
              <w:adjustRightInd/>
              <w:ind w:firstLine="0"/>
              <w:jc w:val="left"/>
              <w:textAlignment w:val="auto"/>
              <w:rPr>
                <w:b w:val="0"/>
                <w:bCs w:val="0"/>
                <w:i/>
                <w:iCs/>
              </w:rPr>
            </w:pPr>
            <w:r w:rsidRPr="001121A2">
              <w:rPr>
                <w:b w:val="0"/>
                <w:bCs w:val="0"/>
                <w:i/>
                <w:iCs/>
              </w:rPr>
              <w:t>PCA_m</w:t>
            </w:r>
          </w:p>
        </w:tc>
        <w:tc>
          <w:tcPr>
            <w:tcW w:w="6183" w:type="dxa"/>
            <w:tcBorders>
              <w:left w:val="single" w:sz="4" w:space="0" w:color="auto"/>
            </w:tcBorders>
          </w:tcPr>
          <w:p w14:paraId="2C3F6AC9" w14:textId="640B0E7F" w:rsidR="00A32207" w:rsidRDefault="00F668AA" w:rsidP="00AF7D90">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 xml:space="preserve">The </w:t>
            </w:r>
            <w:r w:rsidR="00EE51FC">
              <w:t>extracted</w:t>
            </w:r>
            <w:r>
              <w:t xml:space="preserve"> features were passed through the PCA dimensionality reduction algorithm and the new features were normalized using MinMax Scaler</w:t>
            </w:r>
          </w:p>
        </w:tc>
      </w:tr>
      <w:tr w:rsidR="00A32207" w14:paraId="497A30DD" w14:textId="77777777" w:rsidTr="00F668AA">
        <w:trPr>
          <w:jc w:val="center"/>
        </w:trPr>
        <w:tc>
          <w:tcPr>
            <w:cnfStyle w:val="001000000000" w:firstRow="0" w:lastRow="0" w:firstColumn="1" w:lastColumn="0" w:oddVBand="0" w:evenVBand="0" w:oddHBand="0" w:evenHBand="0" w:firstRowFirstColumn="0" w:firstRowLastColumn="0" w:lastRowFirstColumn="0" w:lastRowLastColumn="0"/>
            <w:tcW w:w="1755" w:type="dxa"/>
            <w:tcBorders>
              <w:right w:val="single" w:sz="4" w:space="0" w:color="auto"/>
            </w:tcBorders>
          </w:tcPr>
          <w:p w14:paraId="3E949FDC" w14:textId="48F37CF7" w:rsidR="00A32207" w:rsidRPr="001121A2" w:rsidRDefault="00A32207" w:rsidP="00AF7D90">
            <w:pPr>
              <w:widowControl/>
              <w:adjustRightInd/>
              <w:ind w:firstLine="0"/>
              <w:jc w:val="left"/>
              <w:textAlignment w:val="auto"/>
              <w:rPr>
                <w:b w:val="0"/>
                <w:bCs w:val="0"/>
                <w:i/>
                <w:iCs/>
              </w:rPr>
            </w:pPr>
            <w:r w:rsidRPr="001121A2">
              <w:rPr>
                <w:b w:val="0"/>
                <w:bCs w:val="0"/>
                <w:i/>
                <w:iCs/>
              </w:rPr>
              <w:t>PCA_s</w:t>
            </w:r>
          </w:p>
        </w:tc>
        <w:tc>
          <w:tcPr>
            <w:tcW w:w="6183" w:type="dxa"/>
            <w:tcBorders>
              <w:left w:val="single" w:sz="4" w:space="0" w:color="auto"/>
            </w:tcBorders>
          </w:tcPr>
          <w:p w14:paraId="66C590DD" w14:textId="0E8CFC2D" w:rsidR="00A32207" w:rsidRDefault="00F668AA" w:rsidP="00AF7D90">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pPr>
            <w:r>
              <w:t xml:space="preserve">The </w:t>
            </w:r>
            <w:r w:rsidR="00EE51FC">
              <w:t>extracted</w:t>
            </w:r>
            <w:r>
              <w:t xml:space="preserve"> features were passed through the PCA dimensionality reduction </w:t>
            </w:r>
            <w:r>
              <w:t xml:space="preserve">algorithm </w:t>
            </w:r>
            <w:r>
              <w:t>and the new features were normalized using</w:t>
            </w:r>
            <w:r>
              <w:t xml:space="preserve"> Standard</w:t>
            </w:r>
            <w:r>
              <w:t xml:space="preserve"> Scaler</w:t>
            </w:r>
          </w:p>
        </w:tc>
      </w:tr>
      <w:tr w:rsidR="00A32207" w14:paraId="45D8FD25" w14:textId="77777777" w:rsidTr="00F668A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5" w:type="dxa"/>
            <w:tcBorders>
              <w:right w:val="single" w:sz="4" w:space="0" w:color="auto"/>
            </w:tcBorders>
          </w:tcPr>
          <w:p w14:paraId="3C0AD604" w14:textId="6E55C796" w:rsidR="00A32207" w:rsidRPr="001121A2" w:rsidRDefault="00A32207" w:rsidP="00AF7D90">
            <w:pPr>
              <w:widowControl/>
              <w:adjustRightInd/>
              <w:ind w:firstLine="0"/>
              <w:jc w:val="left"/>
              <w:textAlignment w:val="auto"/>
              <w:rPr>
                <w:b w:val="0"/>
                <w:bCs w:val="0"/>
                <w:i/>
                <w:iCs/>
              </w:rPr>
            </w:pPr>
            <w:r w:rsidRPr="001121A2">
              <w:rPr>
                <w:b w:val="0"/>
                <w:bCs w:val="0"/>
                <w:i/>
                <w:iCs/>
              </w:rPr>
              <w:t>RF0.05_m</w:t>
            </w:r>
          </w:p>
        </w:tc>
        <w:tc>
          <w:tcPr>
            <w:tcW w:w="6183" w:type="dxa"/>
            <w:tcBorders>
              <w:left w:val="single" w:sz="4" w:space="0" w:color="auto"/>
            </w:tcBorders>
          </w:tcPr>
          <w:p w14:paraId="06C13E42" w14:textId="4272EA40" w:rsidR="00A32207" w:rsidRDefault="00F668AA" w:rsidP="00AF7D90">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 xml:space="preserve">The </w:t>
            </w:r>
            <w:r w:rsidR="00EE51FC">
              <w:t>extracted</w:t>
            </w:r>
            <w:r>
              <w:t xml:space="preserve"> features were passed through a Random Forest feature selection algorithm and the final features (importance &gt; 0.05) were normalized using Minmax Scaler</w:t>
            </w:r>
          </w:p>
        </w:tc>
      </w:tr>
      <w:tr w:rsidR="00A32207" w14:paraId="1146F054" w14:textId="77777777" w:rsidTr="00F668AA">
        <w:trPr>
          <w:jc w:val="center"/>
        </w:trPr>
        <w:tc>
          <w:tcPr>
            <w:cnfStyle w:val="001000000000" w:firstRow="0" w:lastRow="0" w:firstColumn="1" w:lastColumn="0" w:oddVBand="0" w:evenVBand="0" w:oddHBand="0" w:evenHBand="0" w:firstRowFirstColumn="0" w:firstRowLastColumn="0" w:lastRowFirstColumn="0" w:lastRowLastColumn="0"/>
            <w:tcW w:w="1755" w:type="dxa"/>
            <w:tcBorders>
              <w:right w:val="single" w:sz="4" w:space="0" w:color="auto"/>
            </w:tcBorders>
          </w:tcPr>
          <w:p w14:paraId="777EE240" w14:textId="167E2888" w:rsidR="00A32207" w:rsidRPr="001121A2" w:rsidRDefault="00A32207" w:rsidP="00AF7D90">
            <w:pPr>
              <w:widowControl/>
              <w:adjustRightInd/>
              <w:ind w:firstLine="0"/>
              <w:jc w:val="left"/>
              <w:textAlignment w:val="auto"/>
              <w:rPr>
                <w:b w:val="0"/>
                <w:bCs w:val="0"/>
                <w:i/>
                <w:iCs/>
              </w:rPr>
            </w:pPr>
            <w:r w:rsidRPr="001121A2">
              <w:rPr>
                <w:b w:val="0"/>
                <w:bCs w:val="0"/>
                <w:i/>
                <w:iCs/>
              </w:rPr>
              <w:t>RF0.05_s</w:t>
            </w:r>
          </w:p>
        </w:tc>
        <w:tc>
          <w:tcPr>
            <w:tcW w:w="6183" w:type="dxa"/>
            <w:tcBorders>
              <w:left w:val="single" w:sz="4" w:space="0" w:color="auto"/>
            </w:tcBorders>
          </w:tcPr>
          <w:p w14:paraId="59BAA34A" w14:textId="7C9C261B" w:rsidR="00A32207" w:rsidRDefault="00F668AA" w:rsidP="00AF7D90">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pPr>
            <w:r>
              <w:t xml:space="preserve">The </w:t>
            </w:r>
            <w:r w:rsidR="00EE51FC">
              <w:t>extracted</w:t>
            </w:r>
            <w:r>
              <w:t xml:space="preserve"> features were passed through a Random Forest feature selection algorithm and the final features (importance &gt; 0.05) were normalized using</w:t>
            </w:r>
            <w:r>
              <w:t xml:space="preserve"> Standard</w:t>
            </w:r>
            <w:r>
              <w:t xml:space="preserve"> Scaler</w:t>
            </w:r>
          </w:p>
        </w:tc>
      </w:tr>
      <w:tr w:rsidR="00A32207" w14:paraId="1A168FEF" w14:textId="77777777" w:rsidTr="00F668A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5" w:type="dxa"/>
            <w:tcBorders>
              <w:right w:val="single" w:sz="4" w:space="0" w:color="auto"/>
            </w:tcBorders>
          </w:tcPr>
          <w:p w14:paraId="341DB6D1" w14:textId="77424AB1" w:rsidR="00A32207" w:rsidRPr="001121A2" w:rsidRDefault="00A32207" w:rsidP="00AF7D90">
            <w:pPr>
              <w:widowControl/>
              <w:adjustRightInd/>
              <w:ind w:firstLine="0"/>
              <w:jc w:val="left"/>
              <w:textAlignment w:val="auto"/>
              <w:rPr>
                <w:b w:val="0"/>
                <w:bCs w:val="0"/>
                <w:i/>
                <w:iCs/>
              </w:rPr>
            </w:pPr>
            <w:r w:rsidRPr="001121A2">
              <w:rPr>
                <w:b w:val="0"/>
                <w:bCs w:val="0"/>
                <w:i/>
                <w:iCs/>
              </w:rPr>
              <w:t>RF0.005_m</w:t>
            </w:r>
          </w:p>
        </w:tc>
        <w:tc>
          <w:tcPr>
            <w:tcW w:w="6183" w:type="dxa"/>
            <w:tcBorders>
              <w:left w:val="single" w:sz="4" w:space="0" w:color="auto"/>
            </w:tcBorders>
          </w:tcPr>
          <w:p w14:paraId="72FB4531" w14:textId="6D03A120" w:rsidR="00A32207" w:rsidRDefault="00F668AA" w:rsidP="00AF7D90">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 xml:space="preserve">The </w:t>
            </w:r>
            <w:r w:rsidR="00EE51FC">
              <w:t>extracted</w:t>
            </w:r>
            <w:r>
              <w:t xml:space="preserve"> features were passed through a Random Forest feature selection algorithm and the final features (importance &gt; 0.0</w:t>
            </w:r>
            <w:r>
              <w:t>0</w:t>
            </w:r>
            <w:r>
              <w:t>5) were normalized using Minmax Scaler</w:t>
            </w:r>
          </w:p>
        </w:tc>
      </w:tr>
      <w:tr w:rsidR="00A32207" w14:paraId="6F524DB5" w14:textId="77777777" w:rsidTr="00F668AA">
        <w:trPr>
          <w:jc w:val="center"/>
        </w:trPr>
        <w:tc>
          <w:tcPr>
            <w:cnfStyle w:val="001000000000" w:firstRow="0" w:lastRow="0" w:firstColumn="1" w:lastColumn="0" w:oddVBand="0" w:evenVBand="0" w:oddHBand="0" w:evenHBand="0" w:firstRowFirstColumn="0" w:firstRowLastColumn="0" w:lastRowFirstColumn="0" w:lastRowLastColumn="0"/>
            <w:tcW w:w="1755" w:type="dxa"/>
            <w:tcBorders>
              <w:right w:val="single" w:sz="4" w:space="0" w:color="auto"/>
            </w:tcBorders>
          </w:tcPr>
          <w:p w14:paraId="04518E5F" w14:textId="05AD0F28" w:rsidR="00A32207" w:rsidRPr="001121A2" w:rsidRDefault="00A32207" w:rsidP="00AF7D90">
            <w:pPr>
              <w:widowControl/>
              <w:adjustRightInd/>
              <w:ind w:firstLine="0"/>
              <w:jc w:val="left"/>
              <w:textAlignment w:val="auto"/>
              <w:rPr>
                <w:b w:val="0"/>
                <w:bCs w:val="0"/>
                <w:i/>
                <w:iCs/>
              </w:rPr>
            </w:pPr>
            <w:r w:rsidRPr="001121A2">
              <w:rPr>
                <w:b w:val="0"/>
                <w:bCs w:val="0"/>
                <w:i/>
                <w:iCs/>
              </w:rPr>
              <w:t>RF0.005_s</w:t>
            </w:r>
          </w:p>
        </w:tc>
        <w:tc>
          <w:tcPr>
            <w:tcW w:w="6183" w:type="dxa"/>
            <w:tcBorders>
              <w:left w:val="single" w:sz="4" w:space="0" w:color="auto"/>
            </w:tcBorders>
          </w:tcPr>
          <w:p w14:paraId="47CF8A7C" w14:textId="6C802F55" w:rsidR="00A32207" w:rsidRDefault="00F668AA" w:rsidP="00AF7D90">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pPr>
            <w:r>
              <w:t xml:space="preserve">The </w:t>
            </w:r>
            <w:r w:rsidR="00EE51FC">
              <w:t>extracted</w:t>
            </w:r>
            <w:r>
              <w:t xml:space="preserve"> features were passed through a Random Forest feature selection algorithm and the final features (importance &gt; 0.</w:t>
            </w:r>
            <w:r>
              <w:t>0</w:t>
            </w:r>
            <w:r>
              <w:t xml:space="preserve">05) were normalized using </w:t>
            </w:r>
            <w:r>
              <w:t>Standard</w:t>
            </w:r>
            <w:r>
              <w:t xml:space="preserve"> Scaler</w:t>
            </w:r>
          </w:p>
        </w:tc>
      </w:tr>
    </w:tbl>
    <w:p w14:paraId="2F96B9E4" w14:textId="1AAFC554" w:rsidR="00F748E6" w:rsidRDefault="00AF7D90" w:rsidP="00AF7D90">
      <w:pPr>
        <w:pStyle w:val="Caption"/>
        <w:jc w:val="center"/>
      </w:pPr>
      <w:r>
        <w:t xml:space="preserve">Table </w:t>
      </w:r>
      <w:fldSimple w:instr=" STYLEREF 1 \s ">
        <w:r w:rsidR="00D56546">
          <w:rPr>
            <w:noProof/>
          </w:rPr>
          <w:t>4</w:t>
        </w:r>
      </w:fldSimple>
      <w:r w:rsidR="00D56546">
        <w:t>.</w:t>
      </w:r>
      <w:fldSimple w:instr=" SEQ Table \* ARABIC \s 1 ">
        <w:r w:rsidR="00D56546">
          <w:rPr>
            <w:noProof/>
          </w:rPr>
          <w:t>5</w:t>
        </w:r>
      </w:fldSimple>
      <w:r>
        <w:t xml:space="preserve">: </w:t>
      </w:r>
      <w:r w:rsidR="00F668AA">
        <w:t xml:space="preserve">Description of </w:t>
      </w:r>
      <w:r>
        <w:t>Datasets used for binary classification</w:t>
      </w:r>
    </w:p>
    <w:p w14:paraId="4FC337F4" w14:textId="77777777" w:rsidR="003415ED" w:rsidRPr="003415ED" w:rsidRDefault="003415ED" w:rsidP="003415ED"/>
    <w:p w14:paraId="5316CCF6" w14:textId="77777777" w:rsidR="003438A5" w:rsidRDefault="0063799C" w:rsidP="00352C8B">
      <w:pPr>
        <w:rPr>
          <w:lang w:val="en-US"/>
        </w:rPr>
      </w:pPr>
      <w:r>
        <w:t>For every combination of dataset and machine learning technique</w:t>
      </w:r>
      <w:r w:rsidR="00AB0208">
        <w:t>,</w:t>
      </w:r>
      <w:r>
        <w:t xml:space="preserve"> 5 executions were made and the best results </w:t>
      </w:r>
      <w:r w:rsidR="00D5582A">
        <w:t>were</w:t>
      </w:r>
      <w:r>
        <w:t xml:space="preserve"> reported. </w:t>
      </w:r>
      <w:r w:rsidR="00782B97">
        <w:rPr>
          <w:lang w:val="en-US"/>
        </w:rPr>
        <w:t>Contrary to SNN that preliminary experiments were made to finetune the hyperparameters (Section 4.2), for the rest of the techniques the GridSearchCV method was used to find the best combination of parameters from a given set</w:t>
      </w:r>
      <w:r w:rsidR="00654392">
        <w:rPr>
          <w:lang w:val="en-US"/>
        </w:rPr>
        <w:t xml:space="preserve"> that they were then used to do the final </w:t>
      </w:r>
      <w:r w:rsidR="00654392">
        <w:rPr>
          <w:lang w:val="en-US"/>
        </w:rPr>
        <w:lastRenderedPageBreak/>
        <w:t>executions</w:t>
      </w:r>
      <w:r w:rsidR="00782B97">
        <w:rPr>
          <w:lang w:val="en-US"/>
        </w:rPr>
        <w:t>.</w:t>
      </w:r>
    </w:p>
    <w:p w14:paraId="4F62279F" w14:textId="77777777" w:rsidR="003438A5" w:rsidRDefault="00782B97" w:rsidP="00352C8B">
      <w:pPr>
        <w:rPr>
          <w:lang w:val="en-US"/>
        </w:rPr>
      </w:pPr>
      <w:r>
        <w:rPr>
          <w:lang w:val="en-US"/>
        </w:rPr>
        <w:t xml:space="preserve"> </w:t>
      </w:r>
    </w:p>
    <w:tbl>
      <w:tblPr>
        <w:tblStyle w:val="PlainTable5"/>
        <w:tblW w:w="9258" w:type="dxa"/>
        <w:jc w:val="center"/>
        <w:tblLook w:val="04A0" w:firstRow="1" w:lastRow="0" w:firstColumn="1" w:lastColumn="0" w:noHBand="0" w:noVBand="1"/>
      </w:tblPr>
      <w:tblGrid>
        <w:gridCol w:w="1330"/>
        <w:gridCol w:w="1019"/>
        <w:gridCol w:w="1019"/>
        <w:gridCol w:w="1019"/>
        <w:gridCol w:w="1068"/>
        <w:gridCol w:w="1068"/>
        <w:gridCol w:w="883"/>
        <w:gridCol w:w="926"/>
        <w:gridCol w:w="926"/>
      </w:tblGrid>
      <w:tr w:rsidR="005B7A48" w:rsidRPr="003438A5" w14:paraId="1C57776D" w14:textId="03B206B7" w:rsidTr="00B944FB">
        <w:trPr>
          <w:cnfStyle w:val="100000000000" w:firstRow="1" w:lastRow="0" w:firstColumn="0" w:lastColumn="0" w:oddVBand="0" w:evenVBand="0" w:oddHBand="0" w:evenHBand="0" w:firstRowFirstColumn="0" w:firstRowLastColumn="0" w:lastRowFirstColumn="0" w:lastRowLastColumn="0"/>
          <w:trHeight w:val="278"/>
          <w:jc w:val="center"/>
        </w:trPr>
        <w:tc>
          <w:tcPr>
            <w:cnfStyle w:val="001000000100" w:firstRow="0" w:lastRow="0" w:firstColumn="1" w:lastColumn="0" w:oddVBand="0" w:evenVBand="0" w:oddHBand="0" w:evenHBand="0" w:firstRowFirstColumn="1" w:firstRowLastColumn="0" w:lastRowFirstColumn="0" w:lastRowLastColumn="0"/>
            <w:tcW w:w="1330" w:type="dxa"/>
            <w:noWrap/>
            <w:hideMark/>
          </w:tcPr>
          <w:p w14:paraId="0396F0E2" w14:textId="745BC59E" w:rsidR="005B7A48" w:rsidRPr="003438A5" w:rsidRDefault="005B7A48" w:rsidP="003438A5">
            <w:pPr>
              <w:widowControl/>
              <w:adjustRightInd/>
              <w:spacing w:line="240" w:lineRule="auto"/>
              <w:ind w:firstLine="0"/>
              <w:jc w:val="center"/>
              <w:textAlignment w:val="auto"/>
              <w:rPr>
                <w:rFonts w:ascii="Calibri" w:hAnsi="Calibri" w:cs="Calibri"/>
                <w:b/>
                <w:bCs/>
                <w:color w:val="000000"/>
                <w:kern w:val="0"/>
                <w:szCs w:val="22"/>
                <w:lang w:val="en-US" w:eastAsia="en-CY"/>
              </w:rPr>
            </w:pPr>
            <w:r>
              <w:rPr>
                <w:rFonts w:ascii="Calibri" w:hAnsi="Calibri" w:cs="Calibri"/>
                <w:b/>
                <w:bCs/>
                <w:color w:val="000000"/>
                <w:kern w:val="0"/>
                <w:szCs w:val="22"/>
                <w:lang w:val="en-US" w:eastAsia="en-CY"/>
              </w:rPr>
              <w:t>Dataset/ML</w:t>
            </w:r>
          </w:p>
        </w:tc>
        <w:tc>
          <w:tcPr>
            <w:tcW w:w="1019" w:type="dxa"/>
            <w:noWrap/>
            <w:hideMark/>
          </w:tcPr>
          <w:p w14:paraId="50A3B3B7" w14:textId="77777777" w:rsidR="005B7A48" w:rsidRPr="003438A5" w:rsidRDefault="005B7A48" w:rsidP="003438A5">
            <w:pPr>
              <w:widowControl/>
              <w:adjustRightInd/>
              <w:spacing w:line="240" w:lineRule="auto"/>
              <w:ind w:firstLine="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3438A5">
              <w:rPr>
                <w:rFonts w:ascii="Calibri" w:hAnsi="Calibri" w:cs="Calibri"/>
                <w:b/>
                <w:bCs/>
                <w:color w:val="000000"/>
                <w:kern w:val="0"/>
                <w:szCs w:val="22"/>
                <w:lang w:val="en-CY" w:eastAsia="en-CY"/>
              </w:rPr>
              <w:t>DT</w:t>
            </w:r>
          </w:p>
        </w:tc>
        <w:tc>
          <w:tcPr>
            <w:tcW w:w="1019" w:type="dxa"/>
            <w:noWrap/>
            <w:hideMark/>
          </w:tcPr>
          <w:p w14:paraId="3332545D" w14:textId="77777777" w:rsidR="005B7A48" w:rsidRPr="003438A5" w:rsidRDefault="005B7A48" w:rsidP="003438A5">
            <w:pPr>
              <w:widowControl/>
              <w:adjustRightInd/>
              <w:spacing w:line="240" w:lineRule="auto"/>
              <w:ind w:firstLine="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3438A5">
              <w:rPr>
                <w:rFonts w:ascii="Calibri" w:hAnsi="Calibri" w:cs="Calibri"/>
                <w:b/>
                <w:bCs/>
                <w:color w:val="000000"/>
                <w:kern w:val="0"/>
                <w:szCs w:val="22"/>
                <w:lang w:val="en-CY" w:eastAsia="en-CY"/>
              </w:rPr>
              <w:t>RF</w:t>
            </w:r>
          </w:p>
        </w:tc>
        <w:tc>
          <w:tcPr>
            <w:tcW w:w="1019" w:type="dxa"/>
            <w:noWrap/>
            <w:hideMark/>
          </w:tcPr>
          <w:p w14:paraId="2CDB484E" w14:textId="77777777" w:rsidR="005B7A48" w:rsidRPr="003438A5" w:rsidRDefault="005B7A48" w:rsidP="003438A5">
            <w:pPr>
              <w:widowControl/>
              <w:adjustRightInd/>
              <w:spacing w:line="240" w:lineRule="auto"/>
              <w:ind w:firstLine="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3438A5">
              <w:rPr>
                <w:rFonts w:ascii="Calibri" w:hAnsi="Calibri" w:cs="Calibri"/>
                <w:b/>
                <w:bCs/>
                <w:color w:val="000000"/>
                <w:kern w:val="0"/>
                <w:szCs w:val="22"/>
                <w:lang w:val="en-CY" w:eastAsia="en-CY"/>
              </w:rPr>
              <w:t>MLP</w:t>
            </w:r>
          </w:p>
        </w:tc>
        <w:tc>
          <w:tcPr>
            <w:tcW w:w="1068" w:type="dxa"/>
            <w:noWrap/>
            <w:hideMark/>
          </w:tcPr>
          <w:p w14:paraId="7371ADFA" w14:textId="77777777" w:rsidR="005B7A48" w:rsidRPr="003438A5" w:rsidRDefault="005B7A48" w:rsidP="003438A5">
            <w:pPr>
              <w:widowControl/>
              <w:adjustRightInd/>
              <w:spacing w:line="240" w:lineRule="auto"/>
              <w:ind w:firstLine="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3438A5">
              <w:rPr>
                <w:rFonts w:ascii="Calibri" w:hAnsi="Calibri" w:cs="Calibri"/>
                <w:b/>
                <w:bCs/>
                <w:color w:val="000000"/>
                <w:kern w:val="0"/>
                <w:szCs w:val="22"/>
                <w:lang w:val="en-CY" w:eastAsia="en-CY"/>
              </w:rPr>
              <w:t>GBC</w:t>
            </w:r>
          </w:p>
        </w:tc>
        <w:tc>
          <w:tcPr>
            <w:tcW w:w="1068" w:type="dxa"/>
            <w:noWrap/>
            <w:hideMark/>
          </w:tcPr>
          <w:p w14:paraId="6B2C4142" w14:textId="77777777" w:rsidR="005B7A48" w:rsidRPr="003438A5" w:rsidRDefault="005B7A48" w:rsidP="003438A5">
            <w:pPr>
              <w:widowControl/>
              <w:adjustRightInd/>
              <w:spacing w:line="240" w:lineRule="auto"/>
              <w:ind w:firstLine="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3438A5">
              <w:rPr>
                <w:rFonts w:ascii="Calibri" w:hAnsi="Calibri" w:cs="Calibri"/>
                <w:b/>
                <w:bCs/>
                <w:color w:val="000000"/>
                <w:kern w:val="0"/>
                <w:szCs w:val="22"/>
                <w:lang w:val="en-CY" w:eastAsia="en-CY"/>
              </w:rPr>
              <w:t>KNN</w:t>
            </w:r>
          </w:p>
        </w:tc>
        <w:tc>
          <w:tcPr>
            <w:tcW w:w="883" w:type="dxa"/>
            <w:noWrap/>
            <w:hideMark/>
          </w:tcPr>
          <w:p w14:paraId="1BD0817B" w14:textId="77777777" w:rsidR="005B7A48" w:rsidRPr="003438A5" w:rsidRDefault="005B7A48" w:rsidP="003438A5">
            <w:pPr>
              <w:widowControl/>
              <w:adjustRightInd/>
              <w:spacing w:line="240" w:lineRule="auto"/>
              <w:ind w:firstLine="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3438A5">
              <w:rPr>
                <w:rFonts w:ascii="Calibri" w:hAnsi="Calibri" w:cs="Calibri"/>
                <w:b/>
                <w:bCs/>
                <w:color w:val="000000"/>
                <w:kern w:val="0"/>
                <w:szCs w:val="22"/>
                <w:lang w:val="en-CY" w:eastAsia="en-CY"/>
              </w:rPr>
              <w:t>SNN</w:t>
            </w:r>
          </w:p>
        </w:tc>
        <w:tc>
          <w:tcPr>
            <w:tcW w:w="926" w:type="dxa"/>
            <w:tcBorders>
              <w:right w:val="single" w:sz="8" w:space="0" w:color="auto"/>
            </w:tcBorders>
            <w:noWrap/>
            <w:hideMark/>
          </w:tcPr>
          <w:p w14:paraId="290412F1" w14:textId="77777777" w:rsidR="005B7A48" w:rsidRPr="003438A5" w:rsidRDefault="005B7A48" w:rsidP="003438A5">
            <w:pPr>
              <w:widowControl/>
              <w:adjustRightInd/>
              <w:spacing w:line="240" w:lineRule="auto"/>
              <w:ind w:firstLine="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3438A5">
              <w:rPr>
                <w:rFonts w:ascii="Calibri" w:hAnsi="Calibri" w:cs="Calibri"/>
                <w:b/>
                <w:bCs/>
                <w:color w:val="000000"/>
                <w:kern w:val="0"/>
                <w:szCs w:val="22"/>
                <w:lang w:val="en-CY" w:eastAsia="en-CY"/>
              </w:rPr>
              <w:t>LR</w:t>
            </w:r>
          </w:p>
        </w:tc>
        <w:tc>
          <w:tcPr>
            <w:tcW w:w="926" w:type="dxa"/>
            <w:tcBorders>
              <w:left w:val="single" w:sz="8" w:space="0" w:color="auto"/>
            </w:tcBorders>
          </w:tcPr>
          <w:p w14:paraId="5FB83E98" w14:textId="22AD9D20" w:rsidR="005B7A48" w:rsidRPr="005B7A48" w:rsidRDefault="005B7A48" w:rsidP="003438A5">
            <w:pPr>
              <w:widowControl/>
              <w:adjustRightInd/>
              <w:spacing w:line="240" w:lineRule="auto"/>
              <w:ind w:firstLine="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US" w:eastAsia="en-CY"/>
              </w:rPr>
            </w:pPr>
            <w:r>
              <w:rPr>
                <w:rFonts w:ascii="Calibri" w:hAnsi="Calibri" w:cs="Calibri"/>
                <w:b/>
                <w:bCs/>
                <w:color w:val="000000"/>
                <w:kern w:val="0"/>
                <w:szCs w:val="22"/>
                <w:lang w:val="en-US" w:eastAsia="en-CY"/>
              </w:rPr>
              <w:t>Average</w:t>
            </w:r>
          </w:p>
        </w:tc>
      </w:tr>
      <w:tr w:rsidR="005B7A48" w:rsidRPr="003438A5" w14:paraId="36C6B2BD" w14:textId="3A463C30" w:rsidTr="00B944FB">
        <w:trPr>
          <w:cnfStyle w:val="000000100000" w:firstRow="0" w:lastRow="0" w:firstColumn="0" w:lastColumn="0" w:oddVBand="0" w:evenVBand="0" w:oddHBand="1" w:evenHBand="0" w:firstRowFirstColumn="0" w:firstRowLastColumn="0" w:lastRowFirstColumn="0" w:lastRowLastColumn="0"/>
          <w:trHeight w:val="278"/>
          <w:jc w:val="center"/>
        </w:trPr>
        <w:tc>
          <w:tcPr>
            <w:cnfStyle w:val="001000000000" w:firstRow="0" w:lastRow="0" w:firstColumn="1" w:lastColumn="0" w:oddVBand="0" w:evenVBand="0" w:oddHBand="0" w:evenHBand="0" w:firstRowFirstColumn="0" w:firstRowLastColumn="0" w:lastRowFirstColumn="0" w:lastRowLastColumn="0"/>
            <w:tcW w:w="1330" w:type="dxa"/>
            <w:noWrap/>
            <w:hideMark/>
          </w:tcPr>
          <w:p w14:paraId="628D5C33" w14:textId="77777777" w:rsidR="005B7A48" w:rsidRPr="003438A5" w:rsidRDefault="005B7A48" w:rsidP="003438A5">
            <w:pPr>
              <w:widowControl/>
              <w:adjustRightInd/>
              <w:spacing w:line="240" w:lineRule="auto"/>
              <w:ind w:firstLine="0"/>
              <w:jc w:val="left"/>
              <w:textAlignment w:val="auto"/>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Initial_m</w:t>
            </w:r>
          </w:p>
        </w:tc>
        <w:tc>
          <w:tcPr>
            <w:tcW w:w="1019" w:type="dxa"/>
            <w:noWrap/>
            <w:hideMark/>
          </w:tcPr>
          <w:p w14:paraId="6416F4EE" w14:textId="77777777" w:rsidR="005B7A48" w:rsidRPr="008B302B"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kern w:val="0"/>
                <w:szCs w:val="22"/>
                <w:lang w:val="en-CY" w:eastAsia="en-CY"/>
              </w:rPr>
            </w:pPr>
            <w:r w:rsidRPr="008B302B">
              <w:rPr>
                <w:rFonts w:ascii="Calibri" w:hAnsi="Calibri" w:cs="Calibri"/>
                <w:b/>
                <w:bCs/>
                <w:color w:val="000000"/>
                <w:kern w:val="0"/>
                <w:szCs w:val="22"/>
                <w:lang w:val="en-CY" w:eastAsia="en-CY"/>
              </w:rPr>
              <w:t>82.29</w:t>
            </w:r>
          </w:p>
        </w:tc>
        <w:tc>
          <w:tcPr>
            <w:tcW w:w="1019" w:type="dxa"/>
            <w:noWrap/>
            <w:hideMark/>
          </w:tcPr>
          <w:p w14:paraId="5FBF3795" w14:textId="77777777" w:rsidR="005B7A48" w:rsidRPr="003438A5"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77.92</w:t>
            </w:r>
          </w:p>
        </w:tc>
        <w:tc>
          <w:tcPr>
            <w:tcW w:w="1019" w:type="dxa"/>
            <w:noWrap/>
            <w:hideMark/>
          </w:tcPr>
          <w:p w14:paraId="45C44943" w14:textId="77777777" w:rsidR="005B7A48" w:rsidRPr="008B302B"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kern w:val="0"/>
                <w:szCs w:val="22"/>
                <w:lang w:val="en-CY" w:eastAsia="en-CY"/>
              </w:rPr>
            </w:pPr>
            <w:r w:rsidRPr="008B302B">
              <w:rPr>
                <w:rFonts w:ascii="Calibri" w:hAnsi="Calibri" w:cs="Calibri"/>
                <w:b/>
                <w:bCs/>
                <w:color w:val="000000"/>
                <w:kern w:val="0"/>
                <w:szCs w:val="22"/>
                <w:lang w:val="en-CY" w:eastAsia="en-CY"/>
              </w:rPr>
              <w:t>84.31</w:t>
            </w:r>
          </w:p>
        </w:tc>
        <w:tc>
          <w:tcPr>
            <w:tcW w:w="1068" w:type="dxa"/>
            <w:noWrap/>
            <w:hideMark/>
          </w:tcPr>
          <w:p w14:paraId="163B6C07" w14:textId="77777777" w:rsidR="005B7A48" w:rsidRPr="003438A5"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81.21</w:t>
            </w:r>
          </w:p>
        </w:tc>
        <w:tc>
          <w:tcPr>
            <w:tcW w:w="1068" w:type="dxa"/>
            <w:noWrap/>
            <w:hideMark/>
          </w:tcPr>
          <w:p w14:paraId="00AC1679" w14:textId="77777777" w:rsidR="005B7A48" w:rsidRPr="003438A5"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77.1</w:t>
            </w:r>
          </w:p>
        </w:tc>
        <w:tc>
          <w:tcPr>
            <w:tcW w:w="883" w:type="dxa"/>
            <w:noWrap/>
            <w:hideMark/>
          </w:tcPr>
          <w:p w14:paraId="64E6CFD6" w14:textId="77777777" w:rsidR="005B7A48" w:rsidRPr="008B302B"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kern w:val="0"/>
                <w:szCs w:val="22"/>
                <w:lang w:val="en-CY" w:eastAsia="en-CY"/>
              </w:rPr>
            </w:pPr>
            <w:r w:rsidRPr="008B302B">
              <w:rPr>
                <w:rFonts w:ascii="Calibri" w:hAnsi="Calibri" w:cs="Calibri"/>
                <w:b/>
                <w:bCs/>
                <w:color w:val="000000"/>
                <w:kern w:val="0"/>
                <w:szCs w:val="22"/>
                <w:lang w:val="en-CY" w:eastAsia="en-CY"/>
              </w:rPr>
              <w:t>83.45</w:t>
            </w:r>
          </w:p>
        </w:tc>
        <w:tc>
          <w:tcPr>
            <w:tcW w:w="926" w:type="dxa"/>
            <w:tcBorders>
              <w:right w:val="single" w:sz="8" w:space="0" w:color="auto"/>
            </w:tcBorders>
            <w:noWrap/>
            <w:hideMark/>
          </w:tcPr>
          <w:p w14:paraId="05C02135" w14:textId="77777777" w:rsidR="005B7A48" w:rsidRPr="003438A5"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77.1</w:t>
            </w:r>
          </w:p>
        </w:tc>
        <w:tc>
          <w:tcPr>
            <w:tcW w:w="926" w:type="dxa"/>
            <w:tcBorders>
              <w:left w:val="single" w:sz="8" w:space="0" w:color="auto"/>
            </w:tcBorders>
          </w:tcPr>
          <w:p w14:paraId="337FD7A7" w14:textId="58E15062" w:rsidR="005B7A48" w:rsidRPr="009455C3" w:rsidRDefault="005B7A48" w:rsidP="005B7A48">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kern w:val="0"/>
                <w:szCs w:val="22"/>
                <w:lang w:val="en-US" w:eastAsia="en-CY"/>
              </w:rPr>
            </w:pPr>
            <w:r w:rsidRPr="009455C3">
              <w:rPr>
                <w:rFonts w:ascii="Calibri" w:hAnsi="Calibri" w:cs="Calibri"/>
                <w:b/>
                <w:bCs/>
                <w:color w:val="000000"/>
                <w:kern w:val="0"/>
                <w:szCs w:val="22"/>
                <w:lang w:val="en-US" w:eastAsia="en-CY"/>
              </w:rPr>
              <w:t>80.48</w:t>
            </w:r>
          </w:p>
        </w:tc>
      </w:tr>
      <w:tr w:rsidR="005B7A48" w:rsidRPr="003438A5" w14:paraId="0B51A4E8" w14:textId="4A80EFD1" w:rsidTr="00B944FB">
        <w:trPr>
          <w:trHeight w:val="278"/>
          <w:jc w:val="center"/>
        </w:trPr>
        <w:tc>
          <w:tcPr>
            <w:cnfStyle w:val="001000000000" w:firstRow="0" w:lastRow="0" w:firstColumn="1" w:lastColumn="0" w:oddVBand="0" w:evenVBand="0" w:oddHBand="0" w:evenHBand="0" w:firstRowFirstColumn="0" w:firstRowLastColumn="0" w:lastRowFirstColumn="0" w:lastRowLastColumn="0"/>
            <w:tcW w:w="1330" w:type="dxa"/>
            <w:noWrap/>
            <w:hideMark/>
          </w:tcPr>
          <w:p w14:paraId="7FC3D73F" w14:textId="77777777" w:rsidR="005B7A48" w:rsidRPr="003438A5" w:rsidRDefault="005B7A48" w:rsidP="003438A5">
            <w:pPr>
              <w:widowControl/>
              <w:adjustRightInd/>
              <w:spacing w:line="240" w:lineRule="auto"/>
              <w:ind w:firstLine="0"/>
              <w:jc w:val="left"/>
              <w:textAlignment w:val="auto"/>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Initial_s</w:t>
            </w:r>
          </w:p>
        </w:tc>
        <w:tc>
          <w:tcPr>
            <w:tcW w:w="1019" w:type="dxa"/>
            <w:noWrap/>
            <w:hideMark/>
          </w:tcPr>
          <w:p w14:paraId="17257CE2"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79.93</w:t>
            </w:r>
          </w:p>
        </w:tc>
        <w:tc>
          <w:tcPr>
            <w:tcW w:w="1019" w:type="dxa"/>
            <w:noWrap/>
            <w:hideMark/>
          </w:tcPr>
          <w:p w14:paraId="14349A49"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78.3</w:t>
            </w:r>
          </w:p>
        </w:tc>
        <w:tc>
          <w:tcPr>
            <w:tcW w:w="1019" w:type="dxa"/>
            <w:noWrap/>
            <w:hideMark/>
          </w:tcPr>
          <w:p w14:paraId="410F8E21" w14:textId="77777777" w:rsidR="005B7A48" w:rsidRPr="008B302B"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8B302B">
              <w:rPr>
                <w:rFonts w:ascii="Calibri" w:hAnsi="Calibri" w:cs="Calibri"/>
                <w:b/>
                <w:bCs/>
                <w:color w:val="000000"/>
                <w:kern w:val="0"/>
                <w:szCs w:val="22"/>
                <w:lang w:val="en-CY" w:eastAsia="en-CY"/>
              </w:rPr>
              <w:t>84.59</w:t>
            </w:r>
          </w:p>
        </w:tc>
        <w:tc>
          <w:tcPr>
            <w:tcW w:w="1068" w:type="dxa"/>
            <w:noWrap/>
            <w:hideMark/>
          </w:tcPr>
          <w:p w14:paraId="0CCC56E4"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81.06</w:t>
            </w:r>
          </w:p>
        </w:tc>
        <w:tc>
          <w:tcPr>
            <w:tcW w:w="1068" w:type="dxa"/>
            <w:noWrap/>
            <w:hideMark/>
          </w:tcPr>
          <w:p w14:paraId="162E2692"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78.08</w:t>
            </w:r>
          </w:p>
        </w:tc>
        <w:tc>
          <w:tcPr>
            <w:tcW w:w="883" w:type="dxa"/>
            <w:noWrap/>
            <w:hideMark/>
          </w:tcPr>
          <w:p w14:paraId="038A7C4B"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80.1</w:t>
            </w:r>
          </w:p>
        </w:tc>
        <w:tc>
          <w:tcPr>
            <w:tcW w:w="926" w:type="dxa"/>
            <w:tcBorders>
              <w:right w:val="single" w:sz="8" w:space="0" w:color="auto"/>
            </w:tcBorders>
            <w:noWrap/>
            <w:hideMark/>
          </w:tcPr>
          <w:p w14:paraId="72CF0722"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75.11</w:t>
            </w:r>
          </w:p>
        </w:tc>
        <w:tc>
          <w:tcPr>
            <w:tcW w:w="926" w:type="dxa"/>
            <w:tcBorders>
              <w:left w:val="single" w:sz="8" w:space="0" w:color="auto"/>
            </w:tcBorders>
          </w:tcPr>
          <w:p w14:paraId="4F7D1013" w14:textId="48D80DC4" w:rsidR="005B7A48" w:rsidRPr="009455C3" w:rsidRDefault="005B7A48" w:rsidP="005B7A48">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US" w:eastAsia="en-CY"/>
              </w:rPr>
            </w:pPr>
            <w:r w:rsidRPr="009455C3">
              <w:rPr>
                <w:rFonts w:ascii="Calibri" w:hAnsi="Calibri" w:cs="Calibri"/>
                <w:b/>
                <w:bCs/>
                <w:color w:val="000000"/>
                <w:kern w:val="0"/>
                <w:szCs w:val="22"/>
                <w:lang w:val="en-US" w:eastAsia="en-CY"/>
              </w:rPr>
              <w:t>79.60</w:t>
            </w:r>
          </w:p>
        </w:tc>
      </w:tr>
      <w:tr w:rsidR="005B7A48" w:rsidRPr="003438A5" w14:paraId="28C4761B" w14:textId="0BDE7901" w:rsidTr="00B944FB">
        <w:trPr>
          <w:cnfStyle w:val="000000100000" w:firstRow="0" w:lastRow="0" w:firstColumn="0" w:lastColumn="0" w:oddVBand="0" w:evenVBand="0" w:oddHBand="1" w:evenHBand="0" w:firstRowFirstColumn="0" w:firstRowLastColumn="0" w:lastRowFirstColumn="0" w:lastRowLastColumn="0"/>
          <w:trHeight w:val="278"/>
          <w:jc w:val="center"/>
        </w:trPr>
        <w:tc>
          <w:tcPr>
            <w:cnfStyle w:val="001000000000" w:firstRow="0" w:lastRow="0" w:firstColumn="1" w:lastColumn="0" w:oddVBand="0" w:evenVBand="0" w:oddHBand="0" w:evenHBand="0" w:firstRowFirstColumn="0" w:firstRowLastColumn="0" w:lastRowFirstColumn="0" w:lastRowLastColumn="0"/>
            <w:tcW w:w="1330" w:type="dxa"/>
            <w:noWrap/>
            <w:hideMark/>
          </w:tcPr>
          <w:p w14:paraId="56300E01" w14:textId="77777777" w:rsidR="005B7A48" w:rsidRPr="003438A5" w:rsidRDefault="005B7A48" w:rsidP="003438A5">
            <w:pPr>
              <w:widowControl/>
              <w:adjustRightInd/>
              <w:spacing w:line="240" w:lineRule="auto"/>
              <w:ind w:firstLine="0"/>
              <w:jc w:val="left"/>
              <w:textAlignment w:val="auto"/>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PCA_m</w:t>
            </w:r>
          </w:p>
        </w:tc>
        <w:tc>
          <w:tcPr>
            <w:tcW w:w="1019" w:type="dxa"/>
            <w:noWrap/>
            <w:hideMark/>
          </w:tcPr>
          <w:p w14:paraId="0C961F46" w14:textId="77777777" w:rsidR="005B7A48" w:rsidRPr="008B302B"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kern w:val="0"/>
                <w:szCs w:val="22"/>
                <w:lang w:val="en-CY" w:eastAsia="en-CY"/>
              </w:rPr>
            </w:pPr>
            <w:r w:rsidRPr="008B302B">
              <w:rPr>
                <w:rFonts w:ascii="Calibri" w:hAnsi="Calibri" w:cs="Calibri"/>
                <w:b/>
                <w:bCs/>
                <w:color w:val="000000"/>
                <w:kern w:val="0"/>
                <w:szCs w:val="22"/>
                <w:lang w:val="en-CY" w:eastAsia="en-CY"/>
              </w:rPr>
              <w:t>81.98</w:t>
            </w:r>
          </w:p>
        </w:tc>
        <w:tc>
          <w:tcPr>
            <w:tcW w:w="1019" w:type="dxa"/>
            <w:noWrap/>
            <w:hideMark/>
          </w:tcPr>
          <w:p w14:paraId="763A6AE9" w14:textId="77777777" w:rsidR="005B7A48" w:rsidRPr="003438A5"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78.94</w:t>
            </w:r>
          </w:p>
        </w:tc>
        <w:tc>
          <w:tcPr>
            <w:tcW w:w="1019" w:type="dxa"/>
            <w:noWrap/>
            <w:hideMark/>
          </w:tcPr>
          <w:p w14:paraId="3A246C79" w14:textId="77777777" w:rsidR="005B7A48" w:rsidRPr="008B302B"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kern w:val="0"/>
                <w:szCs w:val="22"/>
                <w:lang w:val="en-CY" w:eastAsia="en-CY"/>
              </w:rPr>
            </w:pPr>
            <w:r w:rsidRPr="008B302B">
              <w:rPr>
                <w:rFonts w:ascii="Calibri" w:hAnsi="Calibri" w:cs="Calibri"/>
                <w:b/>
                <w:bCs/>
                <w:color w:val="000000"/>
                <w:kern w:val="0"/>
                <w:szCs w:val="22"/>
                <w:lang w:val="en-CY" w:eastAsia="en-CY"/>
              </w:rPr>
              <w:t>84.45</w:t>
            </w:r>
          </w:p>
        </w:tc>
        <w:tc>
          <w:tcPr>
            <w:tcW w:w="1068" w:type="dxa"/>
            <w:noWrap/>
            <w:hideMark/>
          </w:tcPr>
          <w:p w14:paraId="2262334D" w14:textId="77777777" w:rsidR="005B7A48" w:rsidRPr="003438A5"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80.66</w:t>
            </w:r>
          </w:p>
        </w:tc>
        <w:tc>
          <w:tcPr>
            <w:tcW w:w="1068" w:type="dxa"/>
            <w:noWrap/>
            <w:hideMark/>
          </w:tcPr>
          <w:p w14:paraId="2C56E68B" w14:textId="77777777" w:rsidR="005B7A48" w:rsidRPr="003438A5"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77.31</w:t>
            </w:r>
          </w:p>
        </w:tc>
        <w:tc>
          <w:tcPr>
            <w:tcW w:w="883" w:type="dxa"/>
            <w:noWrap/>
            <w:hideMark/>
          </w:tcPr>
          <w:p w14:paraId="1CD7269C" w14:textId="77777777" w:rsidR="005B7A48" w:rsidRPr="008B302B"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kern w:val="0"/>
                <w:szCs w:val="22"/>
                <w:lang w:val="en-CY" w:eastAsia="en-CY"/>
              </w:rPr>
            </w:pPr>
            <w:r w:rsidRPr="008B302B">
              <w:rPr>
                <w:rFonts w:ascii="Calibri" w:hAnsi="Calibri" w:cs="Calibri"/>
                <w:b/>
                <w:bCs/>
                <w:color w:val="000000"/>
                <w:kern w:val="0"/>
                <w:szCs w:val="22"/>
                <w:lang w:val="en-CY" w:eastAsia="en-CY"/>
              </w:rPr>
              <w:t>81.98</w:t>
            </w:r>
          </w:p>
        </w:tc>
        <w:tc>
          <w:tcPr>
            <w:tcW w:w="926" w:type="dxa"/>
            <w:tcBorders>
              <w:right w:val="single" w:sz="8" w:space="0" w:color="auto"/>
            </w:tcBorders>
            <w:noWrap/>
            <w:hideMark/>
          </w:tcPr>
          <w:p w14:paraId="04F0E66C" w14:textId="77777777" w:rsidR="005B7A48" w:rsidRPr="003438A5"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74.13</w:t>
            </w:r>
          </w:p>
        </w:tc>
        <w:tc>
          <w:tcPr>
            <w:tcW w:w="926" w:type="dxa"/>
            <w:tcBorders>
              <w:left w:val="single" w:sz="8" w:space="0" w:color="auto"/>
            </w:tcBorders>
          </w:tcPr>
          <w:p w14:paraId="70D4D581" w14:textId="43F5B868" w:rsidR="005B7A48" w:rsidRPr="009455C3" w:rsidRDefault="005B7A48" w:rsidP="005B7A48">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kern w:val="0"/>
                <w:szCs w:val="22"/>
                <w:lang w:val="en-CY" w:eastAsia="en-CY"/>
              </w:rPr>
            </w:pPr>
            <w:r w:rsidRPr="009455C3">
              <w:rPr>
                <w:rFonts w:ascii="Calibri" w:hAnsi="Calibri" w:cs="Calibri"/>
                <w:b/>
                <w:bCs/>
                <w:color w:val="000000"/>
                <w:kern w:val="0"/>
                <w:szCs w:val="22"/>
                <w:lang w:val="en-US" w:eastAsia="en-CY"/>
              </w:rPr>
              <w:t>79.92</w:t>
            </w:r>
          </w:p>
        </w:tc>
      </w:tr>
      <w:tr w:rsidR="005B7A48" w:rsidRPr="003438A5" w14:paraId="3BBCA703" w14:textId="300FB445" w:rsidTr="00B944FB">
        <w:trPr>
          <w:trHeight w:val="278"/>
          <w:jc w:val="center"/>
        </w:trPr>
        <w:tc>
          <w:tcPr>
            <w:cnfStyle w:val="001000000000" w:firstRow="0" w:lastRow="0" w:firstColumn="1" w:lastColumn="0" w:oddVBand="0" w:evenVBand="0" w:oddHBand="0" w:evenHBand="0" w:firstRowFirstColumn="0" w:firstRowLastColumn="0" w:lastRowFirstColumn="0" w:lastRowLastColumn="0"/>
            <w:tcW w:w="1330" w:type="dxa"/>
            <w:noWrap/>
            <w:hideMark/>
          </w:tcPr>
          <w:p w14:paraId="13F3BE7B" w14:textId="77777777" w:rsidR="005B7A48" w:rsidRPr="003438A5" w:rsidRDefault="005B7A48" w:rsidP="003438A5">
            <w:pPr>
              <w:widowControl/>
              <w:adjustRightInd/>
              <w:spacing w:line="240" w:lineRule="auto"/>
              <w:ind w:firstLine="0"/>
              <w:jc w:val="left"/>
              <w:textAlignment w:val="auto"/>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PCA_s</w:t>
            </w:r>
          </w:p>
        </w:tc>
        <w:tc>
          <w:tcPr>
            <w:tcW w:w="1019" w:type="dxa"/>
            <w:noWrap/>
            <w:hideMark/>
          </w:tcPr>
          <w:p w14:paraId="08DF31E7"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80.18</w:t>
            </w:r>
          </w:p>
        </w:tc>
        <w:tc>
          <w:tcPr>
            <w:tcW w:w="1019" w:type="dxa"/>
            <w:noWrap/>
            <w:hideMark/>
          </w:tcPr>
          <w:p w14:paraId="758A2DC0"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78.51</w:t>
            </w:r>
          </w:p>
        </w:tc>
        <w:tc>
          <w:tcPr>
            <w:tcW w:w="1019" w:type="dxa"/>
            <w:noWrap/>
            <w:hideMark/>
          </w:tcPr>
          <w:p w14:paraId="510A1FDA"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81.37</w:t>
            </w:r>
          </w:p>
        </w:tc>
        <w:tc>
          <w:tcPr>
            <w:tcW w:w="1068" w:type="dxa"/>
            <w:noWrap/>
            <w:hideMark/>
          </w:tcPr>
          <w:p w14:paraId="0C74C6D7"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79.25</w:t>
            </w:r>
          </w:p>
        </w:tc>
        <w:tc>
          <w:tcPr>
            <w:tcW w:w="1068" w:type="dxa"/>
            <w:noWrap/>
            <w:hideMark/>
          </w:tcPr>
          <w:p w14:paraId="76FCD502"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78.45</w:t>
            </w:r>
          </w:p>
        </w:tc>
        <w:tc>
          <w:tcPr>
            <w:tcW w:w="883" w:type="dxa"/>
            <w:noWrap/>
            <w:hideMark/>
          </w:tcPr>
          <w:p w14:paraId="5C84A2B0"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78.01</w:t>
            </w:r>
          </w:p>
        </w:tc>
        <w:tc>
          <w:tcPr>
            <w:tcW w:w="926" w:type="dxa"/>
            <w:tcBorders>
              <w:right w:val="single" w:sz="8" w:space="0" w:color="auto"/>
            </w:tcBorders>
            <w:noWrap/>
            <w:hideMark/>
          </w:tcPr>
          <w:p w14:paraId="6762289B"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73.38</w:t>
            </w:r>
          </w:p>
        </w:tc>
        <w:tc>
          <w:tcPr>
            <w:tcW w:w="926" w:type="dxa"/>
            <w:tcBorders>
              <w:left w:val="single" w:sz="8" w:space="0" w:color="auto"/>
            </w:tcBorders>
          </w:tcPr>
          <w:p w14:paraId="65837F06" w14:textId="245E3E70" w:rsidR="005B7A48" w:rsidRPr="009455C3" w:rsidRDefault="005B7A48" w:rsidP="005B7A48">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US" w:eastAsia="en-CY"/>
              </w:rPr>
            </w:pPr>
            <w:r w:rsidRPr="009455C3">
              <w:rPr>
                <w:rFonts w:ascii="Calibri" w:hAnsi="Calibri" w:cs="Calibri"/>
                <w:b/>
                <w:bCs/>
                <w:color w:val="000000"/>
                <w:kern w:val="0"/>
                <w:szCs w:val="22"/>
                <w:lang w:val="en-US" w:eastAsia="en-CY"/>
              </w:rPr>
              <w:t>78.45</w:t>
            </w:r>
          </w:p>
        </w:tc>
      </w:tr>
      <w:tr w:rsidR="005B7A48" w:rsidRPr="003438A5" w14:paraId="4A1AC7F2" w14:textId="00ACFFB8" w:rsidTr="00B944FB">
        <w:trPr>
          <w:cnfStyle w:val="000000100000" w:firstRow="0" w:lastRow="0" w:firstColumn="0" w:lastColumn="0" w:oddVBand="0" w:evenVBand="0" w:oddHBand="1" w:evenHBand="0" w:firstRowFirstColumn="0" w:firstRowLastColumn="0" w:lastRowFirstColumn="0" w:lastRowLastColumn="0"/>
          <w:trHeight w:val="278"/>
          <w:jc w:val="center"/>
        </w:trPr>
        <w:tc>
          <w:tcPr>
            <w:cnfStyle w:val="001000000000" w:firstRow="0" w:lastRow="0" w:firstColumn="1" w:lastColumn="0" w:oddVBand="0" w:evenVBand="0" w:oddHBand="0" w:evenHBand="0" w:firstRowFirstColumn="0" w:firstRowLastColumn="0" w:lastRowFirstColumn="0" w:lastRowLastColumn="0"/>
            <w:tcW w:w="1330" w:type="dxa"/>
            <w:noWrap/>
            <w:hideMark/>
          </w:tcPr>
          <w:p w14:paraId="4F5FFCB9" w14:textId="77777777" w:rsidR="005B7A48" w:rsidRPr="003438A5" w:rsidRDefault="005B7A48" w:rsidP="003438A5">
            <w:pPr>
              <w:widowControl/>
              <w:adjustRightInd/>
              <w:spacing w:line="240" w:lineRule="auto"/>
              <w:ind w:firstLine="0"/>
              <w:jc w:val="left"/>
              <w:textAlignment w:val="auto"/>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RF0.05_m</w:t>
            </w:r>
          </w:p>
        </w:tc>
        <w:tc>
          <w:tcPr>
            <w:tcW w:w="1019" w:type="dxa"/>
            <w:noWrap/>
            <w:hideMark/>
          </w:tcPr>
          <w:p w14:paraId="306F2EDB" w14:textId="77777777" w:rsidR="005B7A48" w:rsidRPr="003438A5"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73.69</w:t>
            </w:r>
          </w:p>
        </w:tc>
        <w:tc>
          <w:tcPr>
            <w:tcW w:w="1019" w:type="dxa"/>
            <w:noWrap/>
            <w:hideMark/>
          </w:tcPr>
          <w:p w14:paraId="346565BF" w14:textId="77777777" w:rsidR="005B7A48" w:rsidRPr="003438A5"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73.44</w:t>
            </w:r>
          </w:p>
        </w:tc>
        <w:tc>
          <w:tcPr>
            <w:tcW w:w="1019" w:type="dxa"/>
            <w:noWrap/>
            <w:hideMark/>
          </w:tcPr>
          <w:p w14:paraId="30FD103A" w14:textId="77777777" w:rsidR="005B7A48" w:rsidRPr="003438A5"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73.82</w:t>
            </w:r>
          </w:p>
        </w:tc>
        <w:tc>
          <w:tcPr>
            <w:tcW w:w="1068" w:type="dxa"/>
            <w:noWrap/>
            <w:hideMark/>
          </w:tcPr>
          <w:p w14:paraId="7764519D" w14:textId="77777777" w:rsidR="005B7A48" w:rsidRPr="003438A5"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74.89</w:t>
            </w:r>
          </w:p>
        </w:tc>
        <w:tc>
          <w:tcPr>
            <w:tcW w:w="1068" w:type="dxa"/>
            <w:noWrap/>
            <w:hideMark/>
          </w:tcPr>
          <w:p w14:paraId="5E9BFE5A" w14:textId="77777777" w:rsidR="005B7A48" w:rsidRPr="003438A5"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74.05</w:t>
            </w:r>
          </w:p>
        </w:tc>
        <w:tc>
          <w:tcPr>
            <w:tcW w:w="883" w:type="dxa"/>
            <w:noWrap/>
            <w:hideMark/>
          </w:tcPr>
          <w:p w14:paraId="2179A886" w14:textId="77777777" w:rsidR="005B7A48" w:rsidRPr="003438A5"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75.23</w:t>
            </w:r>
          </w:p>
        </w:tc>
        <w:tc>
          <w:tcPr>
            <w:tcW w:w="926" w:type="dxa"/>
            <w:tcBorders>
              <w:right w:val="single" w:sz="8" w:space="0" w:color="auto"/>
            </w:tcBorders>
            <w:noWrap/>
            <w:hideMark/>
          </w:tcPr>
          <w:p w14:paraId="5342F0C0" w14:textId="77777777" w:rsidR="005B7A48" w:rsidRPr="003438A5"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74.56</w:t>
            </w:r>
          </w:p>
        </w:tc>
        <w:tc>
          <w:tcPr>
            <w:tcW w:w="926" w:type="dxa"/>
            <w:tcBorders>
              <w:left w:val="single" w:sz="8" w:space="0" w:color="auto"/>
            </w:tcBorders>
          </w:tcPr>
          <w:p w14:paraId="07DAF6F6" w14:textId="2394F3EB" w:rsidR="005B7A48" w:rsidRPr="009455C3" w:rsidRDefault="005B7A48" w:rsidP="005B7A48">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kern w:val="0"/>
                <w:szCs w:val="22"/>
                <w:lang w:val="en-US" w:eastAsia="en-CY"/>
              </w:rPr>
            </w:pPr>
            <w:r w:rsidRPr="009455C3">
              <w:rPr>
                <w:rFonts w:ascii="Calibri" w:hAnsi="Calibri" w:cs="Calibri"/>
                <w:b/>
                <w:bCs/>
                <w:color w:val="000000"/>
                <w:kern w:val="0"/>
                <w:szCs w:val="22"/>
                <w:lang w:val="en-US" w:eastAsia="en-CY"/>
              </w:rPr>
              <w:t>74.24</w:t>
            </w:r>
          </w:p>
        </w:tc>
      </w:tr>
      <w:tr w:rsidR="005B7A48" w:rsidRPr="003438A5" w14:paraId="5B1AF3BD" w14:textId="7640E8EC" w:rsidTr="00B944FB">
        <w:trPr>
          <w:trHeight w:val="278"/>
          <w:jc w:val="center"/>
        </w:trPr>
        <w:tc>
          <w:tcPr>
            <w:cnfStyle w:val="001000000000" w:firstRow="0" w:lastRow="0" w:firstColumn="1" w:lastColumn="0" w:oddVBand="0" w:evenVBand="0" w:oddHBand="0" w:evenHBand="0" w:firstRowFirstColumn="0" w:firstRowLastColumn="0" w:lastRowFirstColumn="0" w:lastRowLastColumn="0"/>
            <w:tcW w:w="1330" w:type="dxa"/>
            <w:noWrap/>
            <w:hideMark/>
          </w:tcPr>
          <w:p w14:paraId="007572B9" w14:textId="77777777" w:rsidR="005B7A48" w:rsidRPr="003438A5" w:rsidRDefault="005B7A48" w:rsidP="003438A5">
            <w:pPr>
              <w:widowControl/>
              <w:adjustRightInd/>
              <w:spacing w:line="240" w:lineRule="auto"/>
              <w:ind w:firstLine="0"/>
              <w:jc w:val="left"/>
              <w:textAlignment w:val="auto"/>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RF0.05_s</w:t>
            </w:r>
          </w:p>
        </w:tc>
        <w:tc>
          <w:tcPr>
            <w:tcW w:w="1019" w:type="dxa"/>
            <w:noWrap/>
            <w:hideMark/>
          </w:tcPr>
          <w:p w14:paraId="34BED496"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78.95</w:t>
            </w:r>
          </w:p>
        </w:tc>
        <w:tc>
          <w:tcPr>
            <w:tcW w:w="1019" w:type="dxa"/>
            <w:noWrap/>
            <w:hideMark/>
          </w:tcPr>
          <w:p w14:paraId="17EE4CDF"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75.47</w:t>
            </w:r>
          </w:p>
        </w:tc>
        <w:tc>
          <w:tcPr>
            <w:tcW w:w="1019" w:type="dxa"/>
            <w:noWrap/>
            <w:hideMark/>
          </w:tcPr>
          <w:p w14:paraId="2C07C5D7"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77.2</w:t>
            </w:r>
          </w:p>
        </w:tc>
        <w:tc>
          <w:tcPr>
            <w:tcW w:w="1068" w:type="dxa"/>
            <w:noWrap/>
            <w:hideMark/>
          </w:tcPr>
          <w:p w14:paraId="413D9B7D"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77.02</w:t>
            </w:r>
          </w:p>
        </w:tc>
        <w:tc>
          <w:tcPr>
            <w:tcW w:w="1068" w:type="dxa"/>
            <w:noWrap/>
            <w:hideMark/>
          </w:tcPr>
          <w:p w14:paraId="7382EC73"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77.69</w:t>
            </w:r>
          </w:p>
        </w:tc>
        <w:tc>
          <w:tcPr>
            <w:tcW w:w="883" w:type="dxa"/>
            <w:noWrap/>
            <w:hideMark/>
          </w:tcPr>
          <w:p w14:paraId="00B5FECD"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75.6</w:t>
            </w:r>
          </w:p>
        </w:tc>
        <w:tc>
          <w:tcPr>
            <w:tcW w:w="926" w:type="dxa"/>
            <w:tcBorders>
              <w:right w:val="single" w:sz="8" w:space="0" w:color="auto"/>
            </w:tcBorders>
            <w:noWrap/>
            <w:hideMark/>
          </w:tcPr>
          <w:p w14:paraId="60FCBE3C"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72.19</w:t>
            </w:r>
          </w:p>
        </w:tc>
        <w:tc>
          <w:tcPr>
            <w:tcW w:w="926" w:type="dxa"/>
            <w:tcBorders>
              <w:left w:val="single" w:sz="8" w:space="0" w:color="auto"/>
            </w:tcBorders>
          </w:tcPr>
          <w:p w14:paraId="33349BDC" w14:textId="56D5B649" w:rsidR="005B7A48" w:rsidRPr="009455C3" w:rsidRDefault="005B7A48" w:rsidP="005B7A48">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US" w:eastAsia="en-CY"/>
              </w:rPr>
            </w:pPr>
            <w:r w:rsidRPr="009455C3">
              <w:rPr>
                <w:rFonts w:ascii="Calibri" w:hAnsi="Calibri" w:cs="Calibri"/>
                <w:b/>
                <w:bCs/>
                <w:color w:val="000000"/>
                <w:kern w:val="0"/>
                <w:szCs w:val="22"/>
                <w:lang w:val="en-US" w:eastAsia="en-CY"/>
              </w:rPr>
              <w:t>76.30</w:t>
            </w:r>
          </w:p>
        </w:tc>
      </w:tr>
      <w:tr w:rsidR="005B7A48" w:rsidRPr="003438A5" w14:paraId="0AE44C95" w14:textId="044C1B5F" w:rsidTr="00B944FB">
        <w:trPr>
          <w:cnfStyle w:val="000000100000" w:firstRow="0" w:lastRow="0" w:firstColumn="0" w:lastColumn="0" w:oddVBand="0" w:evenVBand="0" w:oddHBand="1" w:evenHBand="0" w:firstRowFirstColumn="0" w:firstRowLastColumn="0" w:lastRowFirstColumn="0" w:lastRowLastColumn="0"/>
          <w:trHeight w:val="278"/>
          <w:jc w:val="center"/>
        </w:trPr>
        <w:tc>
          <w:tcPr>
            <w:cnfStyle w:val="001000000000" w:firstRow="0" w:lastRow="0" w:firstColumn="1" w:lastColumn="0" w:oddVBand="0" w:evenVBand="0" w:oddHBand="0" w:evenHBand="0" w:firstRowFirstColumn="0" w:firstRowLastColumn="0" w:lastRowFirstColumn="0" w:lastRowLastColumn="0"/>
            <w:tcW w:w="1330" w:type="dxa"/>
            <w:noWrap/>
            <w:hideMark/>
          </w:tcPr>
          <w:p w14:paraId="34058D33" w14:textId="77777777" w:rsidR="005B7A48" w:rsidRPr="003438A5" w:rsidRDefault="005B7A48" w:rsidP="003438A5">
            <w:pPr>
              <w:widowControl/>
              <w:adjustRightInd/>
              <w:spacing w:line="240" w:lineRule="auto"/>
              <w:ind w:firstLine="0"/>
              <w:jc w:val="left"/>
              <w:textAlignment w:val="auto"/>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RF0.005_m</w:t>
            </w:r>
          </w:p>
        </w:tc>
        <w:tc>
          <w:tcPr>
            <w:tcW w:w="1019" w:type="dxa"/>
            <w:noWrap/>
            <w:hideMark/>
          </w:tcPr>
          <w:p w14:paraId="5406BAD0" w14:textId="77777777" w:rsidR="005B7A48" w:rsidRPr="003438A5"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78.88</w:t>
            </w:r>
          </w:p>
        </w:tc>
        <w:tc>
          <w:tcPr>
            <w:tcW w:w="1019" w:type="dxa"/>
            <w:noWrap/>
            <w:hideMark/>
          </w:tcPr>
          <w:p w14:paraId="21399CE0" w14:textId="77777777" w:rsidR="005B7A48" w:rsidRPr="003438A5"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74.29</w:t>
            </w:r>
          </w:p>
        </w:tc>
        <w:tc>
          <w:tcPr>
            <w:tcW w:w="1019" w:type="dxa"/>
            <w:noWrap/>
            <w:hideMark/>
          </w:tcPr>
          <w:p w14:paraId="3A43F2A6" w14:textId="77777777" w:rsidR="005B7A48" w:rsidRPr="003438A5"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79.58</w:t>
            </w:r>
          </w:p>
        </w:tc>
        <w:tc>
          <w:tcPr>
            <w:tcW w:w="1068" w:type="dxa"/>
            <w:noWrap/>
            <w:hideMark/>
          </w:tcPr>
          <w:p w14:paraId="5BC0A9C3" w14:textId="77777777" w:rsidR="005B7A48" w:rsidRPr="003438A5"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78.08</w:t>
            </w:r>
          </w:p>
        </w:tc>
        <w:tc>
          <w:tcPr>
            <w:tcW w:w="1068" w:type="dxa"/>
            <w:noWrap/>
            <w:hideMark/>
          </w:tcPr>
          <w:p w14:paraId="093D876B" w14:textId="77777777" w:rsidR="005B7A48" w:rsidRPr="003438A5"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75.05</w:t>
            </w:r>
          </w:p>
        </w:tc>
        <w:tc>
          <w:tcPr>
            <w:tcW w:w="883" w:type="dxa"/>
            <w:noWrap/>
            <w:hideMark/>
          </w:tcPr>
          <w:p w14:paraId="1880C4BA" w14:textId="77777777" w:rsidR="005B7A48" w:rsidRPr="003438A5"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78.64</w:t>
            </w:r>
          </w:p>
        </w:tc>
        <w:tc>
          <w:tcPr>
            <w:tcW w:w="926" w:type="dxa"/>
            <w:tcBorders>
              <w:right w:val="single" w:sz="8" w:space="0" w:color="auto"/>
            </w:tcBorders>
            <w:noWrap/>
            <w:hideMark/>
          </w:tcPr>
          <w:p w14:paraId="1F07D788" w14:textId="77777777" w:rsidR="005B7A48" w:rsidRPr="003438A5" w:rsidRDefault="005B7A48" w:rsidP="003438A5">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71.31</w:t>
            </w:r>
          </w:p>
        </w:tc>
        <w:tc>
          <w:tcPr>
            <w:tcW w:w="926" w:type="dxa"/>
            <w:tcBorders>
              <w:left w:val="single" w:sz="8" w:space="0" w:color="auto"/>
            </w:tcBorders>
          </w:tcPr>
          <w:p w14:paraId="76C2B3D2" w14:textId="0EBAEB25" w:rsidR="005B7A48" w:rsidRPr="009455C3" w:rsidRDefault="005B7A48" w:rsidP="005B7A48">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kern w:val="0"/>
                <w:szCs w:val="22"/>
                <w:lang w:val="en-US" w:eastAsia="en-CY"/>
              </w:rPr>
            </w:pPr>
            <w:r w:rsidRPr="009455C3">
              <w:rPr>
                <w:rFonts w:ascii="Calibri" w:hAnsi="Calibri" w:cs="Calibri"/>
                <w:b/>
                <w:bCs/>
                <w:color w:val="000000"/>
                <w:kern w:val="0"/>
                <w:szCs w:val="22"/>
                <w:lang w:val="en-US" w:eastAsia="en-CY"/>
              </w:rPr>
              <w:t>76.55</w:t>
            </w:r>
          </w:p>
        </w:tc>
      </w:tr>
      <w:tr w:rsidR="005B7A48" w:rsidRPr="003438A5" w14:paraId="346B1304" w14:textId="267974DA" w:rsidTr="00B944FB">
        <w:trPr>
          <w:trHeight w:val="278"/>
          <w:jc w:val="center"/>
        </w:trPr>
        <w:tc>
          <w:tcPr>
            <w:cnfStyle w:val="001000000000" w:firstRow="0" w:lastRow="0" w:firstColumn="1" w:lastColumn="0" w:oddVBand="0" w:evenVBand="0" w:oddHBand="0" w:evenHBand="0" w:firstRowFirstColumn="0" w:firstRowLastColumn="0" w:lastRowFirstColumn="0" w:lastRowLastColumn="0"/>
            <w:tcW w:w="1330" w:type="dxa"/>
            <w:tcBorders>
              <w:bottom w:val="single" w:sz="8" w:space="0" w:color="auto"/>
            </w:tcBorders>
            <w:noWrap/>
            <w:hideMark/>
          </w:tcPr>
          <w:p w14:paraId="735AB13D" w14:textId="77777777" w:rsidR="005B7A48" w:rsidRPr="003438A5" w:rsidRDefault="005B7A48" w:rsidP="003438A5">
            <w:pPr>
              <w:widowControl/>
              <w:adjustRightInd/>
              <w:spacing w:line="240" w:lineRule="auto"/>
              <w:ind w:firstLine="0"/>
              <w:jc w:val="left"/>
              <w:textAlignment w:val="auto"/>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RF0.005_s</w:t>
            </w:r>
          </w:p>
        </w:tc>
        <w:tc>
          <w:tcPr>
            <w:tcW w:w="1019" w:type="dxa"/>
            <w:tcBorders>
              <w:bottom w:val="single" w:sz="8" w:space="0" w:color="auto"/>
            </w:tcBorders>
            <w:noWrap/>
            <w:hideMark/>
          </w:tcPr>
          <w:p w14:paraId="794E6B71"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80.53</w:t>
            </w:r>
          </w:p>
        </w:tc>
        <w:tc>
          <w:tcPr>
            <w:tcW w:w="1019" w:type="dxa"/>
            <w:tcBorders>
              <w:bottom w:val="single" w:sz="8" w:space="0" w:color="auto"/>
            </w:tcBorders>
            <w:noWrap/>
            <w:hideMark/>
          </w:tcPr>
          <w:p w14:paraId="507CB8AC"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75.86</w:t>
            </w:r>
          </w:p>
        </w:tc>
        <w:tc>
          <w:tcPr>
            <w:tcW w:w="1019" w:type="dxa"/>
            <w:tcBorders>
              <w:bottom w:val="single" w:sz="8" w:space="0" w:color="auto"/>
            </w:tcBorders>
            <w:noWrap/>
            <w:hideMark/>
          </w:tcPr>
          <w:p w14:paraId="5BC58A9B"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77.2</w:t>
            </w:r>
          </w:p>
        </w:tc>
        <w:tc>
          <w:tcPr>
            <w:tcW w:w="1068" w:type="dxa"/>
            <w:tcBorders>
              <w:bottom w:val="single" w:sz="8" w:space="0" w:color="auto"/>
            </w:tcBorders>
            <w:noWrap/>
            <w:hideMark/>
          </w:tcPr>
          <w:p w14:paraId="44633A45"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80.19</w:t>
            </w:r>
          </w:p>
        </w:tc>
        <w:tc>
          <w:tcPr>
            <w:tcW w:w="1068" w:type="dxa"/>
            <w:tcBorders>
              <w:bottom w:val="single" w:sz="8" w:space="0" w:color="auto"/>
            </w:tcBorders>
            <w:noWrap/>
            <w:hideMark/>
          </w:tcPr>
          <w:p w14:paraId="2DBF3A5D"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75.6</w:t>
            </w:r>
          </w:p>
        </w:tc>
        <w:tc>
          <w:tcPr>
            <w:tcW w:w="883" w:type="dxa"/>
            <w:tcBorders>
              <w:bottom w:val="single" w:sz="8" w:space="0" w:color="auto"/>
            </w:tcBorders>
            <w:noWrap/>
            <w:hideMark/>
          </w:tcPr>
          <w:p w14:paraId="1C2EDEB3" w14:textId="77777777" w:rsidR="005B7A48" w:rsidRPr="003438A5" w:rsidRDefault="005B7A48" w:rsidP="003438A5">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74.84</w:t>
            </w:r>
          </w:p>
        </w:tc>
        <w:tc>
          <w:tcPr>
            <w:tcW w:w="926" w:type="dxa"/>
            <w:tcBorders>
              <w:bottom w:val="single" w:sz="8" w:space="0" w:color="auto"/>
              <w:right w:val="single" w:sz="8" w:space="0" w:color="auto"/>
            </w:tcBorders>
            <w:noWrap/>
            <w:hideMark/>
          </w:tcPr>
          <w:p w14:paraId="4D22357E" w14:textId="77777777" w:rsidR="005B7A48" w:rsidRPr="003438A5" w:rsidRDefault="005B7A48" w:rsidP="003438A5">
            <w:pPr>
              <w:keepNext/>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3438A5">
              <w:rPr>
                <w:rFonts w:ascii="Calibri" w:hAnsi="Calibri" w:cs="Calibri"/>
                <w:color w:val="000000"/>
                <w:kern w:val="0"/>
                <w:szCs w:val="22"/>
                <w:lang w:val="en-CY" w:eastAsia="en-CY"/>
              </w:rPr>
              <w:t>71.48</w:t>
            </w:r>
          </w:p>
        </w:tc>
        <w:tc>
          <w:tcPr>
            <w:tcW w:w="926" w:type="dxa"/>
            <w:tcBorders>
              <w:left w:val="single" w:sz="8" w:space="0" w:color="auto"/>
              <w:bottom w:val="single" w:sz="8" w:space="0" w:color="auto"/>
            </w:tcBorders>
          </w:tcPr>
          <w:p w14:paraId="1C84A8E3" w14:textId="6819A393" w:rsidR="005B7A48" w:rsidRPr="009455C3" w:rsidRDefault="005B7A48" w:rsidP="003438A5">
            <w:pPr>
              <w:keepNext/>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9455C3">
              <w:rPr>
                <w:rFonts w:ascii="Calibri" w:hAnsi="Calibri" w:cs="Calibri"/>
                <w:b/>
                <w:bCs/>
                <w:color w:val="000000"/>
                <w:kern w:val="0"/>
                <w:szCs w:val="22"/>
                <w:lang w:val="en-US" w:eastAsia="en-CY"/>
              </w:rPr>
              <w:t>76.53</w:t>
            </w:r>
          </w:p>
        </w:tc>
      </w:tr>
      <w:tr w:rsidR="00E0439A" w:rsidRPr="003438A5" w14:paraId="199A208B" w14:textId="77777777" w:rsidTr="00B944FB">
        <w:trPr>
          <w:cnfStyle w:val="000000100000" w:firstRow="0" w:lastRow="0" w:firstColumn="0" w:lastColumn="0" w:oddVBand="0" w:evenVBand="0" w:oddHBand="1" w:evenHBand="0" w:firstRowFirstColumn="0" w:firstRowLastColumn="0" w:lastRowFirstColumn="0" w:lastRowLastColumn="0"/>
          <w:trHeight w:val="278"/>
          <w:jc w:val="center"/>
        </w:trPr>
        <w:tc>
          <w:tcPr>
            <w:cnfStyle w:val="001000000000" w:firstRow="0" w:lastRow="0" w:firstColumn="1" w:lastColumn="0" w:oddVBand="0" w:evenVBand="0" w:oddHBand="0" w:evenHBand="0" w:firstRowFirstColumn="0" w:firstRowLastColumn="0" w:lastRowFirstColumn="0" w:lastRowLastColumn="0"/>
            <w:tcW w:w="1330" w:type="dxa"/>
            <w:tcBorders>
              <w:top w:val="single" w:sz="8" w:space="0" w:color="auto"/>
            </w:tcBorders>
            <w:noWrap/>
          </w:tcPr>
          <w:p w14:paraId="08340C7E" w14:textId="404C33D3" w:rsidR="00E0439A" w:rsidRPr="00E0439A" w:rsidRDefault="00E0439A" w:rsidP="00E0439A">
            <w:pPr>
              <w:widowControl/>
              <w:adjustRightInd/>
              <w:spacing w:line="240" w:lineRule="auto"/>
              <w:ind w:firstLine="0"/>
              <w:jc w:val="left"/>
              <w:textAlignment w:val="auto"/>
              <w:rPr>
                <w:rFonts w:ascii="Calibri" w:hAnsi="Calibri" w:cs="Calibri"/>
                <w:b/>
                <w:bCs/>
                <w:color w:val="000000"/>
                <w:kern w:val="0"/>
                <w:szCs w:val="22"/>
                <w:lang w:val="en-US" w:eastAsia="en-CY"/>
              </w:rPr>
            </w:pPr>
            <w:r w:rsidRPr="00E0439A">
              <w:rPr>
                <w:rFonts w:ascii="Calibri" w:hAnsi="Calibri" w:cs="Calibri"/>
                <w:b/>
                <w:bCs/>
                <w:color w:val="000000"/>
                <w:kern w:val="0"/>
                <w:szCs w:val="22"/>
                <w:lang w:val="en-US" w:eastAsia="en-CY"/>
              </w:rPr>
              <w:t>Average</w:t>
            </w:r>
          </w:p>
        </w:tc>
        <w:tc>
          <w:tcPr>
            <w:tcW w:w="1019" w:type="dxa"/>
            <w:tcBorders>
              <w:top w:val="single" w:sz="8" w:space="0" w:color="auto"/>
            </w:tcBorders>
            <w:noWrap/>
          </w:tcPr>
          <w:p w14:paraId="4FCFF2E6" w14:textId="55245551" w:rsidR="00E0439A" w:rsidRPr="009455C3" w:rsidRDefault="00E0439A" w:rsidP="00E0439A">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kern w:val="0"/>
                <w:szCs w:val="22"/>
                <w:lang w:val="en-CY" w:eastAsia="en-CY"/>
              </w:rPr>
            </w:pPr>
            <w:r w:rsidRPr="009455C3">
              <w:rPr>
                <w:b/>
                <w:bCs/>
              </w:rPr>
              <w:t>79.55</w:t>
            </w:r>
          </w:p>
        </w:tc>
        <w:tc>
          <w:tcPr>
            <w:tcW w:w="1019" w:type="dxa"/>
            <w:tcBorders>
              <w:top w:val="single" w:sz="8" w:space="0" w:color="auto"/>
            </w:tcBorders>
            <w:noWrap/>
          </w:tcPr>
          <w:p w14:paraId="77A63313" w14:textId="265EA135" w:rsidR="00E0439A" w:rsidRPr="009455C3" w:rsidRDefault="00E0439A" w:rsidP="00E0439A">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kern w:val="0"/>
                <w:szCs w:val="22"/>
                <w:lang w:val="en-CY" w:eastAsia="en-CY"/>
              </w:rPr>
            </w:pPr>
            <w:r w:rsidRPr="009455C3">
              <w:rPr>
                <w:b/>
                <w:bCs/>
              </w:rPr>
              <w:t>76.59</w:t>
            </w:r>
          </w:p>
        </w:tc>
        <w:tc>
          <w:tcPr>
            <w:tcW w:w="1019" w:type="dxa"/>
            <w:tcBorders>
              <w:top w:val="single" w:sz="8" w:space="0" w:color="auto"/>
            </w:tcBorders>
            <w:noWrap/>
          </w:tcPr>
          <w:p w14:paraId="3E0251B8" w14:textId="02FADD8D" w:rsidR="00E0439A" w:rsidRPr="009455C3" w:rsidRDefault="00E0439A" w:rsidP="00E0439A">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kern w:val="0"/>
                <w:szCs w:val="22"/>
                <w:lang w:val="en-CY" w:eastAsia="en-CY"/>
              </w:rPr>
            </w:pPr>
            <w:r w:rsidRPr="009455C3">
              <w:rPr>
                <w:b/>
                <w:bCs/>
              </w:rPr>
              <w:t>80.32</w:t>
            </w:r>
          </w:p>
        </w:tc>
        <w:tc>
          <w:tcPr>
            <w:tcW w:w="1068" w:type="dxa"/>
            <w:tcBorders>
              <w:top w:val="single" w:sz="8" w:space="0" w:color="auto"/>
            </w:tcBorders>
            <w:noWrap/>
          </w:tcPr>
          <w:p w14:paraId="7A05D662" w14:textId="6F6D3350" w:rsidR="00E0439A" w:rsidRPr="009455C3" w:rsidRDefault="00E0439A" w:rsidP="00E0439A">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kern w:val="0"/>
                <w:szCs w:val="22"/>
                <w:lang w:val="en-CY" w:eastAsia="en-CY"/>
              </w:rPr>
            </w:pPr>
            <w:r w:rsidRPr="009455C3">
              <w:rPr>
                <w:b/>
                <w:bCs/>
              </w:rPr>
              <w:t>79.05</w:t>
            </w:r>
          </w:p>
        </w:tc>
        <w:tc>
          <w:tcPr>
            <w:tcW w:w="1068" w:type="dxa"/>
            <w:tcBorders>
              <w:top w:val="single" w:sz="8" w:space="0" w:color="auto"/>
            </w:tcBorders>
            <w:noWrap/>
          </w:tcPr>
          <w:p w14:paraId="4CFE65F0" w14:textId="5595C41F" w:rsidR="00E0439A" w:rsidRPr="009455C3" w:rsidRDefault="00E0439A" w:rsidP="00E0439A">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kern w:val="0"/>
                <w:szCs w:val="22"/>
                <w:lang w:val="en-CY" w:eastAsia="en-CY"/>
              </w:rPr>
            </w:pPr>
            <w:r w:rsidRPr="009455C3">
              <w:rPr>
                <w:b/>
                <w:bCs/>
              </w:rPr>
              <w:t>76.67</w:t>
            </w:r>
          </w:p>
        </w:tc>
        <w:tc>
          <w:tcPr>
            <w:tcW w:w="883" w:type="dxa"/>
            <w:tcBorders>
              <w:top w:val="single" w:sz="8" w:space="0" w:color="auto"/>
            </w:tcBorders>
            <w:noWrap/>
          </w:tcPr>
          <w:p w14:paraId="5699773C" w14:textId="0F5E2F21" w:rsidR="00E0439A" w:rsidRPr="009455C3" w:rsidRDefault="00E0439A" w:rsidP="00E0439A">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kern w:val="0"/>
                <w:szCs w:val="22"/>
                <w:lang w:val="en-CY" w:eastAsia="en-CY"/>
              </w:rPr>
            </w:pPr>
            <w:r w:rsidRPr="009455C3">
              <w:rPr>
                <w:b/>
                <w:bCs/>
              </w:rPr>
              <w:t>78.48</w:t>
            </w:r>
          </w:p>
        </w:tc>
        <w:tc>
          <w:tcPr>
            <w:tcW w:w="926" w:type="dxa"/>
            <w:tcBorders>
              <w:top w:val="single" w:sz="8" w:space="0" w:color="auto"/>
              <w:right w:val="single" w:sz="8" w:space="0" w:color="auto"/>
            </w:tcBorders>
            <w:noWrap/>
          </w:tcPr>
          <w:p w14:paraId="58802AD6" w14:textId="1E69EA3A" w:rsidR="00E0439A" w:rsidRPr="009455C3" w:rsidRDefault="00E0439A" w:rsidP="00E0439A">
            <w:pPr>
              <w:keepNext/>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kern w:val="0"/>
                <w:szCs w:val="22"/>
                <w:lang w:val="en-CY" w:eastAsia="en-CY"/>
              </w:rPr>
            </w:pPr>
            <w:r w:rsidRPr="009455C3">
              <w:rPr>
                <w:b/>
                <w:bCs/>
              </w:rPr>
              <w:t>73.66</w:t>
            </w:r>
          </w:p>
        </w:tc>
        <w:tc>
          <w:tcPr>
            <w:tcW w:w="926" w:type="dxa"/>
            <w:tcBorders>
              <w:top w:val="single" w:sz="8" w:space="0" w:color="auto"/>
              <w:left w:val="single" w:sz="8" w:space="0" w:color="auto"/>
            </w:tcBorders>
          </w:tcPr>
          <w:p w14:paraId="47F83F1D" w14:textId="77777777" w:rsidR="00E0439A" w:rsidRPr="005B7A48" w:rsidRDefault="00E0439A" w:rsidP="00E0439A">
            <w:pPr>
              <w:keepNext/>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US" w:eastAsia="en-CY"/>
              </w:rPr>
            </w:pPr>
          </w:p>
        </w:tc>
      </w:tr>
    </w:tbl>
    <w:p w14:paraId="45017D37" w14:textId="12CA0EAB" w:rsidR="00352C8B" w:rsidRDefault="003438A5" w:rsidP="003438A5">
      <w:pPr>
        <w:pStyle w:val="Caption"/>
        <w:jc w:val="center"/>
        <w:rPr>
          <w:lang w:val="en-US"/>
        </w:rPr>
      </w:pPr>
      <w:r>
        <w:t xml:space="preserve">Table </w:t>
      </w:r>
      <w:fldSimple w:instr=" STYLEREF 1 \s ">
        <w:r w:rsidR="00D56546">
          <w:rPr>
            <w:noProof/>
          </w:rPr>
          <w:t>4</w:t>
        </w:r>
      </w:fldSimple>
      <w:r w:rsidR="00D56546">
        <w:t>.</w:t>
      </w:r>
      <w:fldSimple w:instr=" SEQ Table \* ARABIC \s 1 ">
        <w:r w:rsidR="00D56546">
          <w:rPr>
            <w:noProof/>
          </w:rPr>
          <w:t>6</w:t>
        </w:r>
      </w:fldSimple>
      <w:r>
        <w:t>: Accuracies of every dataset/machine learning technique combination</w:t>
      </w:r>
    </w:p>
    <w:p w14:paraId="2BDD6007" w14:textId="77777777" w:rsidR="00021BE6" w:rsidRDefault="00021BE6" w:rsidP="00214521">
      <w:pPr>
        <w:rPr>
          <w:lang w:val="en-US"/>
        </w:rPr>
      </w:pPr>
    </w:p>
    <w:p w14:paraId="20111536" w14:textId="6A6B27A9" w:rsidR="00214521" w:rsidRDefault="005B7A48" w:rsidP="00214521">
      <w:pPr>
        <w:rPr>
          <w:lang w:val="en-US"/>
        </w:rPr>
      </w:pPr>
      <w:r>
        <w:rPr>
          <w:lang w:val="en-US"/>
        </w:rPr>
        <w:t xml:space="preserve">Table 4.6 shows the accuracies for every combination of dataset and machine learning technique. </w:t>
      </w:r>
      <w:r w:rsidR="00E0439A">
        <w:rPr>
          <w:lang w:val="en-US"/>
        </w:rPr>
        <w:t>It can be clearly seen that the best-performing dataset</w:t>
      </w:r>
      <w:r w:rsidR="00270496">
        <w:rPr>
          <w:lang w:val="en-US"/>
        </w:rPr>
        <w:t xml:space="preserve"> on average</w:t>
      </w:r>
      <w:r w:rsidR="00E0439A">
        <w:rPr>
          <w:lang w:val="en-US"/>
        </w:rPr>
        <w:t xml:space="preserve"> was the initial dataset (</w:t>
      </w:r>
      <w:r w:rsidR="00A00312">
        <w:rPr>
          <w:lang w:val="en-US"/>
        </w:rPr>
        <w:t xml:space="preserve">Initial_m, </w:t>
      </w:r>
      <w:r w:rsidR="00E0439A">
        <w:rPr>
          <w:lang w:val="en-US"/>
        </w:rPr>
        <w:t>having 123 features) and the features were normalized using the Minmax Scaler</w:t>
      </w:r>
      <w:r w:rsidR="00270496">
        <w:rPr>
          <w:lang w:val="en-US"/>
        </w:rPr>
        <w:t xml:space="preserve"> having 80.48% average accuracy</w:t>
      </w:r>
      <w:r w:rsidR="00204F7C">
        <w:rPr>
          <w:lang w:val="en-US"/>
        </w:rPr>
        <w:t>, whereas the worst performing dataset was</w:t>
      </w:r>
      <w:r w:rsidR="00A00312">
        <w:rPr>
          <w:lang w:val="en-US"/>
        </w:rPr>
        <w:t xml:space="preserve"> when the random forest feature selection algorithm was used with 0.05 importance threshold and the features were then normalized using the Minmax Scaler </w:t>
      </w:r>
      <w:r w:rsidR="00204F7C">
        <w:rPr>
          <w:lang w:val="en-US"/>
        </w:rPr>
        <w:t>(</w:t>
      </w:r>
      <w:r w:rsidR="00A00312">
        <w:rPr>
          <w:lang w:val="en-US"/>
        </w:rPr>
        <w:t xml:space="preserve">RF0.05_m, </w:t>
      </w:r>
      <w:r w:rsidR="00204F7C">
        <w:rPr>
          <w:lang w:val="en-US"/>
        </w:rPr>
        <w:t>having 8 features)</w:t>
      </w:r>
      <w:r w:rsidR="00270496">
        <w:rPr>
          <w:lang w:val="en-US"/>
        </w:rPr>
        <w:t xml:space="preserve"> having 74.24% average accuracy</w:t>
      </w:r>
      <w:r w:rsidR="00204F7C">
        <w:rPr>
          <w:lang w:val="en-US"/>
        </w:rPr>
        <w:t xml:space="preserve">. </w:t>
      </w:r>
      <w:r w:rsidR="00214521">
        <w:rPr>
          <w:lang w:val="en-US"/>
        </w:rPr>
        <w:t xml:space="preserve"> </w:t>
      </w:r>
    </w:p>
    <w:p w14:paraId="0B78620D" w14:textId="77777777" w:rsidR="00457EBB" w:rsidRDefault="00457EBB" w:rsidP="00214521">
      <w:pPr>
        <w:rPr>
          <w:lang w:val="en-US"/>
        </w:rPr>
      </w:pPr>
    </w:p>
    <w:p w14:paraId="4709073E" w14:textId="186B205B" w:rsidR="00214521" w:rsidRDefault="00270496" w:rsidP="00457EBB">
      <w:pPr>
        <w:ind w:firstLine="0"/>
        <w:rPr>
          <w:lang w:val="en-US"/>
        </w:rPr>
      </w:pPr>
      <w:r>
        <w:rPr>
          <w:lang w:val="en-US"/>
        </w:rPr>
        <w:t>Concerning the machine learning techniques, the best performing model on average, was multi-layer perceptron</w:t>
      </w:r>
      <w:r w:rsidR="009879B8">
        <w:rPr>
          <w:lang w:val="en-US"/>
        </w:rPr>
        <w:t xml:space="preserve"> </w:t>
      </w:r>
      <w:r w:rsidR="00A174B1">
        <w:rPr>
          <w:lang w:val="en-US"/>
        </w:rPr>
        <w:t xml:space="preserve">(MLP) </w:t>
      </w:r>
      <w:r w:rsidR="009879B8">
        <w:rPr>
          <w:lang w:val="en-US"/>
        </w:rPr>
        <w:t xml:space="preserve">with an average accuracy of 80.32% and the worst performing technique was logistic </w:t>
      </w:r>
      <w:r w:rsidR="00A174B1">
        <w:rPr>
          <w:lang w:val="en-US"/>
        </w:rPr>
        <w:t xml:space="preserve">regression (LR) with an average accuracy of 73.66%. The best single combination was when multi-layer perceptron (MLP) and Initial_s dataset was used with an accuracy of 84.59%. On the other hand the worst combination is when LR technique and RF0.005_m dataset were used having an accuracy of 71.31%. </w:t>
      </w:r>
    </w:p>
    <w:p w14:paraId="60C4FD20" w14:textId="002FAC11" w:rsidR="00FF39AE" w:rsidRDefault="00FF39AE" w:rsidP="00457EBB">
      <w:pPr>
        <w:ind w:firstLine="0"/>
        <w:rPr>
          <w:lang w:val="en-US"/>
        </w:rPr>
      </w:pPr>
    </w:p>
    <w:p w14:paraId="3FE8A9D2" w14:textId="3459E636" w:rsidR="00FF39AE" w:rsidRDefault="00FF39AE" w:rsidP="00457EBB">
      <w:pPr>
        <w:ind w:firstLine="0"/>
        <w:rPr>
          <w:lang w:val="en-US"/>
        </w:rPr>
      </w:pPr>
      <w:r>
        <w:rPr>
          <w:lang w:val="en-US"/>
        </w:rPr>
        <w:t>Figure 4.1 illustrates the best dataset and machine learning technique combinations.</w:t>
      </w:r>
      <w:r w:rsidR="004470AA">
        <w:rPr>
          <w:lang w:val="en-US"/>
        </w:rPr>
        <w:t xml:space="preserve"> It can be clearly observed that MLP outperforms every other technique no matter the dataset. Comparing now how the features were normalized, in both cases when the initial and the PCA datasets were normalized using the Minmax scaler they outperform their respective dataset that the features were normalized using the Standard scaler. </w:t>
      </w:r>
      <w:r>
        <w:rPr>
          <w:lang w:val="en-US"/>
        </w:rPr>
        <w:t xml:space="preserve"> </w:t>
      </w:r>
    </w:p>
    <w:p w14:paraId="1FC7FB28" w14:textId="131BC4AA" w:rsidR="00EC3CDF" w:rsidRDefault="00EC3CDF" w:rsidP="00457EBB">
      <w:pPr>
        <w:ind w:firstLine="0"/>
        <w:rPr>
          <w:lang w:val="en-US"/>
        </w:rPr>
      </w:pPr>
    </w:p>
    <w:p w14:paraId="646807A6" w14:textId="77777777" w:rsidR="0074398C" w:rsidRPr="0074398C" w:rsidRDefault="0074398C" w:rsidP="0074398C"/>
    <w:p w14:paraId="49089F38" w14:textId="77777777" w:rsidR="00FF39AE" w:rsidRDefault="00FF39AE" w:rsidP="00FF39AE">
      <w:pPr>
        <w:keepNext/>
      </w:pPr>
      <w:r>
        <w:rPr>
          <w:noProof/>
        </w:rPr>
        <w:lastRenderedPageBreak/>
        <w:drawing>
          <wp:inline distT="0" distB="0" distL="0" distR="0" wp14:anchorId="316BD8FA" wp14:editId="2D82241F">
            <wp:extent cx="5476875" cy="3514725"/>
            <wp:effectExtent l="0" t="0" r="9525" b="9525"/>
            <wp:docPr id="12" name="Chart 12">
              <a:extLst xmlns:a="http://schemas.openxmlformats.org/drawingml/2006/main">
                <a:ext uri="{FF2B5EF4-FFF2-40B4-BE49-F238E27FC236}">
                  <a16:creationId xmlns:a16="http://schemas.microsoft.com/office/drawing/2014/main" id="{2800CAC9-873E-4957-A940-358E3B08DF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3858CD9" w14:textId="2CCB6638" w:rsidR="00C55DCA" w:rsidRPr="00427B5F" w:rsidRDefault="00FF39AE" w:rsidP="00FF39AE">
      <w:pPr>
        <w:pStyle w:val="Caption"/>
        <w:jc w:val="center"/>
      </w:pPr>
      <w:bookmarkStart w:id="83" w:name="_Toc109987485"/>
      <w:r>
        <w:t xml:space="preserve">Figure </w:t>
      </w:r>
      <w:fldSimple w:instr=" STYLEREF 1 \s ">
        <w:r w:rsidR="00230238">
          <w:rPr>
            <w:noProof/>
          </w:rPr>
          <w:t>4</w:t>
        </w:r>
      </w:fldSimple>
      <w:r w:rsidR="00230238">
        <w:t>.</w:t>
      </w:r>
      <w:fldSimple w:instr=" SEQ Figure \* ARABIC \s 1 ">
        <w:r w:rsidR="00230238">
          <w:rPr>
            <w:noProof/>
          </w:rPr>
          <w:t>1</w:t>
        </w:r>
      </w:fldSimple>
      <w:r>
        <w:t>: Best dataset/ machine learning technique combination accuracies</w:t>
      </w:r>
      <w:bookmarkEnd w:id="83"/>
    </w:p>
    <w:p w14:paraId="7788D0C8" w14:textId="77777777" w:rsidR="008B114D" w:rsidRDefault="008B114D" w:rsidP="00C55DCA">
      <w:pPr>
        <w:ind w:firstLine="0"/>
      </w:pPr>
    </w:p>
    <w:p w14:paraId="157B7359" w14:textId="06F23779" w:rsidR="005A495D" w:rsidRDefault="00E648FC" w:rsidP="00C55DCA">
      <w:pPr>
        <w:widowControl/>
        <w:adjustRightInd/>
        <w:jc w:val="left"/>
        <w:textAlignment w:val="auto"/>
      </w:pPr>
      <w:r>
        <w:t>The best s</w:t>
      </w:r>
      <w:r w:rsidR="00673D38">
        <w:t>even</w:t>
      </w:r>
      <w:r w:rsidR="000547F4">
        <w:t xml:space="preserve"> combinations are further analysed in order to observed and extract useful information. </w:t>
      </w:r>
      <w:r w:rsidR="00E91075">
        <w:t xml:space="preserve">The combinations are shown in Table 4.7. </w:t>
      </w:r>
    </w:p>
    <w:tbl>
      <w:tblPr>
        <w:tblStyle w:val="PlainTable4"/>
        <w:tblW w:w="0" w:type="auto"/>
        <w:jc w:val="center"/>
        <w:tblLook w:val="04A0" w:firstRow="1" w:lastRow="0" w:firstColumn="1" w:lastColumn="0" w:noHBand="0" w:noVBand="1"/>
      </w:tblPr>
      <w:tblGrid>
        <w:gridCol w:w="2329"/>
        <w:gridCol w:w="2329"/>
      </w:tblGrid>
      <w:tr w:rsidR="00E648FC" w14:paraId="74B38BA8" w14:textId="6A5C2F93" w:rsidTr="000C618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29" w:type="dxa"/>
          </w:tcPr>
          <w:p w14:paraId="6C8667F5" w14:textId="275103E0" w:rsidR="00E648FC" w:rsidRDefault="00E648FC" w:rsidP="00C55DCA">
            <w:pPr>
              <w:widowControl/>
              <w:adjustRightInd/>
              <w:ind w:firstLine="0"/>
              <w:jc w:val="left"/>
              <w:textAlignment w:val="auto"/>
            </w:pPr>
            <w:r>
              <w:t>Dataset/ ML</w:t>
            </w:r>
          </w:p>
        </w:tc>
        <w:tc>
          <w:tcPr>
            <w:tcW w:w="2329" w:type="dxa"/>
          </w:tcPr>
          <w:p w14:paraId="6D9A0E8A" w14:textId="0EE0EDE2" w:rsidR="00E648FC" w:rsidRDefault="00E648FC" w:rsidP="00C55DCA">
            <w:pPr>
              <w:widowControl/>
              <w:adjustRightInd/>
              <w:ind w:firstLine="0"/>
              <w:jc w:val="left"/>
              <w:textAlignment w:val="auto"/>
              <w:cnfStyle w:val="100000000000" w:firstRow="1" w:lastRow="0" w:firstColumn="0" w:lastColumn="0" w:oddVBand="0" w:evenVBand="0" w:oddHBand="0" w:evenHBand="0" w:firstRowFirstColumn="0" w:firstRowLastColumn="0" w:lastRowFirstColumn="0" w:lastRowLastColumn="0"/>
            </w:pPr>
            <w:r>
              <w:t>Accuracy (%)</w:t>
            </w:r>
          </w:p>
        </w:tc>
      </w:tr>
      <w:tr w:rsidR="00E648FC" w14:paraId="23B2CEEF" w14:textId="4A2CB2CD" w:rsidTr="000C61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29" w:type="dxa"/>
          </w:tcPr>
          <w:p w14:paraId="27019B60" w14:textId="01D24919" w:rsidR="00E648FC" w:rsidRPr="00E648FC" w:rsidRDefault="00E648FC" w:rsidP="00C55DCA">
            <w:pPr>
              <w:widowControl/>
              <w:adjustRightInd/>
              <w:ind w:firstLine="0"/>
              <w:jc w:val="left"/>
              <w:textAlignment w:val="auto"/>
            </w:pPr>
            <w:r>
              <w:rPr>
                <w:b w:val="0"/>
                <w:bCs w:val="0"/>
              </w:rPr>
              <w:t>Initial_s &amp; MLP</w:t>
            </w:r>
            <w:r w:rsidRPr="005A495D">
              <w:rPr>
                <w:b w:val="0"/>
                <w:bCs w:val="0"/>
              </w:rPr>
              <w:t xml:space="preserve"> </w:t>
            </w:r>
          </w:p>
        </w:tc>
        <w:tc>
          <w:tcPr>
            <w:tcW w:w="2329" w:type="dxa"/>
          </w:tcPr>
          <w:p w14:paraId="2FD44741" w14:textId="0DE6F8AC" w:rsidR="00E648FC" w:rsidRPr="005A495D" w:rsidRDefault="00E648FC" w:rsidP="00C55DCA">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84.59</w:t>
            </w:r>
          </w:p>
        </w:tc>
      </w:tr>
      <w:tr w:rsidR="00E648FC" w14:paraId="5AADBC43" w14:textId="7DBE47D9" w:rsidTr="000C6188">
        <w:trPr>
          <w:jc w:val="center"/>
        </w:trPr>
        <w:tc>
          <w:tcPr>
            <w:cnfStyle w:val="001000000000" w:firstRow="0" w:lastRow="0" w:firstColumn="1" w:lastColumn="0" w:oddVBand="0" w:evenVBand="0" w:oddHBand="0" w:evenHBand="0" w:firstRowFirstColumn="0" w:firstRowLastColumn="0" w:lastRowFirstColumn="0" w:lastRowLastColumn="0"/>
            <w:tcW w:w="2329" w:type="dxa"/>
          </w:tcPr>
          <w:p w14:paraId="4BE8A737" w14:textId="3C95A47C" w:rsidR="00E648FC" w:rsidRPr="00E648FC" w:rsidRDefault="00E648FC" w:rsidP="00C55DCA">
            <w:pPr>
              <w:widowControl/>
              <w:adjustRightInd/>
              <w:ind w:firstLine="0"/>
              <w:jc w:val="left"/>
              <w:textAlignment w:val="auto"/>
            </w:pPr>
            <w:r w:rsidRPr="005A495D">
              <w:rPr>
                <w:b w:val="0"/>
                <w:bCs w:val="0"/>
              </w:rPr>
              <w:t>PCA_m &amp; MLP</w:t>
            </w:r>
          </w:p>
        </w:tc>
        <w:tc>
          <w:tcPr>
            <w:tcW w:w="2329" w:type="dxa"/>
          </w:tcPr>
          <w:p w14:paraId="07D75BBA" w14:textId="3EA3FC2A" w:rsidR="00E648FC" w:rsidRPr="005A495D" w:rsidRDefault="00E648FC" w:rsidP="00C55DCA">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pPr>
            <w:r>
              <w:t>84.45</w:t>
            </w:r>
          </w:p>
        </w:tc>
      </w:tr>
      <w:tr w:rsidR="00E648FC" w14:paraId="23D767DC" w14:textId="6BE6A6D7" w:rsidTr="000C61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29" w:type="dxa"/>
          </w:tcPr>
          <w:p w14:paraId="4A4A6A28" w14:textId="1CC9908A" w:rsidR="00E648FC" w:rsidRPr="005A495D" w:rsidRDefault="00E648FC" w:rsidP="00C55DCA">
            <w:pPr>
              <w:widowControl/>
              <w:adjustRightInd/>
              <w:ind w:firstLine="0"/>
              <w:jc w:val="left"/>
              <w:textAlignment w:val="auto"/>
              <w:rPr>
                <w:b w:val="0"/>
                <w:bCs w:val="0"/>
              </w:rPr>
            </w:pPr>
            <w:r w:rsidRPr="005A495D">
              <w:rPr>
                <w:b w:val="0"/>
                <w:bCs w:val="0"/>
              </w:rPr>
              <w:t>Initial_m &amp; MLP</w:t>
            </w:r>
          </w:p>
        </w:tc>
        <w:tc>
          <w:tcPr>
            <w:tcW w:w="2329" w:type="dxa"/>
          </w:tcPr>
          <w:p w14:paraId="0A9B6FC2" w14:textId="24BE895D" w:rsidR="00E648FC" w:rsidRDefault="00E648FC" w:rsidP="00C55DCA">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84.31</w:t>
            </w:r>
          </w:p>
        </w:tc>
      </w:tr>
      <w:tr w:rsidR="00E648FC" w14:paraId="78307884" w14:textId="081B1D74" w:rsidTr="000C6188">
        <w:trPr>
          <w:jc w:val="center"/>
        </w:trPr>
        <w:tc>
          <w:tcPr>
            <w:cnfStyle w:val="001000000000" w:firstRow="0" w:lastRow="0" w:firstColumn="1" w:lastColumn="0" w:oddVBand="0" w:evenVBand="0" w:oddHBand="0" w:evenHBand="0" w:firstRowFirstColumn="0" w:firstRowLastColumn="0" w:lastRowFirstColumn="0" w:lastRowLastColumn="0"/>
            <w:tcW w:w="2329" w:type="dxa"/>
          </w:tcPr>
          <w:p w14:paraId="5DD69A21" w14:textId="7C4200A6" w:rsidR="00E648FC" w:rsidRPr="005A495D" w:rsidRDefault="00E648FC" w:rsidP="005A495D">
            <w:pPr>
              <w:widowControl/>
              <w:adjustRightInd/>
              <w:ind w:firstLine="0"/>
              <w:jc w:val="left"/>
              <w:textAlignment w:val="auto"/>
              <w:rPr>
                <w:b w:val="0"/>
                <w:bCs w:val="0"/>
              </w:rPr>
            </w:pPr>
            <w:r w:rsidRPr="005A495D">
              <w:rPr>
                <w:b w:val="0"/>
                <w:bCs w:val="0"/>
              </w:rPr>
              <w:t>Initial_m &amp; SNN</w:t>
            </w:r>
          </w:p>
        </w:tc>
        <w:tc>
          <w:tcPr>
            <w:tcW w:w="2329" w:type="dxa"/>
          </w:tcPr>
          <w:p w14:paraId="1345928E" w14:textId="56169910" w:rsidR="00E648FC" w:rsidRPr="005A495D" w:rsidRDefault="00E648FC" w:rsidP="005A495D">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pPr>
            <w:r>
              <w:t>83.45</w:t>
            </w:r>
          </w:p>
        </w:tc>
      </w:tr>
      <w:tr w:rsidR="00E648FC" w14:paraId="7E2C9C47" w14:textId="6F1419E4" w:rsidTr="000C61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29" w:type="dxa"/>
          </w:tcPr>
          <w:p w14:paraId="768C6566" w14:textId="7B4AEC2A" w:rsidR="00E648FC" w:rsidRPr="005A495D" w:rsidRDefault="00E648FC" w:rsidP="005A495D">
            <w:pPr>
              <w:widowControl/>
              <w:adjustRightInd/>
              <w:ind w:firstLine="0"/>
              <w:jc w:val="left"/>
              <w:textAlignment w:val="auto"/>
              <w:rPr>
                <w:b w:val="0"/>
                <w:bCs w:val="0"/>
              </w:rPr>
            </w:pPr>
            <w:r w:rsidRPr="005A495D">
              <w:rPr>
                <w:b w:val="0"/>
                <w:bCs w:val="0"/>
              </w:rPr>
              <w:t>Initial_m &amp; DT</w:t>
            </w:r>
          </w:p>
        </w:tc>
        <w:tc>
          <w:tcPr>
            <w:tcW w:w="2329" w:type="dxa"/>
          </w:tcPr>
          <w:p w14:paraId="71322487" w14:textId="1CDAF892" w:rsidR="00E648FC" w:rsidRPr="005A495D" w:rsidRDefault="00E648FC" w:rsidP="005A495D">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82.29</w:t>
            </w:r>
          </w:p>
        </w:tc>
      </w:tr>
      <w:tr w:rsidR="00E648FC" w14:paraId="62DF7F40" w14:textId="2BB0540B" w:rsidTr="000C6188">
        <w:trPr>
          <w:jc w:val="center"/>
        </w:trPr>
        <w:tc>
          <w:tcPr>
            <w:cnfStyle w:val="001000000000" w:firstRow="0" w:lastRow="0" w:firstColumn="1" w:lastColumn="0" w:oddVBand="0" w:evenVBand="0" w:oddHBand="0" w:evenHBand="0" w:firstRowFirstColumn="0" w:firstRowLastColumn="0" w:lastRowFirstColumn="0" w:lastRowLastColumn="0"/>
            <w:tcW w:w="2329" w:type="dxa"/>
          </w:tcPr>
          <w:p w14:paraId="18EE10B1" w14:textId="4640BCBE" w:rsidR="00E648FC" w:rsidRPr="005A495D" w:rsidRDefault="00E648FC" w:rsidP="005A495D">
            <w:pPr>
              <w:widowControl/>
              <w:adjustRightInd/>
              <w:ind w:firstLine="0"/>
              <w:jc w:val="left"/>
              <w:textAlignment w:val="auto"/>
              <w:rPr>
                <w:b w:val="0"/>
                <w:bCs w:val="0"/>
              </w:rPr>
            </w:pPr>
            <w:r w:rsidRPr="005A495D">
              <w:rPr>
                <w:b w:val="0"/>
                <w:bCs w:val="0"/>
              </w:rPr>
              <w:t>PCA_m &amp; DT</w:t>
            </w:r>
          </w:p>
        </w:tc>
        <w:tc>
          <w:tcPr>
            <w:tcW w:w="2329" w:type="dxa"/>
          </w:tcPr>
          <w:p w14:paraId="2694ED5C" w14:textId="21B5ED96" w:rsidR="00E648FC" w:rsidRPr="005A495D" w:rsidRDefault="00E648FC" w:rsidP="005A495D">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pPr>
            <w:r>
              <w:t>81.98</w:t>
            </w:r>
          </w:p>
        </w:tc>
      </w:tr>
      <w:tr w:rsidR="00E648FC" w14:paraId="3E4A1594" w14:textId="3A62A136" w:rsidTr="000C61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29" w:type="dxa"/>
          </w:tcPr>
          <w:p w14:paraId="33219EA8" w14:textId="1ED62F64" w:rsidR="00E648FC" w:rsidRPr="005A495D" w:rsidRDefault="00E648FC" w:rsidP="00673D38">
            <w:pPr>
              <w:keepNext/>
              <w:widowControl/>
              <w:adjustRightInd/>
              <w:ind w:firstLine="0"/>
              <w:jc w:val="left"/>
              <w:textAlignment w:val="auto"/>
              <w:rPr>
                <w:b w:val="0"/>
                <w:bCs w:val="0"/>
              </w:rPr>
            </w:pPr>
            <w:r w:rsidRPr="005A495D">
              <w:rPr>
                <w:b w:val="0"/>
                <w:bCs w:val="0"/>
              </w:rPr>
              <w:t>PCA_m &amp; SNN</w:t>
            </w:r>
          </w:p>
        </w:tc>
        <w:tc>
          <w:tcPr>
            <w:tcW w:w="2329" w:type="dxa"/>
          </w:tcPr>
          <w:p w14:paraId="74CF76B2" w14:textId="06104DF2" w:rsidR="00E648FC" w:rsidRPr="005A495D" w:rsidRDefault="00E648FC" w:rsidP="00673D38">
            <w:pPr>
              <w:keepNext/>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81.98</w:t>
            </w:r>
          </w:p>
        </w:tc>
      </w:tr>
    </w:tbl>
    <w:p w14:paraId="00B44F47" w14:textId="5AFBD224" w:rsidR="00673D38" w:rsidRDefault="00673D38" w:rsidP="00673D38">
      <w:pPr>
        <w:pStyle w:val="Caption"/>
        <w:jc w:val="center"/>
      </w:pPr>
      <w:r>
        <w:t xml:space="preserve">Table </w:t>
      </w:r>
      <w:fldSimple w:instr=" STYLEREF 1 \s ">
        <w:r w:rsidR="00D56546">
          <w:rPr>
            <w:noProof/>
          </w:rPr>
          <w:t>4</w:t>
        </w:r>
      </w:fldSimple>
      <w:r w:rsidR="00D56546">
        <w:t>.</w:t>
      </w:r>
      <w:fldSimple w:instr=" SEQ Table \* ARABIC \s 1 ">
        <w:r w:rsidR="00D56546">
          <w:rPr>
            <w:noProof/>
          </w:rPr>
          <w:t>7</w:t>
        </w:r>
      </w:fldSimple>
      <w:r>
        <w:t>:  Best Combinations</w:t>
      </w:r>
    </w:p>
    <w:p w14:paraId="0CFF9817" w14:textId="7B8DBEA2" w:rsidR="00C038FA" w:rsidRDefault="00C038FA" w:rsidP="003A53E7">
      <w:pPr>
        <w:widowControl/>
        <w:adjustRightInd/>
        <w:ind w:firstLine="0"/>
        <w:jc w:val="left"/>
        <w:textAlignment w:val="auto"/>
      </w:pPr>
      <w:r>
        <w:t xml:space="preserve">Figures 4.2, 4.3, and 4.4 illustrate the confusion matrices of the best seven combinations. </w:t>
      </w:r>
      <w:r w:rsidR="00D56FBC">
        <w:t xml:space="preserve">A pattern can be easily extracted from those figures. </w:t>
      </w:r>
      <w:r w:rsidR="00833E47">
        <w:t xml:space="preserve">Normal data are classified as normal data most of the times, whereas there is not a good classification </w:t>
      </w:r>
      <w:r w:rsidR="00B40BCC">
        <w:t xml:space="preserve">rate </w:t>
      </w:r>
      <w:r w:rsidR="00833E47">
        <w:t>of attack type data</w:t>
      </w:r>
      <w:r w:rsidR="00B40BCC">
        <w:t xml:space="preserve">. A reason why is that some attack type data have similar feature values as normal type data and thus correctly classifying them becomes more difficult.  </w:t>
      </w:r>
    </w:p>
    <w:p w14:paraId="60627C64" w14:textId="77777777" w:rsidR="00A22C9B" w:rsidRDefault="00A22C9B" w:rsidP="00C038FA">
      <w:pPr>
        <w:keepNext/>
        <w:widowControl/>
        <w:adjustRightInd/>
        <w:ind w:firstLine="0"/>
        <w:jc w:val="left"/>
        <w:textAlignment w:val="auto"/>
        <w:rPr>
          <w:noProof/>
        </w:rPr>
      </w:pPr>
    </w:p>
    <w:p w14:paraId="19302F55" w14:textId="7A386408" w:rsidR="00C038FA" w:rsidRDefault="00C038FA" w:rsidP="00C038FA">
      <w:pPr>
        <w:keepNext/>
        <w:widowControl/>
        <w:adjustRightInd/>
        <w:ind w:firstLine="0"/>
        <w:jc w:val="left"/>
        <w:textAlignment w:val="auto"/>
      </w:pPr>
      <w:r>
        <w:rPr>
          <w:noProof/>
        </w:rPr>
        <w:drawing>
          <wp:inline distT="0" distB="0" distL="0" distR="0" wp14:anchorId="5D2C0940" wp14:editId="3D3C9F3E">
            <wp:extent cx="5530958" cy="3152775"/>
            <wp:effectExtent l="0" t="0" r="0" b="0"/>
            <wp:docPr id="10" name="Picture 10" descr="Chart, waterfall 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waterfall chart, treemap chart&#10;&#10;Description automatically generated"/>
                    <pic:cNvPicPr/>
                  </pic:nvPicPr>
                  <pic:blipFill rotWithShape="1">
                    <a:blip r:embed="rId29">
                      <a:extLst>
                        <a:ext uri="{28A0092B-C50C-407E-A947-70E740481C1C}">
                          <a14:useLocalDpi xmlns:a14="http://schemas.microsoft.com/office/drawing/2010/main" val="0"/>
                        </a:ext>
                      </a:extLst>
                    </a:blip>
                    <a:srcRect l="5870" r="6763"/>
                    <a:stretch/>
                  </pic:blipFill>
                  <pic:spPr bwMode="auto">
                    <a:xfrm>
                      <a:off x="0" y="0"/>
                      <a:ext cx="5544069" cy="3160249"/>
                    </a:xfrm>
                    <a:prstGeom prst="rect">
                      <a:avLst/>
                    </a:prstGeom>
                    <a:ln>
                      <a:noFill/>
                    </a:ln>
                    <a:extLst>
                      <a:ext uri="{53640926-AAD7-44D8-BBD7-CCE9431645EC}">
                        <a14:shadowObscured xmlns:a14="http://schemas.microsoft.com/office/drawing/2010/main"/>
                      </a:ext>
                    </a:extLst>
                  </pic:spPr>
                </pic:pic>
              </a:graphicData>
            </a:graphic>
          </wp:inline>
        </w:drawing>
      </w:r>
    </w:p>
    <w:p w14:paraId="2C7F56B3" w14:textId="77777777" w:rsidR="00A22C9B" w:rsidRDefault="00A22C9B" w:rsidP="00C038FA">
      <w:pPr>
        <w:pStyle w:val="Caption"/>
        <w:jc w:val="center"/>
        <w:rPr>
          <w:noProof/>
        </w:rPr>
      </w:pPr>
    </w:p>
    <w:p w14:paraId="689494BC" w14:textId="7B98D78D" w:rsidR="00C038FA" w:rsidRDefault="00C038FA" w:rsidP="00C038FA">
      <w:pPr>
        <w:pStyle w:val="Caption"/>
        <w:jc w:val="center"/>
      </w:pPr>
      <w:bookmarkStart w:id="84" w:name="_Toc109987486"/>
      <w:r>
        <w:t xml:space="preserve">Figure </w:t>
      </w:r>
      <w:fldSimple w:instr=" STYLEREF 1 \s ">
        <w:r w:rsidR="00230238">
          <w:rPr>
            <w:noProof/>
          </w:rPr>
          <w:t>4</w:t>
        </w:r>
      </w:fldSimple>
      <w:r w:rsidR="00230238">
        <w:t>.</w:t>
      </w:r>
      <w:fldSimple w:instr=" SEQ Figure \* ARABIC \s 1 ">
        <w:r w:rsidR="00230238">
          <w:rPr>
            <w:noProof/>
          </w:rPr>
          <w:t>2</w:t>
        </w:r>
      </w:fldSimple>
      <w:r>
        <w:t>: DT confusion matrices, initial dataset (left), PCA dataset (right)</w:t>
      </w:r>
      <w:bookmarkEnd w:id="84"/>
    </w:p>
    <w:p w14:paraId="6C785E86" w14:textId="353DE74D" w:rsidR="007E40A9" w:rsidRDefault="00A22C9B" w:rsidP="007E40A9">
      <w:pPr>
        <w:keepNext/>
        <w:widowControl/>
        <w:adjustRightInd/>
        <w:ind w:firstLine="0"/>
        <w:jc w:val="right"/>
        <w:textAlignment w:val="auto"/>
      </w:pPr>
      <w:r>
        <w:rPr>
          <w:noProof/>
        </w:rPr>
        <w:drawing>
          <wp:anchor distT="0" distB="0" distL="114300" distR="114300" simplePos="0" relativeHeight="251658240" behindDoc="0" locked="0" layoutInCell="1" allowOverlap="1" wp14:anchorId="7FC96645" wp14:editId="22DF3770">
            <wp:simplePos x="0" y="0"/>
            <wp:positionH relativeFrom="margin">
              <wp:align>center</wp:align>
            </wp:positionH>
            <wp:positionV relativeFrom="paragraph">
              <wp:posOffset>295275</wp:posOffset>
            </wp:positionV>
            <wp:extent cx="5787390" cy="3286125"/>
            <wp:effectExtent l="0" t="0" r="3810" b="9525"/>
            <wp:wrapTopAndBottom/>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pic:nvPicPr>
                  <pic:blipFill rotWithShape="1">
                    <a:blip r:embed="rId30">
                      <a:extLst>
                        <a:ext uri="{28A0092B-C50C-407E-A947-70E740481C1C}">
                          <a14:useLocalDpi xmlns:a14="http://schemas.microsoft.com/office/drawing/2010/main" val="0"/>
                        </a:ext>
                      </a:extLst>
                    </a:blip>
                    <a:srcRect l="6433" r="5859"/>
                    <a:stretch/>
                  </pic:blipFill>
                  <pic:spPr bwMode="auto">
                    <a:xfrm>
                      <a:off x="0" y="0"/>
                      <a:ext cx="5787390" cy="32861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BB7F04E" w14:textId="77777777" w:rsidR="00A22C9B" w:rsidRDefault="00A22C9B" w:rsidP="007E40A9">
      <w:pPr>
        <w:pStyle w:val="Caption"/>
        <w:jc w:val="center"/>
      </w:pPr>
    </w:p>
    <w:p w14:paraId="62D57DD3" w14:textId="6C51FD7A" w:rsidR="003A53E7" w:rsidRDefault="007E40A9" w:rsidP="007E40A9">
      <w:pPr>
        <w:pStyle w:val="Caption"/>
        <w:jc w:val="center"/>
      </w:pPr>
      <w:bookmarkStart w:id="85" w:name="_Toc109987487"/>
      <w:r>
        <w:t xml:space="preserve">Figure </w:t>
      </w:r>
      <w:fldSimple w:instr=" STYLEREF 1 \s ">
        <w:r w:rsidR="00230238">
          <w:rPr>
            <w:noProof/>
          </w:rPr>
          <w:t>4</w:t>
        </w:r>
      </w:fldSimple>
      <w:r w:rsidR="00230238">
        <w:t>.</w:t>
      </w:r>
      <w:fldSimple w:instr=" SEQ Figure \* ARABIC \s 1 ">
        <w:r w:rsidR="00230238">
          <w:rPr>
            <w:noProof/>
          </w:rPr>
          <w:t>3</w:t>
        </w:r>
      </w:fldSimple>
      <w:r>
        <w:t>: SNN confusion matrices, initial dataset (left), PCA dataset (right)</w:t>
      </w:r>
      <w:bookmarkEnd w:id="85"/>
    </w:p>
    <w:p w14:paraId="5F383924" w14:textId="77777777" w:rsidR="003410A9" w:rsidRDefault="003410A9" w:rsidP="00090A7B">
      <w:pPr>
        <w:widowControl/>
        <w:adjustRightInd/>
        <w:jc w:val="left"/>
        <w:textAlignment w:val="auto"/>
        <w:rPr>
          <w:noProof/>
        </w:rPr>
      </w:pPr>
    </w:p>
    <w:p w14:paraId="3B363229" w14:textId="77777777" w:rsidR="003410A9" w:rsidRDefault="003410A9" w:rsidP="00090A7B">
      <w:pPr>
        <w:widowControl/>
        <w:adjustRightInd/>
        <w:jc w:val="left"/>
        <w:textAlignment w:val="auto"/>
        <w:rPr>
          <w:noProof/>
        </w:rPr>
      </w:pPr>
    </w:p>
    <w:p w14:paraId="7BA30F0A" w14:textId="77777777" w:rsidR="00890DF7" w:rsidRDefault="00890DF7" w:rsidP="00090A7B">
      <w:pPr>
        <w:widowControl/>
        <w:adjustRightInd/>
        <w:jc w:val="left"/>
        <w:textAlignment w:val="auto"/>
      </w:pPr>
    </w:p>
    <w:p w14:paraId="79C4C316" w14:textId="77777777" w:rsidR="00890DF7" w:rsidRDefault="00890DF7" w:rsidP="00890DF7">
      <w:pPr>
        <w:widowControl/>
        <w:adjustRightInd/>
        <w:ind w:firstLine="0"/>
        <w:jc w:val="left"/>
        <w:textAlignment w:val="auto"/>
      </w:pPr>
      <w:r>
        <w:rPr>
          <w:noProof/>
        </w:rPr>
        <w:lastRenderedPageBreak/>
        <mc:AlternateContent>
          <mc:Choice Requires="wps">
            <w:drawing>
              <wp:anchor distT="0" distB="0" distL="114300" distR="114300" simplePos="0" relativeHeight="251661312" behindDoc="0" locked="0" layoutInCell="1" allowOverlap="1" wp14:anchorId="33DB1581" wp14:editId="6AB5DD67">
                <wp:simplePos x="0" y="0"/>
                <wp:positionH relativeFrom="column">
                  <wp:posOffset>-87630</wp:posOffset>
                </wp:positionH>
                <wp:positionV relativeFrom="paragraph">
                  <wp:posOffset>2553970</wp:posOffset>
                </wp:positionV>
                <wp:extent cx="5581650" cy="635"/>
                <wp:effectExtent l="0" t="0" r="0" b="0"/>
                <wp:wrapTopAndBottom/>
                <wp:docPr id="17" name="Text Box 17"/>
                <wp:cNvGraphicFramePr/>
                <a:graphic xmlns:a="http://schemas.openxmlformats.org/drawingml/2006/main">
                  <a:graphicData uri="http://schemas.microsoft.com/office/word/2010/wordprocessingShape">
                    <wps:wsp>
                      <wps:cNvSpPr txBox="1"/>
                      <wps:spPr>
                        <a:xfrm>
                          <a:off x="0" y="0"/>
                          <a:ext cx="5581650" cy="635"/>
                        </a:xfrm>
                        <a:prstGeom prst="rect">
                          <a:avLst/>
                        </a:prstGeom>
                        <a:solidFill>
                          <a:prstClr val="white"/>
                        </a:solidFill>
                        <a:ln>
                          <a:noFill/>
                        </a:ln>
                      </wps:spPr>
                      <wps:txbx>
                        <w:txbxContent>
                          <w:p w14:paraId="6096D60B" w14:textId="471CD21E" w:rsidR="003410A9" w:rsidRPr="00ED299D" w:rsidRDefault="003410A9" w:rsidP="003410A9">
                            <w:pPr>
                              <w:pStyle w:val="Caption"/>
                              <w:jc w:val="center"/>
                              <w:rPr>
                                <w:noProof/>
                                <w:szCs w:val="20"/>
                              </w:rPr>
                            </w:pPr>
                            <w:bookmarkStart w:id="86" w:name="_Toc109987488"/>
                            <w:r>
                              <w:t xml:space="preserve">Figure </w:t>
                            </w:r>
                            <w:fldSimple w:instr=" STYLEREF 1 \s ">
                              <w:r w:rsidR="00230238">
                                <w:rPr>
                                  <w:noProof/>
                                </w:rPr>
                                <w:t>4</w:t>
                              </w:r>
                            </w:fldSimple>
                            <w:r w:rsidR="00230238">
                              <w:t>.</w:t>
                            </w:r>
                            <w:fldSimple w:instr=" SEQ Figure \* ARABIC \s 1 ">
                              <w:r w:rsidR="00230238">
                                <w:rPr>
                                  <w:noProof/>
                                </w:rPr>
                                <w:t>4</w:t>
                              </w:r>
                            </w:fldSimple>
                            <w:r>
                              <w:t>: MLP confusion matrices, initial dataset with standard scaler (left), initial dataset with minimax scaler (middle), PCA dataset (right)</w:t>
                            </w:r>
                            <w:bookmarkEnd w:id="8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33DB1581" id="_x0000_t202" coordsize="21600,21600" o:spt="202" path="m,l,21600r21600,l21600,xe">
                <v:stroke joinstyle="miter"/>
                <v:path gradientshapeok="t" o:connecttype="rect"/>
              </v:shapetype>
              <v:shape id="Text Box 17" o:spid="_x0000_s1026" type="#_x0000_t202" style="position:absolute;margin-left:-6.9pt;margin-top:201.1pt;width:439.5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" stroked="f">
                <v:textbox style="mso-fit-shape-to-text:t" inset="0,0,0,0">
                  <w:txbxContent>
                    <w:p w14:paraId="6096D60B" w14:textId="471CD21E" w:rsidR="003410A9" w:rsidRPr="00ED299D" w:rsidRDefault="003410A9" w:rsidP="003410A9">
                      <w:pPr>
                        <w:pStyle w:val="Caption"/>
                        <w:jc w:val="center"/>
                        <w:rPr>
                          <w:noProof/>
                          <w:szCs w:val="20"/>
                        </w:rPr>
                      </w:pPr>
                      <w:bookmarkStart w:id="87" w:name="_Toc109987488"/>
                      <w:r>
                        <w:t xml:space="preserve">Figure </w:t>
                      </w:r>
                      <w:fldSimple w:instr=" STYLEREF 1 \s ">
                        <w:r w:rsidR="00230238">
                          <w:rPr>
                            <w:noProof/>
                          </w:rPr>
                          <w:t>4</w:t>
                        </w:r>
                      </w:fldSimple>
                      <w:r w:rsidR="00230238">
                        <w:t>.</w:t>
                      </w:r>
                      <w:fldSimple w:instr=" SEQ Figure \* ARABIC \s 1 ">
                        <w:r w:rsidR="00230238">
                          <w:rPr>
                            <w:noProof/>
                          </w:rPr>
                          <w:t>4</w:t>
                        </w:r>
                      </w:fldSimple>
                      <w:r>
                        <w:t>: MLP confusion matrices, initial dataset with standard scaler (left), initial dataset with minimax scaler (middle), PCA dataset (right)</w:t>
                      </w:r>
                      <w:bookmarkEnd w:id="87"/>
                    </w:p>
                  </w:txbxContent>
                </v:textbox>
                <w10:wrap type="topAndBottom"/>
              </v:shape>
            </w:pict>
          </mc:Fallback>
        </mc:AlternateContent>
      </w:r>
      <w:r>
        <w:rPr>
          <w:noProof/>
        </w:rPr>
        <w:drawing>
          <wp:anchor distT="0" distB="0" distL="114300" distR="114300" simplePos="0" relativeHeight="251662336" behindDoc="0" locked="0" layoutInCell="1" allowOverlap="1" wp14:anchorId="0D2BE5DB" wp14:editId="071CE89C">
            <wp:simplePos x="0" y="0"/>
            <wp:positionH relativeFrom="page">
              <wp:align>center</wp:align>
            </wp:positionH>
            <wp:positionV relativeFrom="paragraph">
              <wp:posOffset>0</wp:posOffset>
            </wp:positionV>
            <wp:extent cx="5895975" cy="2432844"/>
            <wp:effectExtent l="0" t="0" r="0" b="5715"/>
            <wp:wrapTopAndBottom/>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rotWithShape="1">
                    <a:blip r:embed="rId31">
                      <a:extLst>
                        <a:ext uri="{28A0092B-C50C-407E-A947-70E740481C1C}">
                          <a14:useLocalDpi xmlns:a14="http://schemas.microsoft.com/office/drawing/2010/main" val="0"/>
                        </a:ext>
                      </a:extLst>
                    </a:blip>
                    <a:srcRect l="7169" r="6625"/>
                    <a:stretch/>
                  </pic:blipFill>
                  <pic:spPr bwMode="auto">
                    <a:xfrm>
                      <a:off x="0" y="0"/>
                      <a:ext cx="5895975" cy="2432844"/>
                    </a:xfrm>
                    <a:prstGeom prst="rect">
                      <a:avLst/>
                    </a:prstGeom>
                    <a:ln>
                      <a:noFill/>
                    </a:ln>
                    <a:extLst>
                      <a:ext uri="{53640926-AAD7-44D8-BBD7-CCE9431645EC}">
                        <a14:shadowObscured xmlns:a14="http://schemas.microsoft.com/office/drawing/2010/main"/>
                      </a:ext>
                    </a:extLst>
                  </pic:spPr>
                </pic:pic>
              </a:graphicData>
            </a:graphic>
          </wp:anchor>
        </w:drawing>
      </w:r>
    </w:p>
    <w:tbl>
      <w:tblPr>
        <w:tblStyle w:val="PlainTable5"/>
        <w:tblW w:w="8763" w:type="dxa"/>
        <w:jc w:val="center"/>
        <w:tblLook w:val="04A0" w:firstRow="1" w:lastRow="0" w:firstColumn="1" w:lastColumn="0" w:noHBand="0" w:noVBand="1"/>
      </w:tblPr>
      <w:tblGrid>
        <w:gridCol w:w="1278"/>
        <w:gridCol w:w="1084"/>
        <w:gridCol w:w="1157"/>
        <w:gridCol w:w="1040"/>
        <w:gridCol w:w="1040"/>
        <w:gridCol w:w="952"/>
        <w:gridCol w:w="1172"/>
        <w:gridCol w:w="1040"/>
      </w:tblGrid>
      <w:tr w:rsidR="00890DF7" w:rsidRPr="00890DF7" w14:paraId="3EDE347D" w14:textId="77777777" w:rsidTr="00890DF7">
        <w:trPr>
          <w:cnfStyle w:val="100000000000" w:firstRow="1" w:lastRow="0" w:firstColumn="0" w:lastColumn="0" w:oddVBand="0" w:evenVBand="0" w:oddHBand="0" w:evenHBand="0" w:firstRowFirstColumn="0" w:firstRowLastColumn="0" w:lastRowFirstColumn="0" w:lastRowLastColumn="0"/>
          <w:trHeight w:val="246"/>
          <w:jc w:val="center"/>
        </w:trPr>
        <w:tc>
          <w:tcPr>
            <w:cnfStyle w:val="001000000100" w:firstRow="0" w:lastRow="0" w:firstColumn="1" w:lastColumn="0" w:oddVBand="0" w:evenVBand="0" w:oddHBand="0" w:evenHBand="0" w:firstRowFirstColumn="1" w:firstRowLastColumn="0" w:lastRowFirstColumn="0" w:lastRowLastColumn="0"/>
            <w:tcW w:w="1278" w:type="dxa"/>
            <w:noWrap/>
            <w:hideMark/>
          </w:tcPr>
          <w:p w14:paraId="0C7D1B8E" w14:textId="77777777" w:rsidR="00890DF7" w:rsidRPr="00890DF7" w:rsidRDefault="00890DF7" w:rsidP="00890DF7">
            <w:pPr>
              <w:widowControl/>
              <w:adjustRightInd/>
              <w:spacing w:line="240" w:lineRule="auto"/>
              <w:ind w:firstLine="0"/>
              <w:jc w:val="left"/>
              <w:textAlignment w:val="auto"/>
              <w:rPr>
                <w:kern w:val="0"/>
                <w:sz w:val="20"/>
                <w:szCs w:val="24"/>
                <w:lang w:val="en-CY" w:eastAsia="en-CY"/>
              </w:rPr>
            </w:pPr>
          </w:p>
        </w:tc>
        <w:tc>
          <w:tcPr>
            <w:tcW w:w="1084" w:type="dxa"/>
            <w:noWrap/>
            <w:hideMark/>
          </w:tcPr>
          <w:p w14:paraId="3696D41A" w14:textId="77777777" w:rsidR="00890DF7" w:rsidRPr="00890DF7" w:rsidRDefault="00890DF7" w:rsidP="00890DF7">
            <w:pPr>
              <w:widowControl/>
              <w:adjustRightInd/>
              <w:spacing w:line="240" w:lineRule="auto"/>
              <w:ind w:firstLine="0"/>
              <w:jc w:val="left"/>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890DF7">
              <w:rPr>
                <w:rFonts w:ascii="Calibri" w:hAnsi="Calibri" w:cs="Calibri"/>
                <w:b/>
                <w:bCs/>
                <w:color w:val="000000"/>
                <w:kern w:val="0"/>
                <w:szCs w:val="22"/>
                <w:lang w:val="en-CY" w:eastAsia="en-CY"/>
              </w:rPr>
              <w:t>Initial_s &amp; MLP</w:t>
            </w:r>
          </w:p>
        </w:tc>
        <w:tc>
          <w:tcPr>
            <w:tcW w:w="1157" w:type="dxa"/>
            <w:noWrap/>
            <w:hideMark/>
          </w:tcPr>
          <w:p w14:paraId="5353C827" w14:textId="77777777" w:rsidR="00890DF7" w:rsidRPr="00890DF7" w:rsidRDefault="00890DF7" w:rsidP="00890DF7">
            <w:pPr>
              <w:widowControl/>
              <w:adjustRightInd/>
              <w:spacing w:line="240" w:lineRule="auto"/>
              <w:ind w:firstLine="0"/>
              <w:jc w:val="left"/>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890DF7">
              <w:rPr>
                <w:rFonts w:ascii="Calibri" w:hAnsi="Calibri" w:cs="Calibri"/>
                <w:b/>
                <w:bCs/>
                <w:color w:val="000000"/>
                <w:kern w:val="0"/>
                <w:szCs w:val="22"/>
                <w:lang w:val="en-CY" w:eastAsia="en-CY"/>
              </w:rPr>
              <w:t>Initial_m &amp; MLP</w:t>
            </w:r>
          </w:p>
        </w:tc>
        <w:tc>
          <w:tcPr>
            <w:tcW w:w="1040" w:type="dxa"/>
            <w:noWrap/>
            <w:hideMark/>
          </w:tcPr>
          <w:p w14:paraId="503270C9" w14:textId="77777777" w:rsidR="00890DF7" w:rsidRPr="00890DF7" w:rsidRDefault="00890DF7" w:rsidP="00890DF7">
            <w:pPr>
              <w:widowControl/>
              <w:adjustRightInd/>
              <w:spacing w:line="240" w:lineRule="auto"/>
              <w:ind w:firstLine="0"/>
              <w:jc w:val="left"/>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890DF7">
              <w:rPr>
                <w:rFonts w:ascii="Calibri" w:hAnsi="Calibri" w:cs="Calibri"/>
                <w:b/>
                <w:bCs/>
                <w:color w:val="000000"/>
                <w:kern w:val="0"/>
                <w:szCs w:val="22"/>
                <w:lang w:val="en-CY" w:eastAsia="en-CY"/>
              </w:rPr>
              <w:t>PCA_m &amp; MLP</w:t>
            </w:r>
          </w:p>
        </w:tc>
        <w:tc>
          <w:tcPr>
            <w:tcW w:w="1040" w:type="dxa"/>
            <w:noWrap/>
            <w:hideMark/>
          </w:tcPr>
          <w:p w14:paraId="3A1DA916" w14:textId="77777777" w:rsidR="00890DF7" w:rsidRPr="00890DF7" w:rsidRDefault="00890DF7" w:rsidP="00890DF7">
            <w:pPr>
              <w:widowControl/>
              <w:adjustRightInd/>
              <w:spacing w:line="240" w:lineRule="auto"/>
              <w:ind w:firstLine="0"/>
              <w:jc w:val="left"/>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890DF7">
              <w:rPr>
                <w:rFonts w:ascii="Calibri" w:hAnsi="Calibri" w:cs="Calibri"/>
                <w:b/>
                <w:bCs/>
                <w:color w:val="000000"/>
                <w:kern w:val="0"/>
                <w:szCs w:val="22"/>
                <w:lang w:val="en-CY" w:eastAsia="en-CY"/>
              </w:rPr>
              <w:t>Initial_m &amp; DT</w:t>
            </w:r>
          </w:p>
        </w:tc>
        <w:tc>
          <w:tcPr>
            <w:tcW w:w="952" w:type="dxa"/>
            <w:noWrap/>
            <w:hideMark/>
          </w:tcPr>
          <w:p w14:paraId="1EEC7135" w14:textId="77777777" w:rsidR="00890DF7" w:rsidRPr="00890DF7" w:rsidRDefault="00890DF7" w:rsidP="00890DF7">
            <w:pPr>
              <w:widowControl/>
              <w:adjustRightInd/>
              <w:spacing w:line="240" w:lineRule="auto"/>
              <w:ind w:firstLine="0"/>
              <w:jc w:val="left"/>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890DF7">
              <w:rPr>
                <w:rFonts w:ascii="Calibri" w:hAnsi="Calibri" w:cs="Calibri"/>
                <w:b/>
                <w:bCs/>
                <w:color w:val="000000"/>
                <w:kern w:val="0"/>
                <w:szCs w:val="22"/>
                <w:lang w:val="en-CY" w:eastAsia="en-CY"/>
              </w:rPr>
              <w:t>PCA_m &amp; DT</w:t>
            </w:r>
          </w:p>
        </w:tc>
        <w:tc>
          <w:tcPr>
            <w:tcW w:w="1172" w:type="dxa"/>
            <w:noWrap/>
            <w:hideMark/>
          </w:tcPr>
          <w:p w14:paraId="6FBFCB47" w14:textId="77777777" w:rsidR="00890DF7" w:rsidRPr="00890DF7" w:rsidRDefault="00890DF7" w:rsidP="00890DF7">
            <w:pPr>
              <w:widowControl/>
              <w:adjustRightInd/>
              <w:spacing w:line="240" w:lineRule="auto"/>
              <w:ind w:firstLine="0"/>
              <w:jc w:val="left"/>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890DF7">
              <w:rPr>
                <w:rFonts w:ascii="Calibri" w:hAnsi="Calibri" w:cs="Calibri"/>
                <w:b/>
                <w:bCs/>
                <w:color w:val="000000"/>
                <w:kern w:val="0"/>
                <w:szCs w:val="22"/>
                <w:lang w:val="en-CY" w:eastAsia="en-CY"/>
              </w:rPr>
              <w:t>Initial_m &amp; SNN</w:t>
            </w:r>
          </w:p>
        </w:tc>
        <w:tc>
          <w:tcPr>
            <w:tcW w:w="1040" w:type="dxa"/>
            <w:noWrap/>
            <w:hideMark/>
          </w:tcPr>
          <w:p w14:paraId="2BE65882" w14:textId="77777777" w:rsidR="00890DF7" w:rsidRPr="00890DF7" w:rsidRDefault="00890DF7" w:rsidP="00890DF7">
            <w:pPr>
              <w:widowControl/>
              <w:adjustRightInd/>
              <w:spacing w:line="240" w:lineRule="auto"/>
              <w:ind w:firstLine="0"/>
              <w:jc w:val="left"/>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890DF7">
              <w:rPr>
                <w:rFonts w:ascii="Calibri" w:hAnsi="Calibri" w:cs="Calibri"/>
                <w:b/>
                <w:bCs/>
                <w:color w:val="000000"/>
                <w:kern w:val="0"/>
                <w:szCs w:val="22"/>
                <w:lang w:val="en-CY" w:eastAsia="en-CY"/>
              </w:rPr>
              <w:t>PCA_m &amp; SNN</w:t>
            </w:r>
          </w:p>
        </w:tc>
      </w:tr>
      <w:tr w:rsidR="00890DF7" w:rsidRPr="00890DF7" w14:paraId="4D5DD232" w14:textId="77777777" w:rsidTr="00890DF7">
        <w:trPr>
          <w:cnfStyle w:val="000000100000" w:firstRow="0" w:lastRow="0" w:firstColumn="0" w:lastColumn="0" w:oddVBand="0" w:evenVBand="0" w:oddHBand="1" w:evenHBand="0" w:firstRowFirstColumn="0" w:firstRowLastColumn="0" w:lastRowFirstColumn="0" w:lastRowLastColumn="0"/>
          <w:trHeight w:val="246"/>
          <w:jc w:val="center"/>
        </w:trPr>
        <w:tc>
          <w:tcPr>
            <w:cnfStyle w:val="001000000000" w:firstRow="0" w:lastRow="0" w:firstColumn="1" w:lastColumn="0" w:oddVBand="0" w:evenVBand="0" w:oddHBand="0" w:evenHBand="0" w:firstRowFirstColumn="0" w:firstRowLastColumn="0" w:lastRowFirstColumn="0" w:lastRowLastColumn="0"/>
            <w:tcW w:w="1278" w:type="dxa"/>
            <w:noWrap/>
            <w:hideMark/>
          </w:tcPr>
          <w:p w14:paraId="6D908144" w14:textId="77777777" w:rsidR="00890DF7" w:rsidRPr="00890DF7" w:rsidRDefault="00890DF7" w:rsidP="00890DF7">
            <w:pPr>
              <w:widowControl/>
              <w:adjustRightInd/>
              <w:spacing w:line="240" w:lineRule="auto"/>
              <w:ind w:firstLine="0"/>
              <w:jc w:val="left"/>
              <w:textAlignment w:val="auto"/>
              <w:rPr>
                <w:rFonts w:ascii="Calibri" w:hAnsi="Calibri" w:cs="Calibri"/>
                <w:b/>
                <w:bCs/>
                <w:color w:val="000000"/>
                <w:kern w:val="0"/>
                <w:szCs w:val="22"/>
                <w:lang w:val="en-CY" w:eastAsia="en-CY"/>
              </w:rPr>
            </w:pPr>
            <w:r w:rsidRPr="00890DF7">
              <w:rPr>
                <w:rFonts w:ascii="Calibri" w:hAnsi="Calibri" w:cs="Calibri"/>
                <w:b/>
                <w:bCs/>
                <w:color w:val="000000"/>
                <w:kern w:val="0"/>
                <w:szCs w:val="22"/>
                <w:lang w:val="en-CY" w:eastAsia="en-CY"/>
              </w:rPr>
              <w:t>FAR</w:t>
            </w:r>
          </w:p>
        </w:tc>
        <w:tc>
          <w:tcPr>
            <w:tcW w:w="1084" w:type="dxa"/>
            <w:noWrap/>
            <w:hideMark/>
          </w:tcPr>
          <w:p w14:paraId="5BBBF015"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3.24</w:t>
            </w:r>
          </w:p>
        </w:tc>
        <w:tc>
          <w:tcPr>
            <w:tcW w:w="1157" w:type="dxa"/>
            <w:noWrap/>
            <w:hideMark/>
          </w:tcPr>
          <w:p w14:paraId="53F64280"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2.99</w:t>
            </w:r>
          </w:p>
        </w:tc>
        <w:tc>
          <w:tcPr>
            <w:tcW w:w="1040" w:type="dxa"/>
            <w:noWrap/>
            <w:hideMark/>
          </w:tcPr>
          <w:p w14:paraId="2961FF6B"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3.78</w:t>
            </w:r>
          </w:p>
        </w:tc>
        <w:tc>
          <w:tcPr>
            <w:tcW w:w="1040" w:type="dxa"/>
            <w:noWrap/>
            <w:hideMark/>
          </w:tcPr>
          <w:p w14:paraId="2F907A53"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3.77</w:t>
            </w:r>
          </w:p>
        </w:tc>
        <w:tc>
          <w:tcPr>
            <w:tcW w:w="952" w:type="dxa"/>
            <w:noWrap/>
            <w:hideMark/>
          </w:tcPr>
          <w:p w14:paraId="54B17C72"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5.9</w:t>
            </w:r>
          </w:p>
        </w:tc>
        <w:tc>
          <w:tcPr>
            <w:tcW w:w="1172" w:type="dxa"/>
            <w:noWrap/>
            <w:hideMark/>
          </w:tcPr>
          <w:p w14:paraId="38000764"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3.71</w:t>
            </w:r>
          </w:p>
        </w:tc>
        <w:tc>
          <w:tcPr>
            <w:tcW w:w="1040" w:type="dxa"/>
            <w:noWrap/>
            <w:hideMark/>
          </w:tcPr>
          <w:p w14:paraId="74286955"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4.55</w:t>
            </w:r>
          </w:p>
        </w:tc>
      </w:tr>
      <w:tr w:rsidR="00890DF7" w:rsidRPr="00890DF7" w14:paraId="0EE9FE0E" w14:textId="77777777" w:rsidTr="00890DF7">
        <w:trPr>
          <w:trHeight w:val="246"/>
          <w:jc w:val="center"/>
        </w:trPr>
        <w:tc>
          <w:tcPr>
            <w:cnfStyle w:val="001000000000" w:firstRow="0" w:lastRow="0" w:firstColumn="1" w:lastColumn="0" w:oddVBand="0" w:evenVBand="0" w:oddHBand="0" w:evenHBand="0" w:firstRowFirstColumn="0" w:firstRowLastColumn="0" w:lastRowFirstColumn="0" w:lastRowLastColumn="0"/>
            <w:tcW w:w="1278" w:type="dxa"/>
            <w:noWrap/>
            <w:hideMark/>
          </w:tcPr>
          <w:p w14:paraId="2355ACCB" w14:textId="77777777" w:rsidR="00890DF7" w:rsidRPr="00890DF7" w:rsidRDefault="00890DF7" w:rsidP="00890DF7">
            <w:pPr>
              <w:widowControl/>
              <w:adjustRightInd/>
              <w:spacing w:line="240" w:lineRule="auto"/>
              <w:ind w:firstLine="0"/>
              <w:jc w:val="left"/>
              <w:textAlignment w:val="auto"/>
              <w:rPr>
                <w:rFonts w:ascii="Calibri" w:hAnsi="Calibri" w:cs="Calibri"/>
                <w:b/>
                <w:bCs/>
                <w:color w:val="000000"/>
                <w:kern w:val="0"/>
                <w:szCs w:val="22"/>
                <w:lang w:val="en-CY" w:eastAsia="en-CY"/>
              </w:rPr>
            </w:pPr>
            <w:r w:rsidRPr="00890DF7">
              <w:rPr>
                <w:rFonts w:ascii="Calibri" w:hAnsi="Calibri" w:cs="Calibri"/>
                <w:b/>
                <w:bCs/>
                <w:color w:val="000000"/>
                <w:kern w:val="0"/>
                <w:szCs w:val="22"/>
                <w:lang w:val="en-CY" w:eastAsia="en-CY"/>
              </w:rPr>
              <w:t>DR</w:t>
            </w:r>
          </w:p>
        </w:tc>
        <w:tc>
          <w:tcPr>
            <w:tcW w:w="1084" w:type="dxa"/>
            <w:noWrap/>
            <w:hideMark/>
          </w:tcPr>
          <w:p w14:paraId="28D2BF6A" w14:textId="77777777" w:rsidR="00890DF7" w:rsidRPr="00890DF7" w:rsidRDefault="00890DF7" w:rsidP="00890DF7">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75.38</w:t>
            </w:r>
          </w:p>
        </w:tc>
        <w:tc>
          <w:tcPr>
            <w:tcW w:w="1157" w:type="dxa"/>
            <w:noWrap/>
            <w:hideMark/>
          </w:tcPr>
          <w:p w14:paraId="38060CEA" w14:textId="77777777" w:rsidR="00890DF7" w:rsidRPr="00890DF7" w:rsidRDefault="00890DF7" w:rsidP="00890DF7">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74.69</w:t>
            </w:r>
          </w:p>
        </w:tc>
        <w:tc>
          <w:tcPr>
            <w:tcW w:w="1040" w:type="dxa"/>
            <w:noWrap/>
            <w:hideMark/>
          </w:tcPr>
          <w:p w14:paraId="5B2A4AD1" w14:textId="77777777" w:rsidR="00890DF7" w:rsidRPr="00890DF7" w:rsidRDefault="00890DF7" w:rsidP="00890DF7">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75.55</w:t>
            </w:r>
          </w:p>
        </w:tc>
        <w:tc>
          <w:tcPr>
            <w:tcW w:w="1040" w:type="dxa"/>
            <w:noWrap/>
            <w:hideMark/>
          </w:tcPr>
          <w:p w14:paraId="00851DA7" w14:textId="77777777" w:rsidR="00890DF7" w:rsidRPr="00890DF7" w:rsidRDefault="00890DF7" w:rsidP="00890DF7">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71.74</w:t>
            </w:r>
          </w:p>
        </w:tc>
        <w:tc>
          <w:tcPr>
            <w:tcW w:w="952" w:type="dxa"/>
            <w:noWrap/>
            <w:hideMark/>
          </w:tcPr>
          <w:p w14:paraId="0DCF4E76" w14:textId="77777777" w:rsidR="00890DF7" w:rsidRPr="00890DF7" w:rsidRDefault="00890DF7" w:rsidP="00890DF7">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72.8</w:t>
            </w:r>
          </w:p>
        </w:tc>
        <w:tc>
          <w:tcPr>
            <w:tcW w:w="1172" w:type="dxa"/>
            <w:noWrap/>
            <w:hideMark/>
          </w:tcPr>
          <w:p w14:paraId="6501C096" w14:textId="77777777" w:rsidR="00890DF7" w:rsidRPr="00890DF7" w:rsidRDefault="00890DF7" w:rsidP="00890DF7">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73.72</w:t>
            </w:r>
          </w:p>
        </w:tc>
        <w:tc>
          <w:tcPr>
            <w:tcW w:w="1040" w:type="dxa"/>
            <w:noWrap/>
            <w:hideMark/>
          </w:tcPr>
          <w:p w14:paraId="0F4616EB" w14:textId="77777777" w:rsidR="00890DF7" w:rsidRPr="00890DF7" w:rsidRDefault="00890DF7" w:rsidP="00890DF7">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71.79</w:t>
            </w:r>
          </w:p>
        </w:tc>
      </w:tr>
      <w:tr w:rsidR="00890DF7" w:rsidRPr="00890DF7" w14:paraId="71A3E92C" w14:textId="77777777" w:rsidTr="00890DF7">
        <w:trPr>
          <w:cnfStyle w:val="000000100000" w:firstRow="0" w:lastRow="0" w:firstColumn="0" w:lastColumn="0" w:oddVBand="0" w:evenVBand="0" w:oddHBand="1" w:evenHBand="0" w:firstRowFirstColumn="0" w:firstRowLastColumn="0" w:lastRowFirstColumn="0" w:lastRowLastColumn="0"/>
          <w:trHeight w:val="246"/>
          <w:jc w:val="center"/>
        </w:trPr>
        <w:tc>
          <w:tcPr>
            <w:cnfStyle w:val="001000000000" w:firstRow="0" w:lastRow="0" w:firstColumn="1" w:lastColumn="0" w:oddVBand="0" w:evenVBand="0" w:oddHBand="0" w:evenHBand="0" w:firstRowFirstColumn="0" w:firstRowLastColumn="0" w:lastRowFirstColumn="0" w:lastRowLastColumn="0"/>
            <w:tcW w:w="1278" w:type="dxa"/>
            <w:noWrap/>
            <w:hideMark/>
          </w:tcPr>
          <w:p w14:paraId="41C419E8" w14:textId="77777777" w:rsidR="00890DF7" w:rsidRPr="00890DF7" w:rsidRDefault="00890DF7" w:rsidP="00890DF7">
            <w:pPr>
              <w:widowControl/>
              <w:adjustRightInd/>
              <w:spacing w:line="240" w:lineRule="auto"/>
              <w:ind w:firstLine="0"/>
              <w:jc w:val="left"/>
              <w:textAlignment w:val="auto"/>
              <w:rPr>
                <w:rFonts w:ascii="Calibri" w:hAnsi="Calibri" w:cs="Calibri"/>
                <w:b/>
                <w:bCs/>
                <w:color w:val="000000"/>
                <w:kern w:val="0"/>
                <w:szCs w:val="22"/>
                <w:lang w:val="en-CY" w:eastAsia="en-CY"/>
              </w:rPr>
            </w:pPr>
            <w:r w:rsidRPr="00890DF7">
              <w:rPr>
                <w:rFonts w:ascii="Calibri" w:hAnsi="Calibri" w:cs="Calibri"/>
                <w:b/>
                <w:bCs/>
                <w:color w:val="000000"/>
                <w:kern w:val="0"/>
                <w:szCs w:val="22"/>
                <w:lang w:val="en-CY" w:eastAsia="en-CY"/>
              </w:rPr>
              <w:t>PRECISION</w:t>
            </w:r>
          </w:p>
        </w:tc>
        <w:tc>
          <w:tcPr>
            <w:tcW w:w="1084" w:type="dxa"/>
            <w:noWrap/>
            <w:hideMark/>
          </w:tcPr>
          <w:p w14:paraId="1B22A350"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96.85</w:t>
            </w:r>
          </w:p>
        </w:tc>
        <w:tc>
          <w:tcPr>
            <w:tcW w:w="1157" w:type="dxa"/>
            <w:noWrap/>
            <w:hideMark/>
          </w:tcPr>
          <w:p w14:paraId="1ADFF939"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97.06</w:t>
            </w:r>
          </w:p>
        </w:tc>
        <w:tc>
          <w:tcPr>
            <w:tcW w:w="1040" w:type="dxa"/>
            <w:noWrap/>
            <w:hideMark/>
          </w:tcPr>
          <w:p w14:paraId="1D68CC49"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96.35</w:t>
            </w:r>
          </w:p>
        </w:tc>
        <w:tc>
          <w:tcPr>
            <w:tcW w:w="1040" w:type="dxa"/>
            <w:noWrap/>
            <w:hideMark/>
          </w:tcPr>
          <w:p w14:paraId="5871D86C"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96.18</w:t>
            </w:r>
          </w:p>
        </w:tc>
        <w:tc>
          <w:tcPr>
            <w:tcW w:w="952" w:type="dxa"/>
            <w:noWrap/>
            <w:hideMark/>
          </w:tcPr>
          <w:p w14:paraId="22888127"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94.22</w:t>
            </w:r>
          </w:p>
        </w:tc>
        <w:tc>
          <w:tcPr>
            <w:tcW w:w="1172" w:type="dxa"/>
            <w:noWrap/>
            <w:hideMark/>
          </w:tcPr>
          <w:p w14:paraId="69CF6771"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96.33</w:t>
            </w:r>
          </w:p>
        </w:tc>
        <w:tc>
          <w:tcPr>
            <w:tcW w:w="1040" w:type="dxa"/>
            <w:noWrap/>
            <w:hideMark/>
          </w:tcPr>
          <w:p w14:paraId="54C055AE"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95.42</w:t>
            </w:r>
          </w:p>
        </w:tc>
      </w:tr>
      <w:tr w:rsidR="00890DF7" w:rsidRPr="00890DF7" w14:paraId="7C5C5302" w14:textId="77777777" w:rsidTr="00890DF7">
        <w:trPr>
          <w:trHeight w:val="246"/>
          <w:jc w:val="center"/>
        </w:trPr>
        <w:tc>
          <w:tcPr>
            <w:cnfStyle w:val="001000000000" w:firstRow="0" w:lastRow="0" w:firstColumn="1" w:lastColumn="0" w:oddVBand="0" w:evenVBand="0" w:oddHBand="0" w:evenHBand="0" w:firstRowFirstColumn="0" w:firstRowLastColumn="0" w:lastRowFirstColumn="0" w:lastRowLastColumn="0"/>
            <w:tcW w:w="1278" w:type="dxa"/>
            <w:noWrap/>
            <w:hideMark/>
          </w:tcPr>
          <w:p w14:paraId="38352B94" w14:textId="77777777" w:rsidR="00890DF7" w:rsidRPr="00890DF7" w:rsidRDefault="00890DF7" w:rsidP="00890DF7">
            <w:pPr>
              <w:widowControl/>
              <w:adjustRightInd/>
              <w:spacing w:line="240" w:lineRule="auto"/>
              <w:ind w:firstLine="0"/>
              <w:jc w:val="left"/>
              <w:textAlignment w:val="auto"/>
              <w:rPr>
                <w:rFonts w:ascii="Calibri" w:hAnsi="Calibri" w:cs="Calibri"/>
                <w:b/>
                <w:bCs/>
                <w:color w:val="000000"/>
                <w:kern w:val="0"/>
                <w:szCs w:val="22"/>
                <w:lang w:val="en-CY" w:eastAsia="en-CY"/>
              </w:rPr>
            </w:pPr>
            <w:r w:rsidRPr="00890DF7">
              <w:rPr>
                <w:rFonts w:ascii="Calibri" w:hAnsi="Calibri" w:cs="Calibri"/>
                <w:b/>
                <w:bCs/>
                <w:color w:val="000000"/>
                <w:kern w:val="0"/>
                <w:szCs w:val="22"/>
                <w:lang w:val="en-CY" w:eastAsia="en-CY"/>
              </w:rPr>
              <w:t>RECALL</w:t>
            </w:r>
          </w:p>
        </w:tc>
        <w:tc>
          <w:tcPr>
            <w:tcW w:w="1084" w:type="dxa"/>
            <w:noWrap/>
            <w:hideMark/>
          </w:tcPr>
          <w:p w14:paraId="6AD5AA80" w14:textId="77777777" w:rsidR="00890DF7" w:rsidRPr="00890DF7" w:rsidRDefault="00890DF7" w:rsidP="00890DF7">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75.38</w:t>
            </w:r>
          </w:p>
        </w:tc>
        <w:tc>
          <w:tcPr>
            <w:tcW w:w="1157" w:type="dxa"/>
            <w:noWrap/>
            <w:hideMark/>
          </w:tcPr>
          <w:p w14:paraId="21FAD342" w14:textId="77777777" w:rsidR="00890DF7" w:rsidRPr="00890DF7" w:rsidRDefault="00890DF7" w:rsidP="00890DF7">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74.69</w:t>
            </w:r>
          </w:p>
        </w:tc>
        <w:tc>
          <w:tcPr>
            <w:tcW w:w="1040" w:type="dxa"/>
            <w:noWrap/>
            <w:hideMark/>
          </w:tcPr>
          <w:p w14:paraId="2E874E0A" w14:textId="77777777" w:rsidR="00890DF7" w:rsidRPr="00890DF7" w:rsidRDefault="00890DF7" w:rsidP="00890DF7">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75.55</w:t>
            </w:r>
          </w:p>
        </w:tc>
        <w:tc>
          <w:tcPr>
            <w:tcW w:w="1040" w:type="dxa"/>
            <w:noWrap/>
            <w:hideMark/>
          </w:tcPr>
          <w:p w14:paraId="17C99EEA" w14:textId="77777777" w:rsidR="00890DF7" w:rsidRPr="00890DF7" w:rsidRDefault="00890DF7" w:rsidP="00890DF7">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71.74</w:t>
            </w:r>
          </w:p>
        </w:tc>
        <w:tc>
          <w:tcPr>
            <w:tcW w:w="952" w:type="dxa"/>
            <w:noWrap/>
            <w:hideMark/>
          </w:tcPr>
          <w:p w14:paraId="2CE24336" w14:textId="77777777" w:rsidR="00890DF7" w:rsidRPr="00890DF7" w:rsidRDefault="00890DF7" w:rsidP="00890DF7">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72.8</w:t>
            </w:r>
          </w:p>
        </w:tc>
        <w:tc>
          <w:tcPr>
            <w:tcW w:w="1172" w:type="dxa"/>
            <w:noWrap/>
            <w:hideMark/>
          </w:tcPr>
          <w:p w14:paraId="7F393E0A" w14:textId="77777777" w:rsidR="00890DF7" w:rsidRPr="00890DF7" w:rsidRDefault="00890DF7" w:rsidP="00890DF7">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73.72</w:t>
            </w:r>
          </w:p>
        </w:tc>
        <w:tc>
          <w:tcPr>
            <w:tcW w:w="1040" w:type="dxa"/>
            <w:noWrap/>
            <w:hideMark/>
          </w:tcPr>
          <w:p w14:paraId="520DF427" w14:textId="77777777" w:rsidR="00890DF7" w:rsidRPr="00890DF7" w:rsidRDefault="00890DF7" w:rsidP="00890DF7">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71.79</w:t>
            </w:r>
          </w:p>
        </w:tc>
      </w:tr>
      <w:tr w:rsidR="00890DF7" w:rsidRPr="00890DF7" w14:paraId="56BA8A82" w14:textId="77777777" w:rsidTr="00890DF7">
        <w:trPr>
          <w:cnfStyle w:val="000000100000" w:firstRow="0" w:lastRow="0" w:firstColumn="0" w:lastColumn="0" w:oddVBand="0" w:evenVBand="0" w:oddHBand="1" w:evenHBand="0" w:firstRowFirstColumn="0" w:firstRowLastColumn="0" w:lastRowFirstColumn="0" w:lastRowLastColumn="0"/>
          <w:trHeight w:val="246"/>
          <w:jc w:val="center"/>
        </w:trPr>
        <w:tc>
          <w:tcPr>
            <w:cnfStyle w:val="001000000000" w:firstRow="0" w:lastRow="0" w:firstColumn="1" w:lastColumn="0" w:oddVBand="0" w:evenVBand="0" w:oddHBand="0" w:evenHBand="0" w:firstRowFirstColumn="0" w:firstRowLastColumn="0" w:lastRowFirstColumn="0" w:lastRowLastColumn="0"/>
            <w:tcW w:w="1278" w:type="dxa"/>
            <w:noWrap/>
            <w:hideMark/>
          </w:tcPr>
          <w:p w14:paraId="7CE96191" w14:textId="77777777" w:rsidR="00890DF7" w:rsidRPr="00890DF7" w:rsidRDefault="00890DF7" w:rsidP="00890DF7">
            <w:pPr>
              <w:widowControl/>
              <w:adjustRightInd/>
              <w:spacing w:line="240" w:lineRule="auto"/>
              <w:ind w:firstLine="0"/>
              <w:jc w:val="left"/>
              <w:textAlignment w:val="auto"/>
              <w:rPr>
                <w:rFonts w:ascii="Calibri" w:hAnsi="Calibri" w:cs="Calibri"/>
                <w:b/>
                <w:bCs/>
                <w:color w:val="000000"/>
                <w:kern w:val="0"/>
                <w:szCs w:val="22"/>
                <w:lang w:val="en-CY" w:eastAsia="en-CY"/>
              </w:rPr>
            </w:pPr>
            <w:r w:rsidRPr="00890DF7">
              <w:rPr>
                <w:rFonts w:ascii="Calibri" w:hAnsi="Calibri" w:cs="Calibri"/>
                <w:b/>
                <w:bCs/>
                <w:color w:val="000000"/>
                <w:kern w:val="0"/>
                <w:szCs w:val="22"/>
                <w:lang w:val="en-CY" w:eastAsia="en-CY"/>
              </w:rPr>
              <w:t>F1-SCORE</w:t>
            </w:r>
          </w:p>
        </w:tc>
        <w:tc>
          <w:tcPr>
            <w:tcW w:w="1084" w:type="dxa"/>
            <w:noWrap/>
            <w:hideMark/>
          </w:tcPr>
          <w:p w14:paraId="205102F8"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84.77</w:t>
            </w:r>
          </w:p>
        </w:tc>
        <w:tc>
          <w:tcPr>
            <w:tcW w:w="1157" w:type="dxa"/>
            <w:noWrap/>
            <w:hideMark/>
          </w:tcPr>
          <w:p w14:paraId="5EEBB158"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84.42</w:t>
            </w:r>
          </w:p>
        </w:tc>
        <w:tc>
          <w:tcPr>
            <w:tcW w:w="1040" w:type="dxa"/>
            <w:noWrap/>
            <w:hideMark/>
          </w:tcPr>
          <w:p w14:paraId="12FF613A"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84.69</w:t>
            </w:r>
          </w:p>
        </w:tc>
        <w:tc>
          <w:tcPr>
            <w:tcW w:w="1040" w:type="dxa"/>
            <w:noWrap/>
            <w:hideMark/>
          </w:tcPr>
          <w:p w14:paraId="6A41A2E4"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82.18</w:t>
            </w:r>
          </w:p>
        </w:tc>
        <w:tc>
          <w:tcPr>
            <w:tcW w:w="952" w:type="dxa"/>
            <w:noWrap/>
            <w:hideMark/>
          </w:tcPr>
          <w:p w14:paraId="73130733"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82.14</w:t>
            </w:r>
          </w:p>
        </w:tc>
        <w:tc>
          <w:tcPr>
            <w:tcW w:w="1172" w:type="dxa"/>
            <w:noWrap/>
            <w:hideMark/>
          </w:tcPr>
          <w:p w14:paraId="3C0831D4"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83.53</w:t>
            </w:r>
          </w:p>
        </w:tc>
        <w:tc>
          <w:tcPr>
            <w:tcW w:w="1040" w:type="dxa"/>
            <w:noWrap/>
            <w:hideMark/>
          </w:tcPr>
          <w:p w14:paraId="216C6710"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81.94</w:t>
            </w:r>
          </w:p>
        </w:tc>
      </w:tr>
      <w:tr w:rsidR="00890DF7" w:rsidRPr="00890DF7" w14:paraId="46AE2845" w14:textId="77777777" w:rsidTr="00890DF7">
        <w:trPr>
          <w:trHeight w:val="246"/>
          <w:jc w:val="center"/>
        </w:trPr>
        <w:tc>
          <w:tcPr>
            <w:cnfStyle w:val="001000000000" w:firstRow="0" w:lastRow="0" w:firstColumn="1" w:lastColumn="0" w:oddVBand="0" w:evenVBand="0" w:oddHBand="0" w:evenHBand="0" w:firstRowFirstColumn="0" w:firstRowLastColumn="0" w:lastRowFirstColumn="0" w:lastRowLastColumn="0"/>
            <w:tcW w:w="1278" w:type="dxa"/>
            <w:noWrap/>
            <w:hideMark/>
          </w:tcPr>
          <w:p w14:paraId="4D6071D2" w14:textId="77777777" w:rsidR="00890DF7" w:rsidRPr="00890DF7" w:rsidRDefault="00890DF7" w:rsidP="00890DF7">
            <w:pPr>
              <w:widowControl/>
              <w:adjustRightInd/>
              <w:spacing w:line="240" w:lineRule="auto"/>
              <w:ind w:firstLine="0"/>
              <w:jc w:val="left"/>
              <w:textAlignment w:val="auto"/>
              <w:rPr>
                <w:rFonts w:ascii="Calibri" w:hAnsi="Calibri" w:cs="Calibri"/>
                <w:b/>
                <w:bCs/>
                <w:color w:val="000000"/>
                <w:kern w:val="0"/>
                <w:szCs w:val="22"/>
                <w:lang w:val="en-CY" w:eastAsia="en-CY"/>
              </w:rPr>
            </w:pPr>
            <w:r w:rsidRPr="00890DF7">
              <w:rPr>
                <w:rFonts w:ascii="Calibri" w:hAnsi="Calibri" w:cs="Calibri"/>
                <w:b/>
                <w:bCs/>
                <w:color w:val="000000"/>
                <w:kern w:val="0"/>
                <w:szCs w:val="22"/>
                <w:lang w:val="en-CY" w:eastAsia="en-CY"/>
              </w:rPr>
              <w:t>FPR</w:t>
            </w:r>
          </w:p>
        </w:tc>
        <w:tc>
          <w:tcPr>
            <w:tcW w:w="1084" w:type="dxa"/>
            <w:noWrap/>
            <w:hideMark/>
          </w:tcPr>
          <w:p w14:paraId="07FB61E7" w14:textId="77777777" w:rsidR="00890DF7" w:rsidRPr="00890DF7" w:rsidRDefault="00890DF7" w:rsidP="00890DF7">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3.15</w:t>
            </w:r>
          </w:p>
        </w:tc>
        <w:tc>
          <w:tcPr>
            <w:tcW w:w="1157" w:type="dxa"/>
            <w:noWrap/>
            <w:hideMark/>
          </w:tcPr>
          <w:p w14:paraId="51E7A1E0" w14:textId="77777777" w:rsidR="00890DF7" w:rsidRPr="00890DF7" w:rsidRDefault="00890DF7" w:rsidP="00890DF7">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2.94</w:t>
            </w:r>
          </w:p>
        </w:tc>
        <w:tc>
          <w:tcPr>
            <w:tcW w:w="1040" w:type="dxa"/>
            <w:noWrap/>
            <w:hideMark/>
          </w:tcPr>
          <w:p w14:paraId="3E39E8BD" w14:textId="77777777" w:rsidR="00890DF7" w:rsidRPr="00890DF7" w:rsidRDefault="00890DF7" w:rsidP="00890DF7">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3.65</w:t>
            </w:r>
          </w:p>
        </w:tc>
        <w:tc>
          <w:tcPr>
            <w:tcW w:w="1040" w:type="dxa"/>
            <w:noWrap/>
            <w:hideMark/>
          </w:tcPr>
          <w:p w14:paraId="4EA276BF" w14:textId="77777777" w:rsidR="00890DF7" w:rsidRPr="00890DF7" w:rsidRDefault="00890DF7" w:rsidP="00890DF7">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3.82</w:t>
            </w:r>
          </w:p>
        </w:tc>
        <w:tc>
          <w:tcPr>
            <w:tcW w:w="952" w:type="dxa"/>
            <w:noWrap/>
            <w:hideMark/>
          </w:tcPr>
          <w:p w14:paraId="49B2604B" w14:textId="77777777" w:rsidR="00890DF7" w:rsidRPr="00890DF7" w:rsidRDefault="00890DF7" w:rsidP="00890DF7">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5.78</w:t>
            </w:r>
          </w:p>
        </w:tc>
        <w:tc>
          <w:tcPr>
            <w:tcW w:w="1172" w:type="dxa"/>
            <w:noWrap/>
            <w:hideMark/>
          </w:tcPr>
          <w:p w14:paraId="5B24EE18" w14:textId="77777777" w:rsidR="00890DF7" w:rsidRPr="00890DF7" w:rsidRDefault="00890DF7" w:rsidP="00890DF7">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3.67</w:t>
            </w:r>
          </w:p>
        </w:tc>
        <w:tc>
          <w:tcPr>
            <w:tcW w:w="1040" w:type="dxa"/>
            <w:noWrap/>
            <w:hideMark/>
          </w:tcPr>
          <w:p w14:paraId="32CEE82F" w14:textId="77777777" w:rsidR="00890DF7" w:rsidRPr="00890DF7" w:rsidRDefault="00890DF7" w:rsidP="00890DF7">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4.58</w:t>
            </w:r>
          </w:p>
        </w:tc>
      </w:tr>
      <w:tr w:rsidR="00890DF7" w:rsidRPr="00890DF7" w14:paraId="2AC884D4" w14:textId="77777777" w:rsidTr="00890DF7">
        <w:trPr>
          <w:cnfStyle w:val="000000100000" w:firstRow="0" w:lastRow="0" w:firstColumn="0" w:lastColumn="0" w:oddVBand="0" w:evenVBand="0" w:oddHBand="1" w:evenHBand="0" w:firstRowFirstColumn="0" w:firstRowLastColumn="0" w:lastRowFirstColumn="0" w:lastRowLastColumn="0"/>
          <w:trHeight w:val="246"/>
          <w:jc w:val="center"/>
        </w:trPr>
        <w:tc>
          <w:tcPr>
            <w:cnfStyle w:val="001000000000" w:firstRow="0" w:lastRow="0" w:firstColumn="1" w:lastColumn="0" w:oddVBand="0" w:evenVBand="0" w:oddHBand="0" w:evenHBand="0" w:firstRowFirstColumn="0" w:firstRowLastColumn="0" w:lastRowFirstColumn="0" w:lastRowLastColumn="0"/>
            <w:tcW w:w="1278" w:type="dxa"/>
            <w:noWrap/>
            <w:hideMark/>
          </w:tcPr>
          <w:p w14:paraId="224BA6B3" w14:textId="77777777" w:rsidR="00890DF7" w:rsidRPr="00890DF7" w:rsidRDefault="00890DF7" w:rsidP="00890DF7">
            <w:pPr>
              <w:widowControl/>
              <w:adjustRightInd/>
              <w:spacing w:line="240" w:lineRule="auto"/>
              <w:ind w:firstLine="0"/>
              <w:jc w:val="left"/>
              <w:textAlignment w:val="auto"/>
              <w:rPr>
                <w:rFonts w:ascii="Calibri" w:hAnsi="Calibri" w:cs="Calibri"/>
                <w:b/>
                <w:bCs/>
                <w:color w:val="000000"/>
                <w:kern w:val="0"/>
                <w:szCs w:val="22"/>
                <w:lang w:val="en-CY" w:eastAsia="en-CY"/>
              </w:rPr>
            </w:pPr>
            <w:r w:rsidRPr="00890DF7">
              <w:rPr>
                <w:rFonts w:ascii="Calibri" w:hAnsi="Calibri" w:cs="Calibri"/>
                <w:b/>
                <w:bCs/>
                <w:color w:val="000000"/>
                <w:kern w:val="0"/>
                <w:szCs w:val="22"/>
                <w:lang w:val="en-CY" w:eastAsia="en-CY"/>
              </w:rPr>
              <w:t>FNR</w:t>
            </w:r>
          </w:p>
        </w:tc>
        <w:tc>
          <w:tcPr>
            <w:tcW w:w="1084" w:type="dxa"/>
            <w:noWrap/>
            <w:hideMark/>
          </w:tcPr>
          <w:p w14:paraId="4B46ED61"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25.17</w:t>
            </w:r>
          </w:p>
        </w:tc>
        <w:tc>
          <w:tcPr>
            <w:tcW w:w="1157" w:type="dxa"/>
            <w:noWrap/>
            <w:hideMark/>
          </w:tcPr>
          <w:p w14:paraId="7B0D7F98"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25.64</w:t>
            </w:r>
          </w:p>
        </w:tc>
        <w:tc>
          <w:tcPr>
            <w:tcW w:w="1040" w:type="dxa"/>
            <w:noWrap/>
            <w:hideMark/>
          </w:tcPr>
          <w:p w14:paraId="4FE4F6DC"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25.14</w:t>
            </w:r>
          </w:p>
        </w:tc>
        <w:tc>
          <w:tcPr>
            <w:tcW w:w="1040" w:type="dxa"/>
            <w:noWrap/>
            <w:hideMark/>
          </w:tcPr>
          <w:p w14:paraId="1DDF2D84"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27.96</w:t>
            </w:r>
          </w:p>
        </w:tc>
        <w:tc>
          <w:tcPr>
            <w:tcW w:w="952" w:type="dxa"/>
            <w:noWrap/>
            <w:hideMark/>
          </w:tcPr>
          <w:p w14:paraId="15E1E165"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27.64</w:t>
            </w:r>
          </w:p>
        </w:tc>
        <w:tc>
          <w:tcPr>
            <w:tcW w:w="1172" w:type="dxa"/>
            <w:noWrap/>
            <w:hideMark/>
          </w:tcPr>
          <w:p w14:paraId="15909B43" w14:textId="77777777" w:rsidR="00890DF7" w:rsidRPr="00890DF7" w:rsidRDefault="00890DF7" w:rsidP="00890DF7">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26.5</w:t>
            </w:r>
          </w:p>
        </w:tc>
        <w:tc>
          <w:tcPr>
            <w:tcW w:w="1040" w:type="dxa"/>
            <w:noWrap/>
            <w:hideMark/>
          </w:tcPr>
          <w:p w14:paraId="67A11C53" w14:textId="77777777" w:rsidR="00890DF7" w:rsidRPr="00890DF7" w:rsidRDefault="00890DF7" w:rsidP="002300BA">
            <w:pPr>
              <w:keepNext/>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890DF7">
              <w:rPr>
                <w:rFonts w:ascii="Calibri" w:hAnsi="Calibri" w:cs="Calibri"/>
                <w:color w:val="000000"/>
                <w:kern w:val="0"/>
                <w:szCs w:val="22"/>
                <w:lang w:val="en-CY" w:eastAsia="en-CY"/>
              </w:rPr>
              <w:t>28.09</w:t>
            </w:r>
          </w:p>
        </w:tc>
      </w:tr>
    </w:tbl>
    <w:p w14:paraId="72495C1A" w14:textId="77777777" w:rsidR="002300BA" w:rsidRDefault="002300BA" w:rsidP="002300BA">
      <w:pPr>
        <w:pStyle w:val="Caption"/>
      </w:pPr>
    </w:p>
    <w:p w14:paraId="3AD25F98" w14:textId="51B312D7" w:rsidR="00890DF7" w:rsidRDefault="002300BA" w:rsidP="002300BA">
      <w:pPr>
        <w:pStyle w:val="Caption"/>
        <w:jc w:val="center"/>
      </w:pPr>
      <w:r>
        <w:t xml:space="preserve">Table </w:t>
      </w:r>
      <w:fldSimple w:instr=" STYLEREF 1 \s ">
        <w:r w:rsidR="00D56546">
          <w:rPr>
            <w:noProof/>
          </w:rPr>
          <w:t>4</w:t>
        </w:r>
      </w:fldSimple>
      <w:r w:rsidR="00D56546">
        <w:t>.</w:t>
      </w:r>
      <w:fldSimple w:instr=" SEQ Table \* ARABIC \s 1 ">
        <w:r w:rsidR="00D56546">
          <w:rPr>
            <w:noProof/>
          </w:rPr>
          <w:t>8</w:t>
        </w:r>
      </w:fldSimple>
      <w:r>
        <w:t>: Performance evaluation of the best seven combinations</w:t>
      </w:r>
    </w:p>
    <w:p w14:paraId="412CD0F3" w14:textId="6F58E26D" w:rsidR="002300BA" w:rsidRDefault="002300BA" w:rsidP="002300BA"/>
    <w:p w14:paraId="3FF35BDF" w14:textId="3F7A909D" w:rsidR="002300BA" w:rsidRPr="002300BA" w:rsidRDefault="00755F3E" w:rsidP="002300BA">
      <w:r>
        <w:t xml:space="preserve">Table 4.8 shows the performance evaluation of the seven combination that performed better. </w:t>
      </w:r>
      <w:r w:rsidR="002D07FD">
        <w:t>The f</w:t>
      </w:r>
      <w:r w:rsidR="0084564F">
        <w:t>inal conclusions for the binary classification experiment can be extracted.</w:t>
      </w:r>
      <w:r w:rsidR="002877E6">
        <w:t xml:space="preserve"> There is a relatively low false alarm rate (FAR) due to the factor that most of the times normal data is classified correctly. </w:t>
      </w:r>
      <w:r w:rsidR="000D6A7F">
        <w:t xml:space="preserve">There false negative rate (FNR) is considerably high, but the reason is that sometimes malicious and normal data have almost same feature values. </w:t>
      </w:r>
      <w:r w:rsidR="005F081C">
        <w:t>Moreover, it can be observed a high precision percentage meaning that if the model classified the data traffic as an attack there is a really high chance that it is correct (on average 96%)</w:t>
      </w:r>
      <w:r w:rsidR="007077AC">
        <w:t>. On the other hand there is a slight low recall percentage</w:t>
      </w:r>
      <w:r w:rsidR="00EE7087">
        <w:t xml:space="preserve"> (detection rate)</w:t>
      </w:r>
      <w:r w:rsidR="007077AC">
        <w:t xml:space="preserve"> meaning that not all the </w:t>
      </w:r>
      <w:r w:rsidR="00EE7087">
        <w:t>malicious</w:t>
      </w:r>
      <w:r w:rsidR="007077AC">
        <w:t xml:space="preserve"> data can be classified correctly</w:t>
      </w:r>
      <w:r w:rsidR="00EE7087">
        <w:t xml:space="preserve"> and thus detected</w:t>
      </w:r>
      <w:r w:rsidR="007077AC">
        <w:t>.</w:t>
      </w:r>
      <w:r w:rsidR="003738E2">
        <w:t xml:space="preserve"> Overall, combining the precision and the recall (F1-score) the performance of the classifiers can be considered good enough.   </w:t>
      </w:r>
      <w:r w:rsidR="00EE7087">
        <w:t xml:space="preserve"> </w:t>
      </w:r>
      <w:r w:rsidR="007077AC">
        <w:t xml:space="preserve"> </w:t>
      </w:r>
      <w:r w:rsidR="002877E6">
        <w:t xml:space="preserve"> </w:t>
      </w:r>
    </w:p>
    <w:p w14:paraId="6B9CF333" w14:textId="77777777" w:rsidR="00842994" w:rsidRDefault="00755F3E" w:rsidP="00090A7B">
      <w:pPr>
        <w:widowControl/>
        <w:adjustRightInd/>
        <w:jc w:val="left"/>
        <w:textAlignment w:val="auto"/>
      </w:pPr>
      <w:r>
        <w:t xml:space="preserve"> </w:t>
      </w:r>
    </w:p>
    <w:p w14:paraId="2CB655DA" w14:textId="77777777" w:rsidR="00842994" w:rsidRDefault="00842994" w:rsidP="00090A7B">
      <w:pPr>
        <w:widowControl/>
        <w:adjustRightInd/>
        <w:jc w:val="left"/>
        <w:textAlignment w:val="auto"/>
      </w:pPr>
    </w:p>
    <w:p w14:paraId="5CF4D353" w14:textId="77777777" w:rsidR="00842994" w:rsidRDefault="00842994" w:rsidP="00090A7B">
      <w:pPr>
        <w:widowControl/>
        <w:adjustRightInd/>
        <w:jc w:val="left"/>
        <w:textAlignment w:val="auto"/>
      </w:pPr>
    </w:p>
    <w:p w14:paraId="5CA95869" w14:textId="02143D38" w:rsidR="00842994" w:rsidRDefault="00C35201" w:rsidP="00C35201">
      <w:pPr>
        <w:pStyle w:val="Heading2"/>
      </w:pPr>
      <w:bookmarkStart w:id="88" w:name="_Toc109987542"/>
      <w:r>
        <w:lastRenderedPageBreak/>
        <w:t>Multiclass Classification</w:t>
      </w:r>
      <w:bookmarkEnd w:id="88"/>
    </w:p>
    <w:p w14:paraId="5D7D3EB8" w14:textId="297AB35E" w:rsidR="00C06F56" w:rsidRDefault="00C06F56" w:rsidP="00C06F56">
      <w:pPr>
        <w:pStyle w:val="BodyFirst"/>
      </w:pPr>
      <w:r>
        <w:t xml:space="preserve">As mentioned in Section 4.1 Table 4.2 the multiclass classification was made using 5 categories of data. </w:t>
      </w:r>
      <w:r w:rsidR="00301889">
        <w:t xml:space="preserve">It has to be mentioned that the initial types of categories in the training set were xx and in the test set were xx. </w:t>
      </w:r>
      <w:r w:rsidR="009E4CF1">
        <w:t xml:space="preserve">Table xx shows in which major attack category each minor category belongs to. </w:t>
      </w:r>
    </w:p>
    <w:tbl>
      <w:tblPr>
        <w:tblStyle w:val="TableGrid"/>
        <w:tblW w:w="0" w:type="auto"/>
        <w:tblLook w:val="04A0" w:firstRow="1" w:lastRow="0" w:firstColumn="1" w:lastColumn="0" w:noHBand="0" w:noVBand="1"/>
      </w:tblPr>
      <w:tblGrid>
        <w:gridCol w:w="2925"/>
        <w:gridCol w:w="2926"/>
        <w:gridCol w:w="2926"/>
      </w:tblGrid>
      <w:tr w:rsidR="0003653C" w14:paraId="1F24AC15" w14:textId="77777777" w:rsidTr="0003653C">
        <w:tc>
          <w:tcPr>
            <w:tcW w:w="2925" w:type="dxa"/>
          </w:tcPr>
          <w:p w14:paraId="289E183C" w14:textId="5B3E4128" w:rsidR="0003653C" w:rsidRDefault="0003653C" w:rsidP="00977E2C">
            <w:pPr>
              <w:pStyle w:val="BodyText"/>
              <w:ind w:firstLine="0"/>
            </w:pPr>
            <w:r>
              <w:t>Major Categories</w:t>
            </w:r>
          </w:p>
        </w:tc>
        <w:tc>
          <w:tcPr>
            <w:tcW w:w="2926" w:type="dxa"/>
          </w:tcPr>
          <w:p w14:paraId="54147CFA" w14:textId="214DA47F" w:rsidR="0003653C" w:rsidRDefault="0003653C" w:rsidP="00977E2C">
            <w:pPr>
              <w:pStyle w:val="BodyText"/>
              <w:ind w:firstLine="0"/>
            </w:pPr>
            <w:r>
              <w:t>Description</w:t>
            </w:r>
          </w:p>
        </w:tc>
        <w:tc>
          <w:tcPr>
            <w:tcW w:w="2926" w:type="dxa"/>
          </w:tcPr>
          <w:p w14:paraId="310B7217" w14:textId="0A60BEBF" w:rsidR="0003653C" w:rsidRDefault="0003653C" w:rsidP="00977E2C">
            <w:pPr>
              <w:pStyle w:val="BodyText"/>
              <w:ind w:firstLine="0"/>
            </w:pPr>
            <w:r>
              <w:t>Minor Categories</w:t>
            </w:r>
          </w:p>
        </w:tc>
      </w:tr>
      <w:tr w:rsidR="0003653C" w14:paraId="630998B4" w14:textId="77777777" w:rsidTr="0003653C">
        <w:tc>
          <w:tcPr>
            <w:tcW w:w="2925" w:type="dxa"/>
          </w:tcPr>
          <w:p w14:paraId="5CEA5F4B" w14:textId="77777777" w:rsidR="0003653C" w:rsidRDefault="0003653C" w:rsidP="00977E2C">
            <w:pPr>
              <w:pStyle w:val="BodyText"/>
              <w:ind w:firstLine="0"/>
            </w:pPr>
          </w:p>
        </w:tc>
        <w:tc>
          <w:tcPr>
            <w:tcW w:w="2926" w:type="dxa"/>
          </w:tcPr>
          <w:p w14:paraId="2656ACE5" w14:textId="77777777" w:rsidR="0003653C" w:rsidRDefault="0003653C" w:rsidP="00977E2C">
            <w:pPr>
              <w:pStyle w:val="BodyText"/>
              <w:ind w:firstLine="0"/>
            </w:pPr>
          </w:p>
        </w:tc>
        <w:tc>
          <w:tcPr>
            <w:tcW w:w="2926" w:type="dxa"/>
          </w:tcPr>
          <w:p w14:paraId="66338F34" w14:textId="77777777" w:rsidR="0003653C" w:rsidRDefault="0003653C" w:rsidP="00977E2C">
            <w:pPr>
              <w:pStyle w:val="BodyText"/>
              <w:ind w:firstLine="0"/>
            </w:pPr>
          </w:p>
        </w:tc>
      </w:tr>
      <w:tr w:rsidR="0003653C" w14:paraId="0A40722B" w14:textId="77777777" w:rsidTr="0003653C">
        <w:tc>
          <w:tcPr>
            <w:tcW w:w="2925" w:type="dxa"/>
          </w:tcPr>
          <w:p w14:paraId="023410EE" w14:textId="77777777" w:rsidR="0003653C" w:rsidRDefault="0003653C" w:rsidP="00977E2C">
            <w:pPr>
              <w:pStyle w:val="BodyText"/>
              <w:ind w:firstLine="0"/>
            </w:pPr>
          </w:p>
        </w:tc>
        <w:tc>
          <w:tcPr>
            <w:tcW w:w="2926" w:type="dxa"/>
          </w:tcPr>
          <w:p w14:paraId="227A1E47" w14:textId="77777777" w:rsidR="0003653C" w:rsidRDefault="0003653C" w:rsidP="00977E2C">
            <w:pPr>
              <w:pStyle w:val="BodyText"/>
              <w:ind w:firstLine="0"/>
            </w:pPr>
          </w:p>
        </w:tc>
        <w:tc>
          <w:tcPr>
            <w:tcW w:w="2926" w:type="dxa"/>
          </w:tcPr>
          <w:p w14:paraId="41E85CE4" w14:textId="77777777" w:rsidR="0003653C" w:rsidRDefault="0003653C" w:rsidP="00977E2C">
            <w:pPr>
              <w:pStyle w:val="BodyText"/>
              <w:ind w:firstLine="0"/>
            </w:pPr>
          </w:p>
        </w:tc>
      </w:tr>
      <w:tr w:rsidR="0003653C" w14:paraId="63B5EAAE" w14:textId="77777777" w:rsidTr="0003653C">
        <w:tc>
          <w:tcPr>
            <w:tcW w:w="2925" w:type="dxa"/>
          </w:tcPr>
          <w:p w14:paraId="65689F34" w14:textId="77777777" w:rsidR="0003653C" w:rsidRDefault="0003653C" w:rsidP="00977E2C">
            <w:pPr>
              <w:pStyle w:val="BodyText"/>
              <w:ind w:firstLine="0"/>
            </w:pPr>
          </w:p>
        </w:tc>
        <w:tc>
          <w:tcPr>
            <w:tcW w:w="2926" w:type="dxa"/>
          </w:tcPr>
          <w:p w14:paraId="79B087F2" w14:textId="77777777" w:rsidR="0003653C" w:rsidRDefault="0003653C" w:rsidP="00977E2C">
            <w:pPr>
              <w:pStyle w:val="BodyText"/>
              <w:ind w:firstLine="0"/>
            </w:pPr>
          </w:p>
        </w:tc>
        <w:tc>
          <w:tcPr>
            <w:tcW w:w="2926" w:type="dxa"/>
          </w:tcPr>
          <w:p w14:paraId="045C4B00" w14:textId="77777777" w:rsidR="0003653C" w:rsidRDefault="0003653C" w:rsidP="00977E2C">
            <w:pPr>
              <w:pStyle w:val="BodyText"/>
              <w:ind w:firstLine="0"/>
            </w:pPr>
          </w:p>
        </w:tc>
      </w:tr>
      <w:tr w:rsidR="0003653C" w14:paraId="0756DBED" w14:textId="77777777" w:rsidTr="0003653C">
        <w:tc>
          <w:tcPr>
            <w:tcW w:w="2925" w:type="dxa"/>
          </w:tcPr>
          <w:p w14:paraId="54F91171" w14:textId="77777777" w:rsidR="0003653C" w:rsidRDefault="0003653C" w:rsidP="00977E2C">
            <w:pPr>
              <w:pStyle w:val="BodyText"/>
              <w:ind w:firstLine="0"/>
            </w:pPr>
          </w:p>
        </w:tc>
        <w:tc>
          <w:tcPr>
            <w:tcW w:w="2926" w:type="dxa"/>
          </w:tcPr>
          <w:p w14:paraId="721EFC08" w14:textId="77777777" w:rsidR="0003653C" w:rsidRDefault="0003653C" w:rsidP="00977E2C">
            <w:pPr>
              <w:pStyle w:val="BodyText"/>
              <w:ind w:firstLine="0"/>
            </w:pPr>
          </w:p>
        </w:tc>
        <w:tc>
          <w:tcPr>
            <w:tcW w:w="2926" w:type="dxa"/>
          </w:tcPr>
          <w:p w14:paraId="29B7B2E6" w14:textId="77777777" w:rsidR="0003653C" w:rsidRDefault="0003653C" w:rsidP="00977E2C">
            <w:pPr>
              <w:pStyle w:val="BodyText"/>
              <w:ind w:firstLine="0"/>
            </w:pPr>
          </w:p>
        </w:tc>
      </w:tr>
    </w:tbl>
    <w:p w14:paraId="633FD604" w14:textId="77777777" w:rsidR="00977E2C" w:rsidRPr="00977E2C" w:rsidRDefault="00977E2C" w:rsidP="00977E2C">
      <w:pPr>
        <w:pStyle w:val="BodyText"/>
      </w:pPr>
    </w:p>
    <w:p w14:paraId="1321E20B" w14:textId="7773B8C4" w:rsidR="00EC55EE" w:rsidRDefault="00EC55EE" w:rsidP="00EC55EE">
      <w:pPr>
        <w:pStyle w:val="BodyFirst"/>
      </w:pPr>
      <w:r>
        <w:t xml:space="preserve">The second experiment undertaken, was multiclass classification. </w:t>
      </w:r>
      <w:r w:rsidR="00CF4514">
        <w:t xml:space="preserve">Since it was already observed that the datasets with the best results were either the initial dataset having all the features or the reduced dataset using PCA, only those two datasets were used for this experiments. Furthermore only MLP, SNN and DT  were used as well. </w:t>
      </w:r>
    </w:p>
    <w:p w14:paraId="2D843F0D" w14:textId="14714D34" w:rsidR="00664D94" w:rsidRDefault="00664D94" w:rsidP="00664D94">
      <w:pPr>
        <w:pStyle w:val="BodyText"/>
      </w:pPr>
      <w:r>
        <w:t xml:space="preserve">For every combination of model and dataset, 5 executions were made and the best results were reported. </w:t>
      </w:r>
    </w:p>
    <w:p w14:paraId="1A993EB9" w14:textId="77777777" w:rsidR="00260FEC" w:rsidRDefault="00260FEC" w:rsidP="00260FEC">
      <w:pPr>
        <w:pStyle w:val="BodyText"/>
        <w:keepNext/>
      </w:pPr>
      <w:r>
        <w:rPr>
          <w:noProof/>
        </w:rPr>
        <w:drawing>
          <wp:inline distT="0" distB="0" distL="0" distR="0" wp14:anchorId="49F8800D" wp14:editId="5D554EE2">
            <wp:extent cx="4781550" cy="2728913"/>
            <wp:effectExtent l="0" t="0" r="0" b="14605"/>
            <wp:docPr id="18" name="Chart 18">
              <a:extLst xmlns:a="http://schemas.openxmlformats.org/drawingml/2006/main">
                <a:ext uri="{FF2B5EF4-FFF2-40B4-BE49-F238E27FC236}">
                  <a16:creationId xmlns:a16="http://schemas.microsoft.com/office/drawing/2014/main" id="{2099EE88-FE93-46D8-A7CA-D592B60F7CE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9AB6EE6" w14:textId="2D006E65" w:rsidR="00260FEC" w:rsidRDefault="00260FEC" w:rsidP="00260FEC">
      <w:pPr>
        <w:pStyle w:val="Caption"/>
        <w:jc w:val="center"/>
      </w:pPr>
      <w:bookmarkStart w:id="89" w:name="_Toc109987489"/>
      <w:r>
        <w:t xml:space="preserve">Figure </w:t>
      </w:r>
      <w:fldSimple w:instr=" STYLEREF 1 \s ">
        <w:r w:rsidR="00230238">
          <w:rPr>
            <w:noProof/>
          </w:rPr>
          <w:t>4</w:t>
        </w:r>
      </w:fldSimple>
      <w:r w:rsidR="00230238">
        <w:t>.</w:t>
      </w:r>
      <w:fldSimple w:instr=" SEQ Figure \* ARABIC \s 1 ">
        <w:r w:rsidR="00230238">
          <w:rPr>
            <w:noProof/>
          </w:rPr>
          <w:t>5</w:t>
        </w:r>
      </w:fldSimple>
      <w:r>
        <w:t>: Multiclass classification accuracies of the seven combinations</w:t>
      </w:r>
      <w:bookmarkEnd w:id="89"/>
    </w:p>
    <w:tbl>
      <w:tblPr>
        <w:tblStyle w:val="PlainTable5"/>
        <w:tblW w:w="2977" w:type="dxa"/>
        <w:jc w:val="center"/>
        <w:tblLook w:val="04A0" w:firstRow="1" w:lastRow="0" w:firstColumn="1" w:lastColumn="0" w:noHBand="0" w:noVBand="1"/>
      </w:tblPr>
      <w:tblGrid>
        <w:gridCol w:w="1760"/>
        <w:gridCol w:w="1217"/>
      </w:tblGrid>
      <w:tr w:rsidR="00260FEC" w:rsidRPr="00260FEC" w14:paraId="09C892B9" w14:textId="77777777" w:rsidTr="00260FEC">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100" w:firstRow="0" w:lastRow="0" w:firstColumn="1" w:lastColumn="0" w:oddVBand="0" w:evenVBand="0" w:oddHBand="0" w:evenHBand="0" w:firstRowFirstColumn="1" w:firstRowLastColumn="0" w:lastRowFirstColumn="0" w:lastRowLastColumn="0"/>
            <w:tcW w:w="1760" w:type="dxa"/>
            <w:noWrap/>
            <w:hideMark/>
          </w:tcPr>
          <w:p w14:paraId="3B544034" w14:textId="77777777" w:rsidR="00260FEC" w:rsidRPr="00260FEC" w:rsidRDefault="00260FEC" w:rsidP="00260FEC">
            <w:pPr>
              <w:widowControl/>
              <w:adjustRightInd/>
              <w:spacing w:line="240" w:lineRule="auto"/>
              <w:ind w:firstLine="0"/>
              <w:jc w:val="left"/>
              <w:textAlignment w:val="auto"/>
              <w:rPr>
                <w:rFonts w:ascii="Calibri" w:hAnsi="Calibri" w:cs="Calibri"/>
                <w:color w:val="000000"/>
                <w:kern w:val="0"/>
                <w:szCs w:val="22"/>
                <w:lang w:val="en-CY" w:eastAsia="en-CY"/>
              </w:rPr>
            </w:pPr>
            <w:r w:rsidRPr="00260FEC">
              <w:rPr>
                <w:rFonts w:ascii="Calibri" w:hAnsi="Calibri" w:cs="Calibri"/>
                <w:color w:val="000000"/>
                <w:kern w:val="0"/>
                <w:szCs w:val="22"/>
                <w:lang w:val="en-CY" w:eastAsia="en-CY"/>
              </w:rPr>
              <w:t>Combination</w:t>
            </w:r>
          </w:p>
        </w:tc>
        <w:tc>
          <w:tcPr>
            <w:tcW w:w="1217" w:type="dxa"/>
            <w:noWrap/>
            <w:hideMark/>
          </w:tcPr>
          <w:p w14:paraId="2A2FE09C" w14:textId="77777777" w:rsidR="00260FEC" w:rsidRPr="00260FEC" w:rsidRDefault="00260FEC" w:rsidP="00260FEC">
            <w:pPr>
              <w:widowControl/>
              <w:adjustRightInd/>
              <w:spacing w:line="240" w:lineRule="auto"/>
              <w:ind w:firstLine="0"/>
              <w:jc w:val="left"/>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260FEC">
              <w:rPr>
                <w:rFonts w:ascii="Calibri" w:hAnsi="Calibri" w:cs="Calibri"/>
                <w:color w:val="000000"/>
                <w:kern w:val="0"/>
                <w:szCs w:val="22"/>
                <w:lang w:val="en-CY" w:eastAsia="en-CY"/>
              </w:rPr>
              <w:t>Accuracy</w:t>
            </w:r>
          </w:p>
        </w:tc>
      </w:tr>
      <w:tr w:rsidR="00260FEC" w:rsidRPr="00260FEC" w14:paraId="66C70325" w14:textId="77777777" w:rsidTr="00260F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60" w:type="dxa"/>
            <w:noWrap/>
            <w:hideMark/>
          </w:tcPr>
          <w:p w14:paraId="6EB172B6" w14:textId="77777777" w:rsidR="00260FEC" w:rsidRPr="00260FEC" w:rsidRDefault="00260FEC" w:rsidP="00260FEC">
            <w:pPr>
              <w:widowControl/>
              <w:adjustRightInd/>
              <w:spacing w:line="240" w:lineRule="auto"/>
              <w:ind w:firstLine="0"/>
              <w:jc w:val="left"/>
              <w:textAlignment w:val="auto"/>
              <w:rPr>
                <w:rFonts w:ascii="Calibri" w:hAnsi="Calibri" w:cs="Calibri"/>
                <w:color w:val="000000"/>
                <w:kern w:val="0"/>
                <w:szCs w:val="22"/>
                <w:lang w:val="en-CY" w:eastAsia="en-CY"/>
              </w:rPr>
            </w:pPr>
            <w:r w:rsidRPr="00260FEC">
              <w:rPr>
                <w:rFonts w:ascii="Calibri" w:hAnsi="Calibri" w:cs="Calibri"/>
                <w:color w:val="000000"/>
                <w:kern w:val="0"/>
                <w:szCs w:val="22"/>
                <w:lang w:val="en-CY" w:eastAsia="en-CY"/>
              </w:rPr>
              <w:t>Initial_m &amp; MLP</w:t>
            </w:r>
          </w:p>
        </w:tc>
        <w:tc>
          <w:tcPr>
            <w:tcW w:w="1217" w:type="dxa"/>
            <w:noWrap/>
            <w:hideMark/>
          </w:tcPr>
          <w:p w14:paraId="288A901A" w14:textId="77777777" w:rsidR="00260FEC" w:rsidRPr="00260FEC" w:rsidRDefault="00260FEC" w:rsidP="00260FE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260FEC">
              <w:rPr>
                <w:rFonts w:ascii="Calibri" w:hAnsi="Calibri" w:cs="Calibri"/>
                <w:color w:val="000000"/>
                <w:kern w:val="0"/>
                <w:szCs w:val="22"/>
                <w:lang w:val="en-CY" w:eastAsia="en-CY"/>
              </w:rPr>
              <w:t>80.83</w:t>
            </w:r>
          </w:p>
        </w:tc>
      </w:tr>
      <w:tr w:rsidR="00260FEC" w:rsidRPr="00260FEC" w14:paraId="4AE1CF41" w14:textId="77777777" w:rsidTr="00260FEC">
        <w:trPr>
          <w:trHeight w:val="300"/>
          <w:jc w:val="center"/>
        </w:trPr>
        <w:tc>
          <w:tcPr>
            <w:cnfStyle w:val="001000000000" w:firstRow="0" w:lastRow="0" w:firstColumn="1" w:lastColumn="0" w:oddVBand="0" w:evenVBand="0" w:oddHBand="0" w:evenHBand="0" w:firstRowFirstColumn="0" w:firstRowLastColumn="0" w:lastRowFirstColumn="0" w:lastRowLastColumn="0"/>
            <w:tcW w:w="1760" w:type="dxa"/>
            <w:noWrap/>
            <w:hideMark/>
          </w:tcPr>
          <w:p w14:paraId="7BD08A24" w14:textId="77777777" w:rsidR="00260FEC" w:rsidRPr="00260FEC" w:rsidRDefault="00260FEC" w:rsidP="00260FEC">
            <w:pPr>
              <w:widowControl/>
              <w:adjustRightInd/>
              <w:spacing w:line="240" w:lineRule="auto"/>
              <w:ind w:firstLine="0"/>
              <w:jc w:val="left"/>
              <w:textAlignment w:val="auto"/>
              <w:rPr>
                <w:rFonts w:ascii="Calibri" w:hAnsi="Calibri" w:cs="Calibri"/>
                <w:color w:val="000000"/>
                <w:kern w:val="0"/>
                <w:szCs w:val="22"/>
                <w:lang w:val="en-CY" w:eastAsia="en-CY"/>
              </w:rPr>
            </w:pPr>
            <w:r w:rsidRPr="00260FEC">
              <w:rPr>
                <w:rFonts w:ascii="Calibri" w:hAnsi="Calibri" w:cs="Calibri"/>
                <w:color w:val="000000"/>
                <w:kern w:val="0"/>
                <w:szCs w:val="22"/>
                <w:lang w:val="en-CY" w:eastAsia="en-CY"/>
              </w:rPr>
              <w:t>PCA_m &amp; MLP</w:t>
            </w:r>
          </w:p>
        </w:tc>
        <w:tc>
          <w:tcPr>
            <w:tcW w:w="1217" w:type="dxa"/>
            <w:noWrap/>
            <w:hideMark/>
          </w:tcPr>
          <w:p w14:paraId="0A506FE8" w14:textId="77777777" w:rsidR="00260FEC" w:rsidRPr="00260FEC" w:rsidRDefault="00260FEC" w:rsidP="00260FE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260FEC">
              <w:rPr>
                <w:rFonts w:ascii="Calibri" w:hAnsi="Calibri" w:cs="Calibri"/>
                <w:color w:val="000000"/>
                <w:kern w:val="0"/>
                <w:szCs w:val="22"/>
                <w:lang w:val="en-CY" w:eastAsia="en-CY"/>
              </w:rPr>
              <w:t>79.65</w:t>
            </w:r>
          </w:p>
        </w:tc>
      </w:tr>
      <w:tr w:rsidR="00260FEC" w:rsidRPr="00260FEC" w14:paraId="2EC68D8E" w14:textId="77777777" w:rsidTr="00260F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60" w:type="dxa"/>
            <w:noWrap/>
            <w:hideMark/>
          </w:tcPr>
          <w:p w14:paraId="53D8BE63" w14:textId="77777777" w:rsidR="00260FEC" w:rsidRPr="00260FEC" w:rsidRDefault="00260FEC" w:rsidP="00260FEC">
            <w:pPr>
              <w:widowControl/>
              <w:adjustRightInd/>
              <w:spacing w:line="240" w:lineRule="auto"/>
              <w:ind w:firstLine="0"/>
              <w:jc w:val="left"/>
              <w:textAlignment w:val="auto"/>
              <w:rPr>
                <w:rFonts w:ascii="Calibri" w:hAnsi="Calibri" w:cs="Calibri"/>
                <w:color w:val="000000"/>
                <w:kern w:val="0"/>
                <w:szCs w:val="22"/>
                <w:lang w:val="en-CY" w:eastAsia="en-CY"/>
              </w:rPr>
            </w:pPr>
            <w:r w:rsidRPr="00260FEC">
              <w:rPr>
                <w:rFonts w:ascii="Calibri" w:hAnsi="Calibri" w:cs="Calibri"/>
                <w:color w:val="000000"/>
                <w:kern w:val="0"/>
                <w:szCs w:val="22"/>
                <w:lang w:val="en-CY" w:eastAsia="en-CY"/>
              </w:rPr>
              <w:t>Initial_s &amp; MLP</w:t>
            </w:r>
          </w:p>
        </w:tc>
        <w:tc>
          <w:tcPr>
            <w:tcW w:w="1217" w:type="dxa"/>
            <w:noWrap/>
            <w:hideMark/>
          </w:tcPr>
          <w:p w14:paraId="3D0CCAA2" w14:textId="77777777" w:rsidR="00260FEC" w:rsidRPr="00260FEC" w:rsidRDefault="00260FEC" w:rsidP="00260FE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260FEC">
              <w:rPr>
                <w:rFonts w:ascii="Calibri" w:hAnsi="Calibri" w:cs="Calibri"/>
                <w:color w:val="000000"/>
                <w:kern w:val="0"/>
                <w:szCs w:val="22"/>
                <w:lang w:val="en-CY" w:eastAsia="en-CY"/>
              </w:rPr>
              <w:t>79.37</w:t>
            </w:r>
          </w:p>
        </w:tc>
      </w:tr>
      <w:tr w:rsidR="00260FEC" w:rsidRPr="00260FEC" w14:paraId="38447E76" w14:textId="77777777" w:rsidTr="00260FEC">
        <w:trPr>
          <w:trHeight w:val="300"/>
          <w:jc w:val="center"/>
        </w:trPr>
        <w:tc>
          <w:tcPr>
            <w:cnfStyle w:val="001000000000" w:firstRow="0" w:lastRow="0" w:firstColumn="1" w:lastColumn="0" w:oddVBand="0" w:evenVBand="0" w:oddHBand="0" w:evenHBand="0" w:firstRowFirstColumn="0" w:firstRowLastColumn="0" w:lastRowFirstColumn="0" w:lastRowLastColumn="0"/>
            <w:tcW w:w="1760" w:type="dxa"/>
            <w:noWrap/>
            <w:hideMark/>
          </w:tcPr>
          <w:p w14:paraId="12315F39" w14:textId="77777777" w:rsidR="00260FEC" w:rsidRPr="00260FEC" w:rsidRDefault="00260FEC" w:rsidP="00260FEC">
            <w:pPr>
              <w:widowControl/>
              <w:adjustRightInd/>
              <w:spacing w:line="240" w:lineRule="auto"/>
              <w:ind w:firstLine="0"/>
              <w:jc w:val="left"/>
              <w:textAlignment w:val="auto"/>
              <w:rPr>
                <w:rFonts w:ascii="Calibri" w:hAnsi="Calibri" w:cs="Calibri"/>
                <w:color w:val="000000"/>
                <w:kern w:val="0"/>
                <w:szCs w:val="22"/>
                <w:lang w:val="en-CY" w:eastAsia="en-CY"/>
              </w:rPr>
            </w:pPr>
            <w:r w:rsidRPr="00260FEC">
              <w:rPr>
                <w:rFonts w:ascii="Calibri" w:hAnsi="Calibri" w:cs="Calibri"/>
                <w:color w:val="000000"/>
                <w:kern w:val="0"/>
                <w:szCs w:val="22"/>
                <w:lang w:val="en-CY" w:eastAsia="en-CY"/>
              </w:rPr>
              <w:t>Initial_m &amp; DT</w:t>
            </w:r>
          </w:p>
        </w:tc>
        <w:tc>
          <w:tcPr>
            <w:tcW w:w="1217" w:type="dxa"/>
            <w:noWrap/>
            <w:hideMark/>
          </w:tcPr>
          <w:p w14:paraId="0B1ED0FF" w14:textId="77777777" w:rsidR="00260FEC" w:rsidRPr="00260FEC" w:rsidRDefault="00260FEC" w:rsidP="00260FE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260FEC">
              <w:rPr>
                <w:rFonts w:ascii="Calibri" w:hAnsi="Calibri" w:cs="Calibri"/>
                <w:color w:val="000000"/>
                <w:kern w:val="0"/>
                <w:szCs w:val="22"/>
                <w:lang w:val="en-CY" w:eastAsia="en-CY"/>
              </w:rPr>
              <w:t>77.01</w:t>
            </w:r>
          </w:p>
        </w:tc>
      </w:tr>
      <w:tr w:rsidR="00260FEC" w:rsidRPr="00260FEC" w14:paraId="301B71EE" w14:textId="77777777" w:rsidTr="00260F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60" w:type="dxa"/>
            <w:noWrap/>
            <w:hideMark/>
          </w:tcPr>
          <w:p w14:paraId="36B434B5" w14:textId="77777777" w:rsidR="00260FEC" w:rsidRPr="00260FEC" w:rsidRDefault="00260FEC" w:rsidP="00260FEC">
            <w:pPr>
              <w:widowControl/>
              <w:adjustRightInd/>
              <w:spacing w:line="240" w:lineRule="auto"/>
              <w:ind w:firstLine="0"/>
              <w:jc w:val="left"/>
              <w:textAlignment w:val="auto"/>
              <w:rPr>
                <w:rFonts w:ascii="Calibri" w:hAnsi="Calibri" w:cs="Calibri"/>
                <w:color w:val="000000"/>
                <w:kern w:val="0"/>
                <w:szCs w:val="22"/>
                <w:lang w:val="en-CY" w:eastAsia="en-CY"/>
              </w:rPr>
            </w:pPr>
            <w:r w:rsidRPr="00260FEC">
              <w:rPr>
                <w:rFonts w:ascii="Calibri" w:hAnsi="Calibri" w:cs="Calibri"/>
                <w:color w:val="000000"/>
                <w:kern w:val="0"/>
                <w:szCs w:val="22"/>
                <w:lang w:val="en-CY" w:eastAsia="en-CY"/>
              </w:rPr>
              <w:lastRenderedPageBreak/>
              <w:t>PCA_m &amp; DT</w:t>
            </w:r>
          </w:p>
        </w:tc>
        <w:tc>
          <w:tcPr>
            <w:tcW w:w="1217" w:type="dxa"/>
            <w:noWrap/>
            <w:hideMark/>
          </w:tcPr>
          <w:p w14:paraId="3A56D44D" w14:textId="77777777" w:rsidR="00260FEC" w:rsidRPr="00260FEC" w:rsidRDefault="00260FEC" w:rsidP="00260FE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260FEC">
              <w:rPr>
                <w:rFonts w:ascii="Calibri" w:hAnsi="Calibri" w:cs="Calibri"/>
                <w:color w:val="000000"/>
                <w:kern w:val="0"/>
                <w:szCs w:val="22"/>
                <w:lang w:val="en-CY" w:eastAsia="en-CY"/>
              </w:rPr>
              <w:t>76.32</w:t>
            </w:r>
          </w:p>
        </w:tc>
      </w:tr>
      <w:tr w:rsidR="00260FEC" w:rsidRPr="00260FEC" w14:paraId="3D7F0E09" w14:textId="77777777" w:rsidTr="00260FEC">
        <w:trPr>
          <w:trHeight w:val="300"/>
          <w:jc w:val="center"/>
        </w:trPr>
        <w:tc>
          <w:tcPr>
            <w:cnfStyle w:val="001000000000" w:firstRow="0" w:lastRow="0" w:firstColumn="1" w:lastColumn="0" w:oddVBand="0" w:evenVBand="0" w:oddHBand="0" w:evenHBand="0" w:firstRowFirstColumn="0" w:firstRowLastColumn="0" w:lastRowFirstColumn="0" w:lastRowLastColumn="0"/>
            <w:tcW w:w="1760" w:type="dxa"/>
            <w:noWrap/>
            <w:hideMark/>
          </w:tcPr>
          <w:p w14:paraId="27EE76C7" w14:textId="77777777" w:rsidR="00260FEC" w:rsidRPr="00260FEC" w:rsidRDefault="00260FEC" w:rsidP="00260FEC">
            <w:pPr>
              <w:widowControl/>
              <w:adjustRightInd/>
              <w:spacing w:line="240" w:lineRule="auto"/>
              <w:ind w:firstLine="0"/>
              <w:jc w:val="left"/>
              <w:textAlignment w:val="auto"/>
              <w:rPr>
                <w:rFonts w:ascii="Calibri" w:hAnsi="Calibri" w:cs="Calibri"/>
                <w:color w:val="000000"/>
                <w:kern w:val="0"/>
                <w:szCs w:val="22"/>
                <w:lang w:val="en-CY" w:eastAsia="en-CY"/>
              </w:rPr>
            </w:pPr>
            <w:r w:rsidRPr="00260FEC">
              <w:rPr>
                <w:rFonts w:ascii="Calibri" w:hAnsi="Calibri" w:cs="Calibri"/>
                <w:color w:val="000000"/>
                <w:kern w:val="0"/>
                <w:szCs w:val="22"/>
                <w:lang w:val="en-CY" w:eastAsia="en-CY"/>
              </w:rPr>
              <w:t>Initial_m &amp; SNN</w:t>
            </w:r>
          </w:p>
        </w:tc>
        <w:tc>
          <w:tcPr>
            <w:tcW w:w="1217" w:type="dxa"/>
            <w:noWrap/>
            <w:hideMark/>
          </w:tcPr>
          <w:p w14:paraId="024F766E" w14:textId="77777777" w:rsidR="00260FEC" w:rsidRPr="00260FEC" w:rsidRDefault="00260FEC" w:rsidP="00260FE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260FEC">
              <w:rPr>
                <w:rFonts w:ascii="Calibri" w:hAnsi="Calibri" w:cs="Calibri"/>
                <w:color w:val="000000"/>
                <w:kern w:val="0"/>
                <w:szCs w:val="22"/>
                <w:lang w:val="en-CY" w:eastAsia="en-CY"/>
              </w:rPr>
              <w:t>76.15</w:t>
            </w:r>
          </w:p>
        </w:tc>
      </w:tr>
      <w:tr w:rsidR="00260FEC" w:rsidRPr="00260FEC" w14:paraId="3D4CF8B5" w14:textId="77777777" w:rsidTr="00260F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60" w:type="dxa"/>
            <w:noWrap/>
            <w:hideMark/>
          </w:tcPr>
          <w:p w14:paraId="4E4A5254" w14:textId="77777777" w:rsidR="00260FEC" w:rsidRPr="00260FEC" w:rsidRDefault="00260FEC" w:rsidP="00260FEC">
            <w:pPr>
              <w:widowControl/>
              <w:adjustRightInd/>
              <w:spacing w:line="240" w:lineRule="auto"/>
              <w:ind w:firstLine="0"/>
              <w:jc w:val="left"/>
              <w:textAlignment w:val="auto"/>
              <w:rPr>
                <w:rFonts w:ascii="Calibri" w:hAnsi="Calibri" w:cs="Calibri"/>
                <w:color w:val="000000"/>
                <w:kern w:val="0"/>
                <w:szCs w:val="22"/>
                <w:lang w:val="en-CY" w:eastAsia="en-CY"/>
              </w:rPr>
            </w:pPr>
            <w:r w:rsidRPr="00260FEC">
              <w:rPr>
                <w:rFonts w:ascii="Calibri" w:hAnsi="Calibri" w:cs="Calibri"/>
                <w:color w:val="000000"/>
                <w:kern w:val="0"/>
                <w:szCs w:val="22"/>
                <w:lang w:val="en-CY" w:eastAsia="en-CY"/>
              </w:rPr>
              <w:t>PCA_m &amp; SNN</w:t>
            </w:r>
          </w:p>
        </w:tc>
        <w:tc>
          <w:tcPr>
            <w:tcW w:w="1217" w:type="dxa"/>
            <w:noWrap/>
            <w:hideMark/>
          </w:tcPr>
          <w:p w14:paraId="14452FF1" w14:textId="77777777" w:rsidR="00260FEC" w:rsidRPr="00260FEC" w:rsidRDefault="00260FEC" w:rsidP="00260FEC">
            <w:pPr>
              <w:keepNext/>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260FEC">
              <w:rPr>
                <w:rFonts w:ascii="Calibri" w:hAnsi="Calibri" w:cs="Calibri"/>
                <w:color w:val="000000"/>
                <w:kern w:val="0"/>
                <w:szCs w:val="22"/>
                <w:lang w:val="en-CY" w:eastAsia="en-CY"/>
              </w:rPr>
              <w:t>70.36</w:t>
            </w:r>
          </w:p>
        </w:tc>
      </w:tr>
    </w:tbl>
    <w:p w14:paraId="79658907" w14:textId="41D60CA0" w:rsidR="00260FEC" w:rsidRDefault="00260FEC" w:rsidP="00260FEC">
      <w:pPr>
        <w:pStyle w:val="Caption"/>
        <w:jc w:val="center"/>
      </w:pPr>
      <w:r>
        <w:t xml:space="preserve">Table </w:t>
      </w:r>
      <w:fldSimple w:instr=" STYLEREF 1 \s ">
        <w:r w:rsidR="00D56546">
          <w:rPr>
            <w:noProof/>
          </w:rPr>
          <w:t>4</w:t>
        </w:r>
      </w:fldSimple>
      <w:r w:rsidR="00D56546">
        <w:t>.</w:t>
      </w:r>
      <w:fldSimple w:instr=" SEQ Table \* ARABIC \s 1 ">
        <w:r w:rsidR="00D56546">
          <w:rPr>
            <w:noProof/>
          </w:rPr>
          <w:t>9</w:t>
        </w:r>
      </w:fldSimple>
      <w:r>
        <w:t>: Multiclass classification accuracies of the seven combinations</w:t>
      </w:r>
    </w:p>
    <w:p w14:paraId="6BE346C3" w14:textId="77777777" w:rsidR="00322F7B" w:rsidRDefault="00322F7B" w:rsidP="00260FEC"/>
    <w:p w14:paraId="3B460545" w14:textId="091E98BC" w:rsidR="00260FEC" w:rsidRDefault="00260FEC" w:rsidP="00260FEC">
      <w:r>
        <w:t>Figure 4.5 and Table 4.9 show the accuracies of every combination used for creating a model</w:t>
      </w:r>
      <w:r w:rsidR="005E6D28">
        <w:t xml:space="preserve"> in descending order. </w:t>
      </w:r>
      <w:r w:rsidR="00F76664">
        <w:t xml:space="preserve">The best combination was when MLP were used with the </w:t>
      </w:r>
      <w:r w:rsidR="00CA4FCD">
        <w:t xml:space="preserve">full feature dataset normalized with the minmax scaler. </w:t>
      </w:r>
      <w:r w:rsidR="00734BA3">
        <w:t xml:space="preserve">On the other hand the worst performance was when SNNs were used with the PCA dataset normalized with the minmax scaler. </w:t>
      </w:r>
    </w:p>
    <w:p w14:paraId="75D61B5E" w14:textId="31E4D265" w:rsidR="00322F7B" w:rsidRDefault="00322F7B" w:rsidP="00260FEC"/>
    <w:p w14:paraId="3268403D" w14:textId="31960A4B" w:rsidR="00322F7B" w:rsidRPr="00260FEC" w:rsidRDefault="00322F7B" w:rsidP="00322F7B">
      <w:pPr>
        <w:jc w:val="center"/>
      </w:pPr>
    </w:p>
    <w:p w14:paraId="1885220A" w14:textId="7AFEC4DA" w:rsidR="00927D1C" w:rsidRDefault="00927D1C" w:rsidP="00927D1C">
      <w:pPr>
        <w:pStyle w:val="BodyText"/>
        <w:keepNext/>
      </w:pPr>
      <w:r>
        <w:rPr>
          <w:noProof/>
        </w:rPr>
        <w:drawing>
          <wp:inline distT="0" distB="0" distL="0" distR="0" wp14:anchorId="4B0A2938" wp14:editId="58FC89E2">
            <wp:extent cx="5561823" cy="3981322"/>
            <wp:effectExtent l="0" t="0" r="1270" b="635"/>
            <wp:docPr id="23" name="Picture 2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pic:cNvPicPr/>
                  </pic:nvPicPr>
                  <pic:blipFill rotWithShape="1">
                    <a:blip r:embed="rId33">
                      <a:extLst>
                        <a:ext uri="{28A0092B-C50C-407E-A947-70E740481C1C}">
                          <a14:useLocalDpi xmlns:a14="http://schemas.microsoft.com/office/drawing/2010/main" val="0"/>
                        </a:ext>
                      </a:extLst>
                    </a:blip>
                    <a:srcRect t="4552"/>
                    <a:stretch/>
                  </pic:blipFill>
                  <pic:spPr bwMode="auto">
                    <a:xfrm>
                      <a:off x="0" y="0"/>
                      <a:ext cx="5604385" cy="4011789"/>
                    </a:xfrm>
                    <a:prstGeom prst="rect">
                      <a:avLst/>
                    </a:prstGeom>
                    <a:ln>
                      <a:noFill/>
                    </a:ln>
                    <a:extLst>
                      <a:ext uri="{53640926-AAD7-44D8-BBD7-CCE9431645EC}">
                        <a14:shadowObscured xmlns:a14="http://schemas.microsoft.com/office/drawing/2010/main"/>
                      </a:ext>
                    </a:extLst>
                  </pic:spPr>
                </pic:pic>
              </a:graphicData>
            </a:graphic>
          </wp:inline>
        </w:drawing>
      </w:r>
    </w:p>
    <w:p w14:paraId="20865531" w14:textId="2557C386" w:rsidR="00927D1C" w:rsidRDefault="00927D1C" w:rsidP="00927D1C">
      <w:pPr>
        <w:pStyle w:val="Caption"/>
        <w:jc w:val="center"/>
        <w:rPr>
          <w:noProof/>
        </w:rPr>
      </w:pPr>
      <w:bookmarkStart w:id="90" w:name="_Toc109987490"/>
      <w:r>
        <w:t xml:space="preserve">Figure </w:t>
      </w:r>
      <w:fldSimple w:instr=" STYLEREF 1 \s ">
        <w:r w:rsidR="00230238">
          <w:rPr>
            <w:noProof/>
          </w:rPr>
          <w:t>4</w:t>
        </w:r>
      </w:fldSimple>
      <w:r w:rsidR="00230238">
        <w:t>.</w:t>
      </w:r>
      <w:fldSimple w:instr=" SEQ Figure \* ARABIC \s 1 ">
        <w:r w:rsidR="00230238">
          <w:rPr>
            <w:noProof/>
          </w:rPr>
          <w:t>6</w:t>
        </w:r>
      </w:fldSimple>
      <w:r>
        <w:t>: Confusion matrix of Initial_m and MLP combination</w:t>
      </w:r>
      <w:bookmarkEnd w:id="90"/>
    </w:p>
    <w:p w14:paraId="05D6740E" w14:textId="5DFBD0CE" w:rsidR="00927D1C" w:rsidRDefault="00927D1C" w:rsidP="00927D1C">
      <w:pPr>
        <w:pStyle w:val="BodyText"/>
        <w:keepNext/>
      </w:pPr>
      <w:r>
        <w:rPr>
          <w:noProof/>
        </w:rPr>
        <w:lastRenderedPageBreak/>
        <w:drawing>
          <wp:inline distT="0" distB="0" distL="0" distR="0" wp14:anchorId="308D7EE2" wp14:editId="67345709">
            <wp:extent cx="5579745" cy="3917950"/>
            <wp:effectExtent l="0" t="0" r="1905" b="6350"/>
            <wp:docPr id="24" name="Picture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pic:nvPicPr>
                  <pic:blipFill rotWithShape="1">
                    <a:blip r:embed="rId34">
                      <a:extLst>
                        <a:ext uri="{28A0092B-C50C-407E-A947-70E740481C1C}">
                          <a14:useLocalDpi xmlns:a14="http://schemas.microsoft.com/office/drawing/2010/main" val="0"/>
                        </a:ext>
                      </a:extLst>
                    </a:blip>
                    <a:srcRect t="6374"/>
                    <a:stretch/>
                  </pic:blipFill>
                  <pic:spPr bwMode="auto">
                    <a:xfrm>
                      <a:off x="0" y="0"/>
                      <a:ext cx="5579745" cy="3917950"/>
                    </a:xfrm>
                    <a:prstGeom prst="rect">
                      <a:avLst/>
                    </a:prstGeom>
                    <a:ln>
                      <a:noFill/>
                    </a:ln>
                    <a:extLst>
                      <a:ext uri="{53640926-AAD7-44D8-BBD7-CCE9431645EC}">
                        <a14:shadowObscured xmlns:a14="http://schemas.microsoft.com/office/drawing/2010/main"/>
                      </a:ext>
                    </a:extLst>
                  </pic:spPr>
                </pic:pic>
              </a:graphicData>
            </a:graphic>
          </wp:inline>
        </w:drawing>
      </w:r>
    </w:p>
    <w:p w14:paraId="1411C6CF" w14:textId="1810EF63" w:rsidR="00927D1C" w:rsidRDefault="00927D1C" w:rsidP="00B87CA6">
      <w:pPr>
        <w:pStyle w:val="Caption"/>
        <w:jc w:val="center"/>
      </w:pPr>
      <w:bookmarkStart w:id="91" w:name="_Toc109987491"/>
      <w:r>
        <w:t xml:space="preserve">Figure </w:t>
      </w:r>
      <w:fldSimple w:instr=" STYLEREF 1 \s ">
        <w:r w:rsidR="00230238">
          <w:rPr>
            <w:noProof/>
          </w:rPr>
          <w:t>4</w:t>
        </w:r>
      </w:fldSimple>
      <w:r w:rsidR="00230238">
        <w:t>.</w:t>
      </w:r>
      <w:fldSimple w:instr=" SEQ Figure \* ARABIC \s 1 ">
        <w:r w:rsidR="00230238">
          <w:rPr>
            <w:noProof/>
          </w:rPr>
          <w:t>7</w:t>
        </w:r>
      </w:fldSimple>
      <w:r>
        <w:t>:</w:t>
      </w:r>
      <w:r w:rsidR="00B87CA6">
        <w:t xml:space="preserve"> Confusion matrix of Initial_m and DT combination</w:t>
      </w:r>
      <w:bookmarkEnd w:id="91"/>
    </w:p>
    <w:p w14:paraId="75ACCBAF" w14:textId="77777777" w:rsidR="00B87CA6" w:rsidRDefault="00B87CA6" w:rsidP="00B87CA6">
      <w:pPr>
        <w:keepNext/>
      </w:pPr>
      <w:r>
        <w:rPr>
          <w:noProof/>
        </w:rPr>
        <w:drawing>
          <wp:inline distT="0" distB="0" distL="0" distR="0" wp14:anchorId="23250145" wp14:editId="162DE67E">
            <wp:extent cx="5579745" cy="3946525"/>
            <wp:effectExtent l="0" t="0" r="1905" b="0"/>
            <wp:docPr id="25" name="Picture 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rotWithShape="1">
                    <a:blip r:embed="rId35">
                      <a:extLst>
                        <a:ext uri="{28A0092B-C50C-407E-A947-70E740481C1C}">
                          <a14:useLocalDpi xmlns:a14="http://schemas.microsoft.com/office/drawing/2010/main" val="0"/>
                        </a:ext>
                      </a:extLst>
                    </a:blip>
                    <a:srcRect t="5691"/>
                    <a:stretch/>
                  </pic:blipFill>
                  <pic:spPr bwMode="auto">
                    <a:xfrm>
                      <a:off x="0" y="0"/>
                      <a:ext cx="5579745" cy="3946525"/>
                    </a:xfrm>
                    <a:prstGeom prst="rect">
                      <a:avLst/>
                    </a:prstGeom>
                    <a:ln>
                      <a:noFill/>
                    </a:ln>
                    <a:extLst>
                      <a:ext uri="{53640926-AAD7-44D8-BBD7-CCE9431645EC}">
                        <a14:shadowObscured xmlns:a14="http://schemas.microsoft.com/office/drawing/2010/main"/>
                      </a:ext>
                    </a:extLst>
                  </pic:spPr>
                </pic:pic>
              </a:graphicData>
            </a:graphic>
          </wp:inline>
        </w:drawing>
      </w:r>
    </w:p>
    <w:p w14:paraId="05D4B630" w14:textId="35564C57" w:rsidR="00B87CA6" w:rsidRDefault="00B87CA6" w:rsidP="00B87CA6">
      <w:pPr>
        <w:pStyle w:val="Caption"/>
        <w:jc w:val="center"/>
      </w:pPr>
      <w:bookmarkStart w:id="92" w:name="_Toc109987492"/>
      <w:r>
        <w:t xml:space="preserve">Figure </w:t>
      </w:r>
      <w:fldSimple w:instr=" STYLEREF 1 \s ">
        <w:r w:rsidR="00230238">
          <w:rPr>
            <w:noProof/>
          </w:rPr>
          <w:t>4</w:t>
        </w:r>
      </w:fldSimple>
      <w:r w:rsidR="00230238">
        <w:t>.</w:t>
      </w:r>
      <w:fldSimple w:instr=" SEQ Figure \* ARABIC \s 1 ">
        <w:r w:rsidR="00230238">
          <w:rPr>
            <w:noProof/>
          </w:rPr>
          <w:t>8</w:t>
        </w:r>
      </w:fldSimple>
      <w:r>
        <w:t>: Confusion matrix of Initial_m and SNN combination</w:t>
      </w:r>
      <w:bookmarkEnd w:id="92"/>
    </w:p>
    <w:p w14:paraId="2903A628" w14:textId="0C0A0DA6" w:rsidR="003F19D3" w:rsidRDefault="003F19D3" w:rsidP="003F19D3"/>
    <w:p w14:paraId="78BA46DC" w14:textId="4CD4EAA9" w:rsidR="003F19D3" w:rsidRDefault="00511562" w:rsidP="003F19D3">
      <w:r>
        <w:lastRenderedPageBreak/>
        <w:t xml:space="preserve">Figures 4.6, 4.7 and 4.8 show the confusion matrices of the best performance for every ML technique used for this experiment. </w:t>
      </w:r>
      <w:r w:rsidR="0030531C">
        <w:t>Again</w:t>
      </w:r>
      <w:r w:rsidR="00223D50">
        <w:t>,</w:t>
      </w:r>
      <w:r w:rsidR="0030531C">
        <w:t xml:space="preserve"> we can extract a pattern by just observing the confusion matrices. </w:t>
      </w:r>
      <w:r w:rsidR="00223D50">
        <w:t xml:space="preserve">Normal data is mostly classified correctly no matter the classifier used. </w:t>
      </w:r>
      <w:r w:rsidR="00E83D25">
        <w:t xml:space="preserve">Furthermore, DoS </w:t>
      </w:r>
      <w:r w:rsidR="0053176C">
        <w:t xml:space="preserve">and Probe </w:t>
      </w:r>
      <w:r w:rsidR="00E83D25">
        <w:t xml:space="preserve">attacks </w:t>
      </w:r>
      <w:r w:rsidR="0053176C">
        <w:t>can be cla</w:t>
      </w:r>
      <w:r w:rsidR="00E83D25">
        <w:t>ssified correctly</w:t>
      </w:r>
      <w:r w:rsidR="0053176C">
        <w:t xml:space="preserve"> in a big percentage</w:t>
      </w:r>
      <w:r w:rsidR="00E83D25">
        <w:t>.</w:t>
      </w:r>
      <w:r w:rsidR="000B1AF5">
        <w:t xml:space="preserve"> On the other hand R2L and U2R types of attacks are too difficult to be correctly classified. </w:t>
      </w:r>
      <w:r w:rsidR="00631FEC">
        <w:t>Finally it can be sa</w:t>
      </w:r>
      <w:r w:rsidR="00853475">
        <w:t xml:space="preserve">id that R2L attack is almost always classified as normal activity which may mean that this kind of attack has really similar feature values as a normal instance. </w:t>
      </w:r>
    </w:p>
    <w:p w14:paraId="1F3B256C" w14:textId="523B7ED0" w:rsidR="006033F4" w:rsidRDefault="006033F4" w:rsidP="003F19D3"/>
    <w:tbl>
      <w:tblPr>
        <w:tblStyle w:val="PlainTable5"/>
        <w:tblW w:w="5710" w:type="dxa"/>
        <w:jc w:val="center"/>
        <w:tblLook w:val="04A0" w:firstRow="1" w:lastRow="0" w:firstColumn="1" w:lastColumn="0" w:noHBand="0" w:noVBand="1"/>
      </w:tblPr>
      <w:tblGrid>
        <w:gridCol w:w="1176"/>
        <w:gridCol w:w="1299"/>
        <w:gridCol w:w="862"/>
        <w:gridCol w:w="1221"/>
        <w:gridCol w:w="1152"/>
      </w:tblGrid>
      <w:tr w:rsidR="009F6B30" w:rsidRPr="009F6B30" w14:paraId="178B6C5F" w14:textId="77777777" w:rsidTr="00626277">
        <w:trPr>
          <w:cnfStyle w:val="100000000000" w:firstRow="1" w:lastRow="0" w:firstColumn="0" w:lastColumn="0" w:oddVBand="0" w:evenVBand="0" w:oddHBand="0" w:evenHBand="0" w:firstRowFirstColumn="0" w:firstRowLastColumn="0" w:lastRowFirstColumn="0" w:lastRowLastColumn="0"/>
          <w:trHeight w:val="339"/>
          <w:jc w:val="center"/>
        </w:trPr>
        <w:tc>
          <w:tcPr>
            <w:cnfStyle w:val="001000000100" w:firstRow="0" w:lastRow="0" w:firstColumn="1" w:lastColumn="0" w:oddVBand="0" w:evenVBand="0" w:oddHBand="0" w:evenHBand="0" w:firstRowFirstColumn="1" w:firstRowLastColumn="0" w:lastRowFirstColumn="0" w:lastRowLastColumn="0"/>
            <w:tcW w:w="5710" w:type="dxa"/>
            <w:gridSpan w:val="5"/>
            <w:noWrap/>
            <w:hideMark/>
          </w:tcPr>
          <w:p w14:paraId="0EB02BC2" w14:textId="77777777" w:rsidR="009F6B30" w:rsidRPr="009F6B30" w:rsidRDefault="009F6B30" w:rsidP="009F6B30">
            <w:pPr>
              <w:widowControl/>
              <w:adjustRightInd/>
              <w:spacing w:line="240" w:lineRule="auto"/>
              <w:ind w:firstLine="0"/>
              <w:jc w:val="center"/>
              <w:textAlignment w:val="auto"/>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Initial M MLP</w:t>
            </w:r>
          </w:p>
        </w:tc>
      </w:tr>
      <w:tr w:rsidR="009F6B30" w:rsidRPr="009F6B30" w14:paraId="7715E7A0" w14:textId="77777777" w:rsidTr="00626277">
        <w:trPr>
          <w:cnfStyle w:val="000000100000" w:firstRow="0" w:lastRow="0" w:firstColumn="0" w:lastColumn="0" w:oddVBand="0" w:evenVBand="0" w:oddHBand="1" w:evenHBand="0" w:firstRowFirstColumn="0" w:firstRowLastColumn="0" w:lastRowFirstColumn="0" w:lastRowLastColumn="0"/>
          <w:trHeight w:val="339"/>
          <w:jc w:val="center"/>
        </w:trPr>
        <w:tc>
          <w:tcPr>
            <w:cnfStyle w:val="001000000000" w:firstRow="0" w:lastRow="0" w:firstColumn="1" w:lastColumn="0" w:oddVBand="0" w:evenVBand="0" w:oddHBand="0" w:evenHBand="0" w:firstRowFirstColumn="0" w:firstRowLastColumn="0" w:lastRowFirstColumn="0" w:lastRowLastColumn="0"/>
            <w:tcW w:w="5710" w:type="dxa"/>
            <w:gridSpan w:val="5"/>
            <w:noWrap/>
            <w:hideMark/>
          </w:tcPr>
          <w:p w14:paraId="5AC94982" w14:textId="77777777" w:rsidR="009F6B30" w:rsidRPr="009F6B30" w:rsidRDefault="009F6B30" w:rsidP="009F6B30">
            <w:pPr>
              <w:widowControl/>
              <w:adjustRightInd/>
              <w:spacing w:line="240" w:lineRule="auto"/>
              <w:ind w:firstLine="0"/>
              <w:jc w:val="center"/>
              <w:textAlignment w:val="auto"/>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Classification Report</w:t>
            </w:r>
          </w:p>
        </w:tc>
      </w:tr>
      <w:tr w:rsidR="009F6B30" w:rsidRPr="009F6B30" w14:paraId="4DD1AB03" w14:textId="77777777" w:rsidTr="00626277">
        <w:trPr>
          <w:trHeight w:val="339"/>
          <w:jc w:val="center"/>
        </w:trPr>
        <w:tc>
          <w:tcPr>
            <w:cnfStyle w:val="001000000000" w:firstRow="0" w:lastRow="0" w:firstColumn="1" w:lastColumn="0" w:oddVBand="0" w:evenVBand="0" w:oddHBand="0" w:evenHBand="0" w:firstRowFirstColumn="0" w:firstRowLastColumn="0" w:lastRowFirstColumn="0" w:lastRowLastColumn="0"/>
            <w:tcW w:w="1176" w:type="dxa"/>
            <w:noWrap/>
            <w:hideMark/>
          </w:tcPr>
          <w:p w14:paraId="1E63D871" w14:textId="77777777" w:rsidR="009F6B30" w:rsidRPr="009F6B30" w:rsidRDefault="009F6B30" w:rsidP="009F6B30">
            <w:pPr>
              <w:widowControl/>
              <w:adjustRightInd/>
              <w:spacing w:line="240" w:lineRule="auto"/>
              <w:ind w:firstLine="0"/>
              <w:jc w:val="center"/>
              <w:textAlignment w:val="auto"/>
              <w:rPr>
                <w:rFonts w:ascii="Calibri" w:hAnsi="Calibri" w:cs="Calibri"/>
                <w:color w:val="000000"/>
                <w:kern w:val="0"/>
                <w:szCs w:val="22"/>
                <w:lang w:val="en-CY" w:eastAsia="en-CY"/>
              </w:rPr>
            </w:pPr>
          </w:p>
        </w:tc>
        <w:tc>
          <w:tcPr>
            <w:tcW w:w="1299" w:type="dxa"/>
            <w:noWrap/>
            <w:hideMark/>
          </w:tcPr>
          <w:p w14:paraId="77732F81" w14:textId="77777777" w:rsidR="009F6B30" w:rsidRPr="009F6B30" w:rsidRDefault="009F6B30" w:rsidP="009F6B30">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9F6B30">
              <w:rPr>
                <w:rFonts w:ascii="Calibri" w:hAnsi="Calibri" w:cs="Calibri"/>
                <w:b/>
                <w:bCs/>
                <w:color w:val="000000"/>
                <w:kern w:val="0"/>
                <w:szCs w:val="22"/>
                <w:lang w:val="en-CY" w:eastAsia="en-CY"/>
              </w:rPr>
              <w:t>Precision</w:t>
            </w:r>
          </w:p>
        </w:tc>
        <w:tc>
          <w:tcPr>
            <w:tcW w:w="862" w:type="dxa"/>
            <w:noWrap/>
            <w:hideMark/>
          </w:tcPr>
          <w:p w14:paraId="18F25A82" w14:textId="77777777" w:rsidR="009F6B30" w:rsidRPr="009F6B30" w:rsidRDefault="009F6B30" w:rsidP="009F6B30">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9F6B30">
              <w:rPr>
                <w:rFonts w:ascii="Calibri" w:hAnsi="Calibri" w:cs="Calibri"/>
                <w:b/>
                <w:bCs/>
                <w:color w:val="000000"/>
                <w:kern w:val="0"/>
                <w:szCs w:val="22"/>
                <w:lang w:val="en-CY" w:eastAsia="en-CY"/>
              </w:rPr>
              <w:t>Recall</w:t>
            </w:r>
          </w:p>
        </w:tc>
        <w:tc>
          <w:tcPr>
            <w:tcW w:w="1221" w:type="dxa"/>
            <w:noWrap/>
            <w:hideMark/>
          </w:tcPr>
          <w:p w14:paraId="2486DD68" w14:textId="77777777" w:rsidR="009F6B30" w:rsidRPr="009F6B30" w:rsidRDefault="009F6B30" w:rsidP="009F6B30">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9F6B30">
              <w:rPr>
                <w:rFonts w:ascii="Calibri" w:hAnsi="Calibri" w:cs="Calibri"/>
                <w:b/>
                <w:bCs/>
                <w:color w:val="000000"/>
                <w:kern w:val="0"/>
                <w:szCs w:val="22"/>
                <w:lang w:val="en-CY" w:eastAsia="en-CY"/>
              </w:rPr>
              <w:t>F1-score</w:t>
            </w:r>
          </w:p>
        </w:tc>
        <w:tc>
          <w:tcPr>
            <w:tcW w:w="1149" w:type="dxa"/>
            <w:noWrap/>
            <w:hideMark/>
          </w:tcPr>
          <w:p w14:paraId="64E8B0C0" w14:textId="77777777" w:rsidR="009F6B30" w:rsidRPr="009F6B30" w:rsidRDefault="009F6B30" w:rsidP="009F6B30">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9F6B30">
              <w:rPr>
                <w:rFonts w:ascii="Calibri" w:hAnsi="Calibri" w:cs="Calibri"/>
                <w:b/>
                <w:bCs/>
                <w:color w:val="000000"/>
                <w:kern w:val="0"/>
                <w:szCs w:val="22"/>
                <w:lang w:val="en-CY" w:eastAsia="en-CY"/>
              </w:rPr>
              <w:t>Support</w:t>
            </w:r>
          </w:p>
        </w:tc>
      </w:tr>
      <w:tr w:rsidR="009F6B30" w:rsidRPr="009F6B30" w14:paraId="725EC6B9" w14:textId="77777777" w:rsidTr="00626277">
        <w:trPr>
          <w:cnfStyle w:val="000000100000" w:firstRow="0" w:lastRow="0" w:firstColumn="0" w:lastColumn="0" w:oddVBand="0" w:evenVBand="0" w:oddHBand="1" w:evenHBand="0" w:firstRowFirstColumn="0" w:firstRowLastColumn="0" w:lastRowFirstColumn="0" w:lastRowLastColumn="0"/>
          <w:trHeight w:val="339"/>
          <w:jc w:val="center"/>
        </w:trPr>
        <w:tc>
          <w:tcPr>
            <w:cnfStyle w:val="001000000000" w:firstRow="0" w:lastRow="0" w:firstColumn="1" w:lastColumn="0" w:oddVBand="0" w:evenVBand="0" w:oddHBand="0" w:evenHBand="0" w:firstRowFirstColumn="0" w:firstRowLastColumn="0" w:lastRowFirstColumn="0" w:lastRowLastColumn="0"/>
            <w:tcW w:w="1176" w:type="dxa"/>
            <w:noWrap/>
            <w:hideMark/>
          </w:tcPr>
          <w:p w14:paraId="7F9A7631" w14:textId="77777777" w:rsidR="009F6B30" w:rsidRPr="009F6B30" w:rsidRDefault="009F6B30" w:rsidP="009F6B30">
            <w:pPr>
              <w:widowControl/>
              <w:adjustRightInd/>
              <w:spacing w:line="240" w:lineRule="auto"/>
              <w:ind w:firstLine="0"/>
              <w:jc w:val="left"/>
              <w:textAlignment w:val="auto"/>
              <w:rPr>
                <w:rFonts w:ascii="Calibri" w:hAnsi="Calibri" w:cs="Calibri"/>
                <w:b/>
                <w:bCs/>
                <w:color w:val="000000"/>
                <w:kern w:val="0"/>
                <w:szCs w:val="22"/>
                <w:lang w:val="en-CY" w:eastAsia="en-CY"/>
              </w:rPr>
            </w:pPr>
            <w:r w:rsidRPr="009F6B30">
              <w:rPr>
                <w:rFonts w:ascii="Calibri" w:hAnsi="Calibri" w:cs="Calibri"/>
                <w:b/>
                <w:bCs/>
                <w:color w:val="000000"/>
                <w:kern w:val="0"/>
                <w:szCs w:val="22"/>
                <w:lang w:val="en-CY" w:eastAsia="en-CY"/>
              </w:rPr>
              <w:t>Normal</w:t>
            </w:r>
          </w:p>
        </w:tc>
        <w:tc>
          <w:tcPr>
            <w:tcW w:w="1299" w:type="dxa"/>
            <w:noWrap/>
            <w:hideMark/>
          </w:tcPr>
          <w:p w14:paraId="63B5296A" w14:textId="77777777" w:rsidR="009F6B30" w:rsidRPr="009F6B30" w:rsidRDefault="009F6B30" w:rsidP="009F6B30">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0.74</w:t>
            </w:r>
          </w:p>
        </w:tc>
        <w:tc>
          <w:tcPr>
            <w:tcW w:w="862" w:type="dxa"/>
            <w:noWrap/>
            <w:hideMark/>
          </w:tcPr>
          <w:p w14:paraId="3802ABD6" w14:textId="77777777" w:rsidR="009F6B30" w:rsidRPr="009F6B30" w:rsidRDefault="009F6B30" w:rsidP="009F6B30">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0.97</w:t>
            </w:r>
          </w:p>
        </w:tc>
        <w:tc>
          <w:tcPr>
            <w:tcW w:w="1221" w:type="dxa"/>
            <w:noWrap/>
            <w:hideMark/>
          </w:tcPr>
          <w:p w14:paraId="598712E6" w14:textId="77777777" w:rsidR="009F6B30" w:rsidRPr="009F6B30" w:rsidRDefault="009F6B30" w:rsidP="009F6B30">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0.84</w:t>
            </w:r>
          </w:p>
        </w:tc>
        <w:tc>
          <w:tcPr>
            <w:tcW w:w="1149" w:type="dxa"/>
            <w:noWrap/>
            <w:hideMark/>
          </w:tcPr>
          <w:p w14:paraId="2DECD972" w14:textId="77777777" w:rsidR="009F6B30" w:rsidRPr="009F6B30" w:rsidRDefault="009F6B30" w:rsidP="009F6B30">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9711</w:t>
            </w:r>
          </w:p>
        </w:tc>
      </w:tr>
      <w:tr w:rsidR="009F6B30" w:rsidRPr="009F6B30" w14:paraId="000E175C" w14:textId="77777777" w:rsidTr="00626277">
        <w:trPr>
          <w:trHeight w:val="339"/>
          <w:jc w:val="center"/>
        </w:trPr>
        <w:tc>
          <w:tcPr>
            <w:cnfStyle w:val="001000000000" w:firstRow="0" w:lastRow="0" w:firstColumn="1" w:lastColumn="0" w:oddVBand="0" w:evenVBand="0" w:oddHBand="0" w:evenHBand="0" w:firstRowFirstColumn="0" w:firstRowLastColumn="0" w:lastRowFirstColumn="0" w:lastRowLastColumn="0"/>
            <w:tcW w:w="1176" w:type="dxa"/>
            <w:noWrap/>
            <w:hideMark/>
          </w:tcPr>
          <w:p w14:paraId="38FA9F05" w14:textId="77777777" w:rsidR="009F6B30" w:rsidRPr="009F6B30" w:rsidRDefault="009F6B30" w:rsidP="009F6B30">
            <w:pPr>
              <w:widowControl/>
              <w:adjustRightInd/>
              <w:spacing w:line="240" w:lineRule="auto"/>
              <w:ind w:firstLine="0"/>
              <w:jc w:val="left"/>
              <w:textAlignment w:val="auto"/>
              <w:rPr>
                <w:rFonts w:ascii="Calibri" w:hAnsi="Calibri" w:cs="Calibri"/>
                <w:b/>
                <w:bCs/>
                <w:color w:val="000000"/>
                <w:kern w:val="0"/>
                <w:szCs w:val="22"/>
                <w:lang w:val="en-CY" w:eastAsia="en-CY"/>
              </w:rPr>
            </w:pPr>
            <w:r w:rsidRPr="009F6B30">
              <w:rPr>
                <w:rFonts w:ascii="Calibri" w:hAnsi="Calibri" w:cs="Calibri"/>
                <w:b/>
                <w:bCs/>
                <w:color w:val="000000"/>
                <w:kern w:val="0"/>
                <w:szCs w:val="22"/>
                <w:lang w:val="en-CY" w:eastAsia="en-CY"/>
              </w:rPr>
              <w:t>DoS</w:t>
            </w:r>
          </w:p>
        </w:tc>
        <w:tc>
          <w:tcPr>
            <w:tcW w:w="1299" w:type="dxa"/>
            <w:noWrap/>
            <w:hideMark/>
          </w:tcPr>
          <w:p w14:paraId="01B34761" w14:textId="77777777" w:rsidR="009F6B30" w:rsidRPr="009F6B30" w:rsidRDefault="009F6B30" w:rsidP="009F6B30">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0.96</w:t>
            </w:r>
          </w:p>
        </w:tc>
        <w:tc>
          <w:tcPr>
            <w:tcW w:w="862" w:type="dxa"/>
            <w:noWrap/>
            <w:hideMark/>
          </w:tcPr>
          <w:p w14:paraId="55C60F6E" w14:textId="77777777" w:rsidR="009F6B30" w:rsidRPr="009F6B30" w:rsidRDefault="009F6B30" w:rsidP="009F6B30">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0.84</w:t>
            </w:r>
          </w:p>
        </w:tc>
        <w:tc>
          <w:tcPr>
            <w:tcW w:w="1221" w:type="dxa"/>
            <w:noWrap/>
            <w:hideMark/>
          </w:tcPr>
          <w:p w14:paraId="2A4ADBD6" w14:textId="77777777" w:rsidR="009F6B30" w:rsidRPr="009F6B30" w:rsidRDefault="009F6B30" w:rsidP="009F6B30">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0.9</w:t>
            </w:r>
          </w:p>
        </w:tc>
        <w:tc>
          <w:tcPr>
            <w:tcW w:w="1149" w:type="dxa"/>
            <w:noWrap/>
            <w:hideMark/>
          </w:tcPr>
          <w:p w14:paraId="14E0684D" w14:textId="77777777" w:rsidR="009F6B30" w:rsidRPr="009F6B30" w:rsidRDefault="009F6B30" w:rsidP="009F6B30">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7460</w:t>
            </w:r>
          </w:p>
        </w:tc>
      </w:tr>
      <w:tr w:rsidR="009F6B30" w:rsidRPr="009F6B30" w14:paraId="3944D430" w14:textId="77777777" w:rsidTr="00626277">
        <w:trPr>
          <w:cnfStyle w:val="000000100000" w:firstRow="0" w:lastRow="0" w:firstColumn="0" w:lastColumn="0" w:oddVBand="0" w:evenVBand="0" w:oddHBand="1" w:evenHBand="0" w:firstRowFirstColumn="0" w:firstRowLastColumn="0" w:lastRowFirstColumn="0" w:lastRowLastColumn="0"/>
          <w:trHeight w:val="339"/>
          <w:jc w:val="center"/>
        </w:trPr>
        <w:tc>
          <w:tcPr>
            <w:cnfStyle w:val="001000000000" w:firstRow="0" w:lastRow="0" w:firstColumn="1" w:lastColumn="0" w:oddVBand="0" w:evenVBand="0" w:oddHBand="0" w:evenHBand="0" w:firstRowFirstColumn="0" w:firstRowLastColumn="0" w:lastRowFirstColumn="0" w:lastRowLastColumn="0"/>
            <w:tcW w:w="1176" w:type="dxa"/>
            <w:noWrap/>
            <w:hideMark/>
          </w:tcPr>
          <w:p w14:paraId="37A2DF8B" w14:textId="77777777" w:rsidR="009F6B30" w:rsidRPr="009F6B30" w:rsidRDefault="009F6B30" w:rsidP="009F6B30">
            <w:pPr>
              <w:widowControl/>
              <w:adjustRightInd/>
              <w:spacing w:line="240" w:lineRule="auto"/>
              <w:ind w:firstLine="0"/>
              <w:jc w:val="left"/>
              <w:textAlignment w:val="auto"/>
              <w:rPr>
                <w:rFonts w:ascii="Calibri" w:hAnsi="Calibri" w:cs="Calibri"/>
                <w:b/>
                <w:bCs/>
                <w:color w:val="000000"/>
                <w:kern w:val="0"/>
                <w:szCs w:val="22"/>
                <w:lang w:val="en-CY" w:eastAsia="en-CY"/>
              </w:rPr>
            </w:pPr>
            <w:r w:rsidRPr="009F6B30">
              <w:rPr>
                <w:rFonts w:ascii="Calibri" w:hAnsi="Calibri" w:cs="Calibri"/>
                <w:b/>
                <w:bCs/>
                <w:color w:val="000000"/>
                <w:kern w:val="0"/>
                <w:szCs w:val="22"/>
                <w:lang w:val="en-CY" w:eastAsia="en-CY"/>
              </w:rPr>
              <w:t>Probe</w:t>
            </w:r>
          </w:p>
        </w:tc>
        <w:tc>
          <w:tcPr>
            <w:tcW w:w="1299" w:type="dxa"/>
            <w:noWrap/>
            <w:hideMark/>
          </w:tcPr>
          <w:p w14:paraId="7E669708" w14:textId="77777777" w:rsidR="009F6B30" w:rsidRPr="009F6B30" w:rsidRDefault="009F6B30" w:rsidP="009F6B30">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0.86</w:t>
            </w:r>
          </w:p>
        </w:tc>
        <w:tc>
          <w:tcPr>
            <w:tcW w:w="862" w:type="dxa"/>
            <w:noWrap/>
            <w:hideMark/>
          </w:tcPr>
          <w:p w14:paraId="40BD1CF2" w14:textId="77777777" w:rsidR="009F6B30" w:rsidRPr="009F6B30" w:rsidRDefault="009F6B30" w:rsidP="009F6B30">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0.77</w:t>
            </w:r>
          </w:p>
        </w:tc>
        <w:tc>
          <w:tcPr>
            <w:tcW w:w="1221" w:type="dxa"/>
            <w:noWrap/>
            <w:hideMark/>
          </w:tcPr>
          <w:p w14:paraId="320C4050" w14:textId="77777777" w:rsidR="009F6B30" w:rsidRPr="009F6B30" w:rsidRDefault="009F6B30" w:rsidP="009F6B30">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0.82</w:t>
            </w:r>
          </w:p>
        </w:tc>
        <w:tc>
          <w:tcPr>
            <w:tcW w:w="1149" w:type="dxa"/>
            <w:noWrap/>
            <w:hideMark/>
          </w:tcPr>
          <w:p w14:paraId="1B0C1315" w14:textId="77777777" w:rsidR="009F6B30" w:rsidRPr="009F6B30" w:rsidRDefault="009F6B30" w:rsidP="009F6B30">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2421</w:t>
            </w:r>
          </w:p>
        </w:tc>
      </w:tr>
      <w:tr w:rsidR="009F6B30" w:rsidRPr="009F6B30" w14:paraId="4B5FE447" w14:textId="77777777" w:rsidTr="00626277">
        <w:trPr>
          <w:trHeight w:val="339"/>
          <w:jc w:val="center"/>
        </w:trPr>
        <w:tc>
          <w:tcPr>
            <w:cnfStyle w:val="001000000000" w:firstRow="0" w:lastRow="0" w:firstColumn="1" w:lastColumn="0" w:oddVBand="0" w:evenVBand="0" w:oddHBand="0" w:evenHBand="0" w:firstRowFirstColumn="0" w:firstRowLastColumn="0" w:lastRowFirstColumn="0" w:lastRowLastColumn="0"/>
            <w:tcW w:w="1176" w:type="dxa"/>
            <w:noWrap/>
            <w:hideMark/>
          </w:tcPr>
          <w:p w14:paraId="208CFAD3" w14:textId="77777777" w:rsidR="009F6B30" w:rsidRPr="009F6B30" w:rsidRDefault="009F6B30" w:rsidP="009F6B30">
            <w:pPr>
              <w:widowControl/>
              <w:adjustRightInd/>
              <w:spacing w:line="240" w:lineRule="auto"/>
              <w:ind w:firstLine="0"/>
              <w:jc w:val="left"/>
              <w:textAlignment w:val="auto"/>
              <w:rPr>
                <w:rFonts w:ascii="Calibri" w:hAnsi="Calibri" w:cs="Calibri"/>
                <w:b/>
                <w:bCs/>
                <w:color w:val="000000"/>
                <w:kern w:val="0"/>
                <w:szCs w:val="22"/>
                <w:lang w:val="en-CY" w:eastAsia="en-CY"/>
              </w:rPr>
            </w:pPr>
            <w:r w:rsidRPr="009F6B30">
              <w:rPr>
                <w:rFonts w:ascii="Calibri" w:hAnsi="Calibri" w:cs="Calibri"/>
                <w:b/>
                <w:bCs/>
                <w:color w:val="000000"/>
                <w:kern w:val="0"/>
                <w:szCs w:val="22"/>
                <w:lang w:val="en-CY" w:eastAsia="en-CY"/>
              </w:rPr>
              <w:t>R2L</w:t>
            </w:r>
          </w:p>
        </w:tc>
        <w:tc>
          <w:tcPr>
            <w:tcW w:w="1299" w:type="dxa"/>
            <w:noWrap/>
            <w:hideMark/>
          </w:tcPr>
          <w:p w14:paraId="5B7F2BC5" w14:textId="77777777" w:rsidR="009F6B30" w:rsidRPr="009F6B30" w:rsidRDefault="009F6B30" w:rsidP="009F6B30">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0.56</w:t>
            </w:r>
          </w:p>
        </w:tc>
        <w:tc>
          <w:tcPr>
            <w:tcW w:w="862" w:type="dxa"/>
            <w:noWrap/>
            <w:hideMark/>
          </w:tcPr>
          <w:p w14:paraId="38BF0A78" w14:textId="77777777" w:rsidR="009F6B30" w:rsidRPr="009F6B30" w:rsidRDefault="009F6B30" w:rsidP="009F6B30">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0.22</w:t>
            </w:r>
          </w:p>
        </w:tc>
        <w:tc>
          <w:tcPr>
            <w:tcW w:w="1221" w:type="dxa"/>
            <w:noWrap/>
            <w:hideMark/>
          </w:tcPr>
          <w:p w14:paraId="140178A2" w14:textId="77777777" w:rsidR="009F6B30" w:rsidRPr="009F6B30" w:rsidRDefault="009F6B30" w:rsidP="009F6B30">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0.31</w:t>
            </w:r>
          </w:p>
        </w:tc>
        <w:tc>
          <w:tcPr>
            <w:tcW w:w="1149" w:type="dxa"/>
            <w:noWrap/>
            <w:hideMark/>
          </w:tcPr>
          <w:p w14:paraId="177DACEE" w14:textId="77777777" w:rsidR="009F6B30" w:rsidRPr="009F6B30" w:rsidRDefault="009F6B30" w:rsidP="009F6B30">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2885</w:t>
            </w:r>
          </w:p>
        </w:tc>
      </w:tr>
      <w:tr w:rsidR="009F6B30" w:rsidRPr="009F6B30" w14:paraId="3C21E600" w14:textId="77777777" w:rsidTr="00626277">
        <w:trPr>
          <w:cnfStyle w:val="000000100000" w:firstRow="0" w:lastRow="0" w:firstColumn="0" w:lastColumn="0" w:oddVBand="0" w:evenVBand="0" w:oddHBand="1" w:evenHBand="0" w:firstRowFirstColumn="0" w:firstRowLastColumn="0" w:lastRowFirstColumn="0" w:lastRowLastColumn="0"/>
          <w:trHeight w:val="339"/>
          <w:jc w:val="center"/>
        </w:trPr>
        <w:tc>
          <w:tcPr>
            <w:cnfStyle w:val="001000000000" w:firstRow="0" w:lastRow="0" w:firstColumn="1" w:lastColumn="0" w:oddVBand="0" w:evenVBand="0" w:oddHBand="0" w:evenHBand="0" w:firstRowFirstColumn="0" w:firstRowLastColumn="0" w:lastRowFirstColumn="0" w:lastRowLastColumn="0"/>
            <w:tcW w:w="1176" w:type="dxa"/>
            <w:noWrap/>
            <w:hideMark/>
          </w:tcPr>
          <w:p w14:paraId="38C54C03" w14:textId="77777777" w:rsidR="009F6B30" w:rsidRPr="009F6B30" w:rsidRDefault="009F6B30" w:rsidP="009F6B30">
            <w:pPr>
              <w:widowControl/>
              <w:adjustRightInd/>
              <w:spacing w:line="240" w:lineRule="auto"/>
              <w:ind w:firstLine="0"/>
              <w:jc w:val="left"/>
              <w:textAlignment w:val="auto"/>
              <w:rPr>
                <w:rFonts w:ascii="Calibri" w:hAnsi="Calibri" w:cs="Calibri"/>
                <w:b/>
                <w:bCs/>
                <w:color w:val="000000"/>
                <w:kern w:val="0"/>
                <w:szCs w:val="22"/>
                <w:lang w:val="en-CY" w:eastAsia="en-CY"/>
              </w:rPr>
            </w:pPr>
            <w:r w:rsidRPr="009F6B30">
              <w:rPr>
                <w:rFonts w:ascii="Calibri" w:hAnsi="Calibri" w:cs="Calibri"/>
                <w:b/>
                <w:bCs/>
                <w:color w:val="000000"/>
                <w:kern w:val="0"/>
                <w:szCs w:val="22"/>
                <w:lang w:val="en-CY" w:eastAsia="en-CY"/>
              </w:rPr>
              <w:t>U2R</w:t>
            </w:r>
          </w:p>
        </w:tc>
        <w:tc>
          <w:tcPr>
            <w:tcW w:w="1299" w:type="dxa"/>
            <w:noWrap/>
            <w:hideMark/>
          </w:tcPr>
          <w:p w14:paraId="0401EF3A" w14:textId="77777777" w:rsidR="009F6B30" w:rsidRPr="009F6B30" w:rsidRDefault="009F6B30" w:rsidP="009F6B30">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0.7</w:t>
            </w:r>
          </w:p>
        </w:tc>
        <w:tc>
          <w:tcPr>
            <w:tcW w:w="862" w:type="dxa"/>
            <w:noWrap/>
            <w:hideMark/>
          </w:tcPr>
          <w:p w14:paraId="59433945" w14:textId="77777777" w:rsidR="009F6B30" w:rsidRPr="009F6B30" w:rsidRDefault="009F6B30" w:rsidP="009F6B30">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0.31</w:t>
            </w:r>
          </w:p>
        </w:tc>
        <w:tc>
          <w:tcPr>
            <w:tcW w:w="1221" w:type="dxa"/>
            <w:noWrap/>
            <w:hideMark/>
          </w:tcPr>
          <w:p w14:paraId="02F8E490" w14:textId="77777777" w:rsidR="009F6B30" w:rsidRPr="009F6B30" w:rsidRDefault="009F6B30" w:rsidP="009F6B30">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0.43</w:t>
            </w:r>
          </w:p>
        </w:tc>
        <w:tc>
          <w:tcPr>
            <w:tcW w:w="1149" w:type="dxa"/>
            <w:noWrap/>
            <w:hideMark/>
          </w:tcPr>
          <w:p w14:paraId="21650948" w14:textId="77777777" w:rsidR="009F6B30" w:rsidRPr="009F6B30" w:rsidRDefault="009F6B30" w:rsidP="009F6B30">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67</w:t>
            </w:r>
          </w:p>
        </w:tc>
      </w:tr>
      <w:tr w:rsidR="009F6B30" w:rsidRPr="009F6B30" w14:paraId="70512F3F" w14:textId="77777777" w:rsidTr="00626277">
        <w:trPr>
          <w:trHeight w:val="339"/>
          <w:jc w:val="center"/>
        </w:trPr>
        <w:tc>
          <w:tcPr>
            <w:cnfStyle w:val="001000000000" w:firstRow="0" w:lastRow="0" w:firstColumn="1" w:lastColumn="0" w:oddVBand="0" w:evenVBand="0" w:oddHBand="0" w:evenHBand="0" w:firstRowFirstColumn="0" w:firstRowLastColumn="0" w:lastRowFirstColumn="0" w:lastRowLastColumn="0"/>
            <w:tcW w:w="1176" w:type="dxa"/>
            <w:noWrap/>
            <w:hideMark/>
          </w:tcPr>
          <w:p w14:paraId="7B816C7B" w14:textId="77777777" w:rsidR="009F6B30" w:rsidRPr="009F6B30" w:rsidRDefault="009F6B30" w:rsidP="009F6B30">
            <w:pPr>
              <w:widowControl/>
              <w:adjustRightInd/>
              <w:spacing w:line="240" w:lineRule="auto"/>
              <w:ind w:firstLine="0"/>
              <w:jc w:val="left"/>
              <w:textAlignment w:val="auto"/>
              <w:rPr>
                <w:rFonts w:ascii="Calibri" w:hAnsi="Calibri" w:cs="Calibri"/>
                <w:b/>
                <w:bCs/>
                <w:color w:val="000000"/>
                <w:kern w:val="0"/>
                <w:szCs w:val="22"/>
                <w:lang w:val="en-CY" w:eastAsia="en-CY"/>
              </w:rPr>
            </w:pPr>
            <w:r w:rsidRPr="009F6B30">
              <w:rPr>
                <w:rFonts w:ascii="Calibri" w:hAnsi="Calibri" w:cs="Calibri"/>
                <w:b/>
                <w:bCs/>
                <w:color w:val="000000"/>
                <w:kern w:val="0"/>
                <w:szCs w:val="22"/>
                <w:lang w:val="en-CY" w:eastAsia="en-CY"/>
              </w:rPr>
              <w:t>Average</w:t>
            </w:r>
          </w:p>
        </w:tc>
        <w:tc>
          <w:tcPr>
            <w:tcW w:w="1299" w:type="dxa"/>
            <w:noWrap/>
            <w:hideMark/>
          </w:tcPr>
          <w:p w14:paraId="2F2BACC3" w14:textId="77777777" w:rsidR="009F6B30" w:rsidRPr="009F6B30" w:rsidRDefault="009F6B30" w:rsidP="009F6B30">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0.77</w:t>
            </w:r>
          </w:p>
        </w:tc>
        <w:tc>
          <w:tcPr>
            <w:tcW w:w="862" w:type="dxa"/>
            <w:noWrap/>
            <w:hideMark/>
          </w:tcPr>
          <w:p w14:paraId="398F74E7" w14:textId="77777777" w:rsidR="009F6B30" w:rsidRPr="009F6B30" w:rsidRDefault="009F6B30" w:rsidP="009F6B30">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0.62</w:t>
            </w:r>
          </w:p>
        </w:tc>
        <w:tc>
          <w:tcPr>
            <w:tcW w:w="1221" w:type="dxa"/>
            <w:noWrap/>
            <w:hideMark/>
          </w:tcPr>
          <w:p w14:paraId="4F84A75F" w14:textId="77777777" w:rsidR="009F6B30" w:rsidRPr="009F6B30" w:rsidRDefault="009F6B30" w:rsidP="009F6B30">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0.66</w:t>
            </w:r>
          </w:p>
        </w:tc>
        <w:tc>
          <w:tcPr>
            <w:tcW w:w="1149" w:type="dxa"/>
            <w:noWrap/>
            <w:hideMark/>
          </w:tcPr>
          <w:p w14:paraId="2F15BF1B" w14:textId="77777777" w:rsidR="009F6B30" w:rsidRPr="009F6B30" w:rsidRDefault="009F6B30" w:rsidP="009F6B30">
            <w:pPr>
              <w:keepNext/>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9F6B30">
              <w:rPr>
                <w:rFonts w:ascii="Calibri" w:hAnsi="Calibri" w:cs="Calibri"/>
                <w:color w:val="000000"/>
                <w:kern w:val="0"/>
                <w:szCs w:val="22"/>
                <w:lang w:val="en-CY" w:eastAsia="en-CY"/>
              </w:rPr>
              <w:t>22544</w:t>
            </w:r>
          </w:p>
        </w:tc>
      </w:tr>
    </w:tbl>
    <w:p w14:paraId="6C5D13FB" w14:textId="77777777" w:rsidR="009F6B30" w:rsidRDefault="009F6B30" w:rsidP="009F6B30">
      <w:pPr>
        <w:pStyle w:val="Caption"/>
        <w:jc w:val="center"/>
      </w:pPr>
    </w:p>
    <w:p w14:paraId="4F7CD631" w14:textId="63DB457D" w:rsidR="009F6B30" w:rsidRDefault="009F6B30" w:rsidP="009F6B30">
      <w:pPr>
        <w:pStyle w:val="Caption"/>
        <w:jc w:val="center"/>
      </w:pPr>
      <w:r>
        <w:t xml:space="preserve">Table </w:t>
      </w:r>
      <w:fldSimple w:instr=" STYLEREF 1 \s ">
        <w:r w:rsidR="00D56546">
          <w:rPr>
            <w:noProof/>
          </w:rPr>
          <w:t>4</w:t>
        </w:r>
      </w:fldSimple>
      <w:r w:rsidR="00D56546">
        <w:t>.</w:t>
      </w:r>
      <w:fldSimple w:instr=" SEQ Table \* ARABIC \s 1 ">
        <w:r w:rsidR="00D56546">
          <w:rPr>
            <w:noProof/>
          </w:rPr>
          <w:t>10</w:t>
        </w:r>
      </w:fldSimple>
      <w:r>
        <w:t>: Initial_m and MLP classification report</w:t>
      </w:r>
    </w:p>
    <w:p w14:paraId="3AC3BC56" w14:textId="021D135A" w:rsidR="00BC6F2C" w:rsidRDefault="00BC6F2C" w:rsidP="00BC6F2C"/>
    <w:tbl>
      <w:tblPr>
        <w:tblStyle w:val="PlainTable5"/>
        <w:tblW w:w="5276" w:type="dxa"/>
        <w:jc w:val="center"/>
        <w:tblLook w:val="04A0" w:firstRow="1" w:lastRow="0" w:firstColumn="1" w:lastColumn="0" w:noHBand="0" w:noVBand="1"/>
      </w:tblPr>
      <w:tblGrid>
        <w:gridCol w:w="1056"/>
        <w:gridCol w:w="1165"/>
        <w:gridCol w:w="927"/>
        <w:gridCol w:w="1095"/>
        <w:gridCol w:w="1033"/>
      </w:tblGrid>
      <w:tr w:rsidR="00BC6F2C" w:rsidRPr="00BC6F2C" w14:paraId="794ECAAD" w14:textId="77777777" w:rsidTr="00057DDC">
        <w:trPr>
          <w:cnfStyle w:val="100000000000" w:firstRow="1" w:lastRow="0" w:firstColumn="0" w:lastColumn="0" w:oddVBand="0" w:evenVBand="0" w:oddHBand="0" w:evenHBand="0" w:firstRowFirstColumn="0" w:firstRowLastColumn="0" w:lastRowFirstColumn="0" w:lastRowLastColumn="0"/>
          <w:trHeight w:val="336"/>
          <w:jc w:val="center"/>
        </w:trPr>
        <w:tc>
          <w:tcPr>
            <w:cnfStyle w:val="001000000100" w:firstRow="0" w:lastRow="0" w:firstColumn="1" w:lastColumn="0" w:oddVBand="0" w:evenVBand="0" w:oddHBand="0" w:evenHBand="0" w:firstRowFirstColumn="1" w:firstRowLastColumn="0" w:lastRowFirstColumn="0" w:lastRowLastColumn="0"/>
            <w:tcW w:w="5276" w:type="dxa"/>
            <w:gridSpan w:val="5"/>
            <w:noWrap/>
            <w:hideMark/>
          </w:tcPr>
          <w:p w14:paraId="02CFCF42" w14:textId="77777777" w:rsidR="00BC6F2C" w:rsidRPr="00BC6F2C" w:rsidRDefault="00BC6F2C" w:rsidP="00BC6F2C">
            <w:pPr>
              <w:widowControl/>
              <w:adjustRightInd/>
              <w:spacing w:line="240" w:lineRule="auto"/>
              <w:ind w:firstLine="0"/>
              <w:jc w:val="center"/>
              <w:textAlignment w:val="auto"/>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Initial M DT</w:t>
            </w:r>
          </w:p>
        </w:tc>
      </w:tr>
      <w:tr w:rsidR="00BC6F2C" w:rsidRPr="00BC6F2C" w14:paraId="5B887AA0" w14:textId="77777777" w:rsidTr="00057DDC">
        <w:trPr>
          <w:cnfStyle w:val="000000100000" w:firstRow="0" w:lastRow="0" w:firstColumn="0" w:lastColumn="0" w:oddVBand="0" w:evenVBand="0" w:oddHBand="1" w:evenHBand="0" w:firstRowFirstColumn="0" w:firstRowLastColumn="0" w:lastRowFirstColumn="0" w:lastRowLastColumn="0"/>
          <w:trHeight w:val="336"/>
          <w:jc w:val="center"/>
        </w:trPr>
        <w:tc>
          <w:tcPr>
            <w:cnfStyle w:val="001000000000" w:firstRow="0" w:lastRow="0" w:firstColumn="1" w:lastColumn="0" w:oddVBand="0" w:evenVBand="0" w:oddHBand="0" w:evenHBand="0" w:firstRowFirstColumn="0" w:firstRowLastColumn="0" w:lastRowFirstColumn="0" w:lastRowLastColumn="0"/>
            <w:tcW w:w="5276" w:type="dxa"/>
            <w:gridSpan w:val="5"/>
            <w:noWrap/>
            <w:hideMark/>
          </w:tcPr>
          <w:p w14:paraId="5EC2356D" w14:textId="77777777" w:rsidR="00BC6F2C" w:rsidRPr="00BC6F2C" w:rsidRDefault="00BC6F2C" w:rsidP="00BC6F2C">
            <w:pPr>
              <w:widowControl/>
              <w:adjustRightInd/>
              <w:spacing w:line="240" w:lineRule="auto"/>
              <w:ind w:firstLine="0"/>
              <w:jc w:val="center"/>
              <w:textAlignment w:val="auto"/>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Classification Report</w:t>
            </w:r>
          </w:p>
        </w:tc>
      </w:tr>
      <w:tr w:rsidR="00BC6F2C" w:rsidRPr="00BC6F2C" w14:paraId="04B71831" w14:textId="77777777" w:rsidTr="00057DDC">
        <w:trPr>
          <w:trHeight w:val="336"/>
          <w:jc w:val="center"/>
        </w:trPr>
        <w:tc>
          <w:tcPr>
            <w:cnfStyle w:val="001000000000" w:firstRow="0" w:lastRow="0" w:firstColumn="1" w:lastColumn="0" w:oddVBand="0" w:evenVBand="0" w:oddHBand="0" w:evenHBand="0" w:firstRowFirstColumn="0" w:firstRowLastColumn="0" w:lastRowFirstColumn="0" w:lastRowLastColumn="0"/>
            <w:tcW w:w="1056" w:type="dxa"/>
            <w:noWrap/>
            <w:hideMark/>
          </w:tcPr>
          <w:p w14:paraId="1DD538C6" w14:textId="77777777" w:rsidR="00BC6F2C" w:rsidRPr="00BC6F2C" w:rsidRDefault="00BC6F2C" w:rsidP="00BC6F2C">
            <w:pPr>
              <w:widowControl/>
              <w:adjustRightInd/>
              <w:spacing w:line="240" w:lineRule="auto"/>
              <w:ind w:firstLine="0"/>
              <w:jc w:val="center"/>
              <w:textAlignment w:val="auto"/>
              <w:rPr>
                <w:rFonts w:ascii="Calibri" w:hAnsi="Calibri" w:cs="Calibri"/>
                <w:color w:val="000000"/>
                <w:kern w:val="0"/>
                <w:szCs w:val="22"/>
                <w:lang w:val="en-CY" w:eastAsia="en-CY"/>
              </w:rPr>
            </w:pPr>
          </w:p>
        </w:tc>
        <w:tc>
          <w:tcPr>
            <w:tcW w:w="1165" w:type="dxa"/>
            <w:noWrap/>
            <w:hideMark/>
          </w:tcPr>
          <w:p w14:paraId="17EFC5F2" w14:textId="77777777" w:rsidR="00BC6F2C" w:rsidRPr="00BC6F2C" w:rsidRDefault="00BC6F2C" w:rsidP="00BC6F2C">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BC6F2C">
              <w:rPr>
                <w:rFonts w:ascii="Calibri" w:hAnsi="Calibri" w:cs="Calibri"/>
                <w:b/>
                <w:bCs/>
                <w:color w:val="000000"/>
                <w:kern w:val="0"/>
                <w:szCs w:val="22"/>
                <w:lang w:val="en-CY" w:eastAsia="en-CY"/>
              </w:rPr>
              <w:t>Precision</w:t>
            </w:r>
          </w:p>
        </w:tc>
        <w:tc>
          <w:tcPr>
            <w:tcW w:w="927" w:type="dxa"/>
            <w:noWrap/>
            <w:hideMark/>
          </w:tcPr>
          <w:p w14:paraId="6489895D" w14:textId="77777777" w:rsidR="00BC6F2C" w:rsidRPr="00BC6F2C" w:rsidRDefault="00BC6F2C" w:rsidP="00BC6F2C">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BC6F2C">
              <w:rPr>
                <w:rFonts w:ascii="Calibri" w:hAnsi="Calibri" w:cs="Calibri"/>
                <w:b/>
                <w:bCs/>
                <w:color w:val="000000"/>
                <w:kern w:val="0"/>
                <w:szCs w:val="22"/>
                <w:lang w:val="en-CY" w:eastAsia="en-CY"/>
              </w:rPr>
              <w:t>Recall</w:t>
            </w:r>
          </w:p>
        </w:tc>
        <w:tc>
          <w:tcPr>
            <w:tcW w:w="1095" w:type="dxa"/>
            <w:noWrap/>
            <w:hideMark/>
          </w:tcPr>
          <w:p w14:paraId="0B679452" w14:textId="77777777" w:rsidR="00BC6F2C" w:rsidRPr="00BC6F2C" w:rsidRDefault="00BC6F2C" w:rsidP="00BC6F2C">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BC6F2C">
              <w:rPr>
                <w:rFonts w:ascii="Calibri" w:hAnsi="Calibri" w:cs="Calibri"/>
                <w:b/>
                <w:bCs/>
                <w:color w:val="000000"/>
                <w:kern w:val="0"/>
                <w:szCs w:val="22"/>
                <w:lang w:val="en-CY" w:eastAsia="en-CY"/>
              </w:rPr>
              <w:t>F1-score</w:t>
            </w:r>
          </w:p>
        </w:tc>
        <w:tc>
          <w:tcPr>
            <w:tcW w:w="1032" w:type="dxa"/>
            <w:noWrap/>
            <w:hideMark/>
          </w:tcPr>
          <w:p w14:paraId="1FB1D7F8" w14:textId="77777777" w:rsidR="00BC6F2C" w:rsidRPr="00BC6F2C" w:rsidRDefault="00BC6F2C" w:rsidP="00BC6F2C">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BC6F2C">
              <w:rPr>
                <w:rFonts w:ascii="Calibri" w:hAnsi="Calibri" w:cs="Calibri"/>
                <w:b/>
                <w:bCs/>
                <w:color w:val="000000"/>
                <w:kern w:val="0"/>
                <w:szCs w:val="22"/>
                <w:lang w:val="en-CY" w:eastAsia="en-CY"/>
              </w:rPr>
              <w:t>Support</w:t>
            </w:r>
          </w:p>
        </w:tc>
      </w:tr>
      <w:tr w:rsidR="00BC6F2C" w:rsidRPr="00BC6F2C" w14:paraId="2F02FFE3" w14:textId="77777777" w:rsidTr="00057DDC">
        <w:trPr>
          <w:cnfStyle w:val="000000100000" w:firstRow="0" w:lastRow="0" w:firstColumn="0" w:lastColumn="0" w:oddVBand="0" w:evenVBand="0" w:oddHBand="1" w:evenHBand="0" w:firstRowFirstColumn="0" w:firstRowLastColumn="0" w:lastRowFirstColumn="0" w:lastRowLastColumn="0"/>
          <w:trHeight w:val="336"/>
          <w:jc w:val="center"/>
        </w:trPr>
        <w:tc>
          <w:tcPr>
            <w:cnfStyle w:val="001000000000" w:firstRow="0" w:lastRow="0" w:firstColumn="1" w:lastColumn="0" w:oddVBand="0" w:evenVBand="0" w:oddHBand="0" w:evenHBand="0" w:firstRowFirstColumn="0" w:firstRowLastColumn="0" w:lastRowFirstColumn="0" w:lastRowLastColumn="0"/>
            <w:tcW w:w="1056" w:type="dxa"/>
            <w:noWrap/>
            <w:hideMark/>
          </w:tcPr>
          <w:p w14:paraId="7F27D422" w14:textId="77777777" w:rsidR="00BC6F2C" w:rsidRPr="00BC6F2C" w:rsidRDefault="00BC6F2C" w:rsidP="00BC6F2C">
            <w:pPr>
              <w:widowControl/>
              <w:adjustRightInd/>
              <w:spacing w:line="240" w:lineRule="auto"/>
              <w:ind w:firstLine="0"/>
              <w:jc w:val="left"/>
              <w:textAlignment w:val="auto"/>
              <w:rPr>
                <w:rFonts w:ascii="Calibri" w:hAnsi="Calibri" w:cs="Calibri"/>
                <w:b/>
                <w:bCs/>
                <w:color w:val="000000"/>
                <w:kern w:val="0"/>
                <w:szCs w:val="22"/>
                <w:lang w:val="en-CY" w:eastAsia="en-CY"/>
              </w:rPr>
            </w:pPr>
            <w:r w:rsidRPr="00BC6F2C">
              <w:rPr>
                <w:rFonts w:ascii="Calibri" w:hAnsi="Calibri" w:cs="Calibri"/>
                <w:b/>
                <w:bCs/>
                <w:color w:val="000000"/>
                <w:kern w:val="0"/>
                <w:szCs w:val="22"/>
                <w:lang w:val="en-CY" w:eastAsia="en-CY"/>
              </w:rPr>
              <w:t>Normal</w:t>
            </w:r>
          </w:p>
        </w:tc>
        <w:tc>
          <w:tcPr>
            <w:tcW w:w="1165" w:type="dxa"/>
            <w:noWrap/>
            <w:hideMark/>
          </w:tcPr>
          <w:p w14:paraId="36020F5E"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0.7</w:t>
            </w:r>
          </w:p>
        </w:tc>
        <w:tc>
          <w:tcPr>
            <w:tcW w:w="927" w:type="dxa"/>
            <w:noWrap/>
            <w:hideMark/>
          </w:tcPr>
          <w:p w14:paraId="08145C19"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0.97</w:t>
            </w:r>
          </w:p>
        </w:tc>
        <w:tc>
          <w:tcPr>
            <w:tcW w:w="1095" w:type="dxa"/>
            <w:noWrap/>
            <w:hideMark/>
          </w:tcPr>
          <w:p w14:paraId="101DE17C"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0.81</w:t>
            </w:r>
          </w:p>
        </w:tc>
        <w:tc>
          <w:tcPr>
            <w:tcW w:w="1032" w:type="dxa"/>
            <w:noWrap/>
            <w:hideMark/>
          </w:tcPr>
          <w:p w14:paraId="65600093"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9711</w:t>
            </w:r>
          </w:p>
        </w:tc>
      </w:tr>
      <w:tr w:rsidR="00BC6F2C" w:rsidRPr="00BC6F2C" w14:paraId="2B7A667A" w14:textId="77777777" w:rsidTr="00057DDC">
        <w:trPr>
          <w:trHeight w:val="336"/>
          <w:jc w:val="center"/>
        </w:trPr>
        <w:tc>
          <w:tcPr>
            <w:cnfStyle w:val="001000000000" w:firstRow="0" w:lastRow="0" w:firstColumn="1" w:lastColumn="0" w:oddVBand="0" w:evenVBand="0" w:oddHBand="0" w:evenHBand="0" w:firstRowFirstColumn="0" w:firstRowLastColumn="0" w:lastRowFirstColumn="0" w:lastRowLastColumn="0"/>
            <w:tcW w:w="1056" w:type="dxa"/>
            <w:noWrap/>
            <w:hideMark/>
          </w:tcPr>
          <w:p w14:paraId="211F844E" w14:textId="77777777" w:rsidR="00BC6F2C" w:rsidRPr="00BC6F2C" w:rsidRDefault="00BC6F2C" w:rsidP="00BC6F2C">
            <w:pPr>
              <w:widowControl/>
              <w:adjustRightInd/>
              <w:spacing w:line="240" w:lineRule="auto"/>
              <w:ind w:firstLine="0"/>
              <w:jc w:val="left"/>
              <w:textAlignment w:val="auto"/>
              <w:rPr>
                <w:rFonts w:ascii="Calibri" w:hAnsi="Calibri" w:cs="Calibri"/>
                <w:b/>
                <w:bCs/>
                <w:color w:val="000000"/>
                <w:kern w:val="0"/>
                <w:szCs w:val="22"/>
                <w:lang w:val="en-CY" w:eastAsia="en-CY"/>
              </w:rPr>
            </w:pPr>
            <w:r w:rsidRPr="00BC6F2C">
              <w:rPr>
                <w:rFonts w:ascii="Calibri" w:hAnsi="Calibri" w:cs="Calibri"/>
                <w:b/>
                <w:bCs/>
                <w:color w:val="000000"/>
                <w:kern w:val="0"/>
                <w:szCs w:val="22"/>
                <w:lang w:val="en-CY" w:eastAsia="en-CY"/>
              </w:rPr>
              <w:t>DoS</w:t>
            </w:r>
          </w:p>
        </w:tc>
        <w:tc>
          <w:tcPr>
            <w:tcW w:w="1165" w:type="dxa"/>
            <w:noWrap/>
            <w:hideMark/>
          </w:tcPr>
          <w:p w14:paraId="512359D6" w14:textId="77777777" w:rsidR="00BC6F2C" w:rsidRPr="00BC6F2C" w:rsidRDefault="00BC6F2C" w:rsidP="00BC6F2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0.97</w:t>
            </w:r>
          </w:p>
        </w:tc>
        <w:tc>
          <w:tcPr>
            <w:tcW w:w="927" w:type="dxa"/>
            <w:noWrap/>
            <w:hideMark/>
          </w:tcPr>
          <w:p w14:paraId="543A34BE" w14:textId="77777777" w:rsidR="00BC6F2C" w:rsidRPr="00BC6F2C" w:rsidRDefault="00BC6F2C" w:rsidP="00BC6F2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0.85</w:t>
            </w:r>
          </w:p>
        </w:tc>
        <w:tc>
          <w:tcPr>
            <w:tcW w:w="1095" w:type="dxa"/>
            <w:noWrap/>
            <w:hideMark/>
          </w:tcPr>
          <w:p w14:paraId="58063A3C" w14:textId="77777777" w:rsidR="00BC6F2C" w:rsidRPr="00BC6F2C" w:rsidRDefault="00BC6F2C" w:rsidP="00BC6F2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0.91</w:t>
            </w:r>
          </w:p>
        </w:tc>
        <w:tc>
          <w:tcPr>
            <w:tcW w:w="1032" w:type="dxa"/>
            <w:noWrap/>
            <w:hideMark/>
          </w:tcPr>
          <w:p w14:paraId="01F4E824" w14:textId="77777777" w:rsidR="00BC6F2C" w:rsidRPr="00BC6F2C" w:rsidRDefault="00BC6F2C" w:rsidP="00BC6F2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7460</w:t>
            </w:r>
          </w:p>
        </w:tc>
      </w:tr>
      <w:tr w:rsidR="00BC6F2C" w:rsidRPr="00BC6F2C" w14:paraId="19496899" w14:textId="77777777" w:rsidTr="00057DDC">
        <w:trPr>
          <w:cnfStyle w:val="000000100000" w:firstRow="0" w:lastRow="0" w:firstColumn="0" w:lastColumn="0" w:oddVBand="0" w:evenVBand="0" w:oddHBand="1" w:evenHBand="0" w:firstRowFirstColumn="0" w:firstRowLastColumn="0" w:lastRowFirstColumn="0" w:lastRowLastColumn="0"/>
          <w:trHeight w:val="336"/>
          <w:jc w:val="center"/>
        </w:trPr>
        <w:tc>
          <w:tcPr>
            <w:cnfStyle w:val="001000000000" w:firstRow="0" w:lastRow="0" w:firstColumn="1" w:lastColumn="0" w:oddVBand="0" w:evenVBand="0" w:oddHBand="0" w:evenHBand="0" w:firstRowFirstColumn="0" w:firstRowLastColumn="0" w:lastRowFirstColumn="0" w:lastRowLastColumn="0"/>
            <w:tcW w:w="1056" w:type="dxa"/>
            <w:noWrap/>
            <w:hideMark/>
          </w:tcPr>
          <w:p w14:paraId="11BA0F0C" w14:textId="77777777" w:rsidR="00BC6F2C" w:rsidRPr="00BC6F2C" w:rsidRDefault="00BC6F2C" w:rsidP="00BC6F2C">
            <w:pPr>
              <w:widowControl/>
              <w:adjustRightInd/>
              <w:spacing w:line="240" w:lineRule="auto"/>
              <w:ind w:firstLine="0"/>
              <w:jc w:val="left"/>
              <w:textAlignment w:val="auto"/>
              <w:rPr>
                <w:rFonts w:ascii="Calibri" w:hAnsi="Calibri" w:cs="Calibri"/>
                <w:b/>
                <w:bCs/>
                <w:color w:val="000000"/>
                <w:kern w:val="0"/>
                <w:szCs w:val="22"/>
                <w:lang w:val="en-CY" w:eastAsia="en-CY"/>
              </w:rPr>
            </w:pPr>
            <w:r w:rsidRPr="00BC6F2C">
              <w:rPr>
                <w:rFonts w:ascii="Calibri" w:hAnsi="Calibri" w:cs="Calibri"/>
                <w:b/>
                <w:bCs/>
                <w:color w:val="000000"/>
                <w:kern w:val="0"/>
                <w:szCs w:val="22"/>
                <w:lang w:val="en-CY" w:eastAsia="en-CY"/>
              </w:rPr>
              <w:t>Probe</w:t>
            </w:r>
          </w:p>
        </w:tc>
        <w:tc>
          <w:tcPr>
            <w:tcW w:w="1165" w:type="dxa"/>
            <w:noWrap/>
            <w:hideMark/>
          </w:tcPr>
          <w:p w14:paraId="29DFF6BC"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0.84</w:t>
            </w:r>
          </w:p>
        </w:tc>
        <w:tc>
          <w:tcPr>
            <w:tcW w:w="927" w:type="dxa"/>
            <w:noWrap/>
            <w:hideMark/>
          </w:tcPr>
          <w:p w14:paraId="100946B1"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0.79</w:t>
            </w:r>
          </w:p>
        </w:tc>
        <w:tc>
          <w:tcPr>
            <w:tcW w:w="1095" w:type="dxa"/>
            <w:noWrap/>
            <w:hideMark/>
          </w:tcPr>
          <w:p w14:paraId="4EE9B736"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0.81</w:t>
            </w:r>
          </w:p>
        </w:tc>
        <w:tc>
          <w:tcPr>
            <w:tcW w:w="1032" w:type="dxa"/>
            <w:noWrap/>
            <w:hideMark/>
          </w:tcPr>
          <w:p w14:paraId="77267452"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2421</w:t>
            </w:r>
          </w:p>
        </w:tc>
      </w:tr>
      <w:tr w:rsidR="00BC6F2C" w:rsidRPr="00BC6F2C" w14:paraId="04E35DD7" w14:textId="77777777" w:rsidTr="00057DDC">
        <w:trPr>
          <w:trHeight w:val="336"/>
          <w:jc w:val="center"/>
        </w:trPr>
        <w:tc>
          <w:tcPr>
            <w:cnfStyle w:val="001000000000" w:firstRow="0" w:lastRow="0" w:firstColumn="1" w:lastColumn="0" w:oddVBand="0" w:evenVBand="0" w:oddHBand="0" w:evenHBand="0" w:firstRowFirstColumn="0" w:firstRowLastColumn="0" w:lastRowFirstColumn="0" w:lastRowLastColumn="0"/>
            <w:tcW w:w="1056" w:type="dxa"/>
            <w:noWrap/>
            <w:hideMark/>
          </w:tcPr>
          <w:p w14:paraId="303E8455" w14:textId="77777777" w:rsidR="00BC6F2C" w:rsidRPr="00BC6F2C" w:rsidRDefault="00BC6F2C" w:rsidP="00BC6F2C">
            <w:pPr>
              <w:widowControl/>
              <w:adjustRightInd/>
              <w:spacing w:line="240" w:lineRule="auto"/>
              <w:ind w:firstLine="0"/>
              <w:jc w:val="left"/>
              <w:textAlignment w:val="auto"/>
              <w:rPr>
                <w:rFonts w:ascii="Calibri" w:hAnsi="Calibri" w:cs="Calibri"/>
                <w:b/>
                <w:bCs/>
                <w:color w:val="000000"/>
                <w:kern w:val="0"/>
                <w:szCs w:val="22"/>
                <w:lang w:val="en-CY" w:eastAsia="en-CY"/>
              </w:rPr>
            </w:pPr>
            <w:r w:rsidRPr="00BC6F2C">
              <w:rPr>
                <w:rFonts w:ascii="Calibri" w:hAnsi="Calibri" w:cs="Calibri"/>
                <w:b/>
                <w:bCs/>
                <w:color w:val="000000"/>
                <w:kern w:val="0"/>
                <w:szCs w:val="22"/>
                <w:lang w:val="en-CY" w:eastAsia="en-CY"/>
              </w:rPr>
              <w:t>R2L</w:t>
            </w:r>
          </w:p>
        </w:tc>
        <w:tc>
          <w:tcPr>
            <w:tcW w:w="1165" w:type="dxa"/>
            <w:noWrap/>
            <w:hideMark/>
          </w:tcPr>
          <w:p w14:paraId="6967870B" w14:textId="77777777" w:rsidR="00BC6F2C" w:rsidRPr="00BC6F2C" w:rsidRDefault="00BC6F2C" w:rsidP="00BC6F2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0.83</w:t>
            </w:r>
          </w:p>
        </w:tc>
        <w:tc>
          <w:tcPr>
            <w:tcW w:w="927" w:type="dxa"/>
            <w:noWrap/>
            <w:hideMark/>
          </w:tcPr>
          <w:p w14:paraId="43B4ACDA" w14:textId="77777777" w:rsidR="00BC6F2C" w:rsidRPr="00BC6F2C" w:rsidRDefault="00BC6F2C" w:rsidP="00BC6F2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0.07</w:t>
            </w:r>
          </w:p>
        </w:tc>
        <w:tc>
          <w:tcPr>
            <w:tcW w:w="1095" w:type="dxa"/>
            <w:noWrap/>
            <w:hideMark/>
          </w:tcPr>
          <w:p w14:paraId="05580AB4" w14:textId="77777777" w:rsidR="00BC6F2C" w:rsidRPr="00BC6F2C" w:rsidRDefault="00BC6F2C" w:rsidP="00BC6F2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0.12</w:t>
            </w:r>
          </w:p>
        </w:tc>
        <w:tc>
          <w:tcPr>
            <w:tcW w:w="1032" w:type="dxa"/>
            <w:noWrap/>
            <w:hideMark/>
          </w:tcPr>
          <w:p w14:paraId="1D9F5743" w14:textId="77777777" w:rsidR="00BC6F2C" w:rsidRPr="00BC6F2C" w:rsidRDefault="00BC6F2C" w:rsidP="00BC6F2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2885</w:t>
            </w:r>
          </w:p>
        </w:tc>
      </w:tr>
      <w:tr w:rsidR="00BC6F2C" w:rsidRPr="00BC6F2C" w14:paraId="4533CF14" w14:textId="77777777" w:rsidTr="00057DDC">
        <w:trPr>
          <w:cnfStyle w:val="000000100000" w:firstRow="0" w:lastRow="0" w:firstColumn="0" w:lastColumn="0" w:oddVBand="0" w:evenVBand="0" w:oddHBand="1" w:evenHBand="0" w:firstRowFirstColumn="0" w:firstRowLastColumn="0" w:lastRowFirstColumn="0" w:lastRowLastColumn="0"/>
          <w:trHeight w:val="336"/>
          <w:jc w:val="center"/>
        </w:trPr>
        <w:tc>
          <w:tcPr>
            <w:cnfStyle w:val="001000000000" w:firstRow="0" w:lastRow="0" w:firstColumn="1" w:lastColumn="0" w:oddVBand="0" w:evenVBand="0" w:oddHBand="0" w:evenHBand="0" w:firstRowFirstColumn="0" w:firstRowLastColumn="0" w:lastRowFirstColumn="0" w:lastRowLastColumn="0"/>
            <w:tcW w:w="1056" w:type="dxa"/>
            <w:noWrap/>
            <w:hideMark/>
          </w:tcPr>
          <w:p w14:paraId="2193B2EF" w14:textId="77777777" w:rsidR="00BC6F2C" w:rsidRPr="00BC6F2C" w:rsidRDefault="00BC6F2C" w:rsidP="00BC6F2C">
            <w:pPr>
              <w:widowControl/>
              <w:adjustRightInd/>
              <w:spacing w:line="240" w:lineRule="auto"/>
              <w:ind w:firstLine="0"/>
              <w:jc w:val="left"/>
              <w:textAlignment w:val="auto"/>
              <w:rPr>
                <w:rFonts w:ascii="Calibri" w:hAnsi="Calibri" w:cs="Calibri"/>
                <w:b/>
                <w:bCs/>
                <w:color w:val="000000"/>
                <w:kern w:val="0"/>
                <w:szCs w:val="22"/>
                <w:lang w:val="en-CY" w:eastAsia="en-CY"/>
              </w:rPr>
            </w:pPr>
            <w:r w:rsidRPr="00BC6F2C">
              <w:rPr>
                <w:rFonts w:ascii="Calibri" w:hAnsi="Calibri" w:cs="Calibri"/>
                <w:b/>
                <w:bCs/>
                <w:color w:val="000000"/>
                <w:kern w:val="0"/>
                <w:szCs w:val="22"/>
                <w:lang w:val="en-CY" w:eastAsia="en-CY"/>
              </w:rPr>
              <w:t>U2R</w:t>
            </w:r>
          </w:p>
        </w:tc>
        <w:tc>
          <w:tcPr>
            <w:tcW w:w="1165" w:type="dxa"/>
            <w:noWrap/>
            <w:hideMark/>
          </w:tcPr>
          <w:p w14:paraId="3A444CA6"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0.88</w:t>
            </w:r>
          </w:p>
        </w:tc>
        <w:tc>
          <w:tcPr>
            <w:tcW w:w="927" w:type="dxa"/>
            <w:noWrap/>
            <w:hideMark/>
          </w:tcPr>
          <w:p w14:paraId="693D3D44"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0.22</w:t>
            </w:r>
          </w:p>
        </w:tc>
        <w:tc>
          <w:tcPr>
            <w:tcW w:w="1095" w:type="dxa"/>
            <w:noWrap/>
            <w:hideMark/>
          </w:tcPr>
          <w:p w14:paraId="6D64460C"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0.36</w:t>
            </w:r>
          </w:p>
        </w:tc>
        <w:tc>
          <w:tcPr>
            <w:tcW w:w="1032" w:type="dxa"/>
            <w:noWrap/>
            <w:hideMark/>
          </w:tcPr>
          <w:p w14:paraId="3AE02D3A"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67</w:t>
            </w:r>
          </w:p>
        </w:tc>
      </w:tr>
      <w:tr w:rsidR="00BC6F2C" w:rsidRPr="00BC6F2C" w14:paraId="05E23F44" w14:textId="77777777" w:rsidTr="00057DDC">
        <w:trPr>
          <w:trHeight w:val="336"/>
          <w:jc w:val="center"/>
        </w:trPr>
        <w:tc>
          <w:tcPr>
            <w:cnfStyle w:val="001000000000" w:firstRow="0" w:lastRow="0" w:firstColumn="1" w:lastColumn="0" w:oddVBand="0" w:evenVBand="0" w:oddHBand="0" w:evenHBand="0" w:firstRowFirstColumn="0" w:firstRowLastColumn="0" w:lastRowFirstColumn="0" w:lastRowLastColumn="0"/>
            <w:tcW w:w="1056" w:type="dxa"/>
            <w:noWrap/>
            <w:hideMark/>
          </w:tcPr>
          <w:p w14:paraId="6F9C1744" w14:textId="77777777" w:rsidR="00BC6F2C" w:rsidRPr="00BC6F2C" w:rsidRDefault="00BC6F2C" w:rsidP="00BC6F2C">
            <w:pPr>
              <w:widowControl/>
              <w:adjustRightInd/>
              <w:spacing w:line="240" w:lineRule="auto"/>
              <w:ind w:firstLine="0"/>
              <w:jc w:val="left"/>
              <w:textAlignment w:val="auto"/>
              <w:rPr>
                <w:rFonts w:ascii="Calibri" w:hAnsi="Calibri" w:cs="Calibri"/>
                <w:b/>
                <w:bCs/>
                <w:color w:val="000000"/>
                <w:kern w:val="0"/>
                <w:szCs w:val="22"/>
                <w:lang w:val="en-CY" w:eastAsia="en-CY"/>
              </w:rPr>
            </w:pPr>
            <w:r w:rsidRPr="00BC6F2C">
              <w:rPr>
                <w:rFonts w:ascii="Calibri" w:hAnsi="Calibri" w:cs="Calibri"/>
                <w:b/>
                <w:bCs/>
                <w:color w:val="000000"/>
                <w:kern w:val="0"/>
                <w:szCs w:val="22"/>
                <w:lang w:val="en-CY" w:eastAsia="en-CY"/>
              </w:rPr>
              <w:t>Average</w:t>
            </w:r>
          </w:p>
        </w:tc>
        <w:tc>
          <w:tcPr>
            <w:tcW w:w="1165" w:type="dxa"/>
            <w:noWrap/>
            <w:hideMark/>
          </w:tcPr>
          <w:p w14:paraId="52358636" w14:textId="77777777" w:rsidR="00BC6F2C" w:rsidRPr="00BC6F2C" w:rsidRDefault="00BC6F2C" w:rsidP="00BC6F2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0.84</w:t>
            </w:r>
          </w:p>
        </w:tc>
        <w:tc>
          <w:tcPr>
            <w:tcW w:w="927" w:type="dxa"/>
            <w:noWrap/>
            <w:hideMark/>
          </w:tcPr>
          <w:p w14:paraId="6A6A9EDB" w14:textId="77777777" w:rsidR="00BC6F2C" w:rsidRPr="00BC6F2C" w:rsidRDefault="00BC6F2C" w:rsidP="00BC6F2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0.58</w:t>
            </w:r>
          </w:p>
        </w:tc>
        <w:tc>
          <w:tcPr>
            <w:tcW w:w="1095" w:type="dxa"/>
            <w:noWrap/>
            <w:hideMark/>
          </w:tcPr>
          <w:p w14:paraId="175D1E37" w14:textId="77777777" w:rsidR="00BC6F2C" w:rsidRPr="00BC6F2C" w:rsidRDefault="00BC6F2C" w:rsidP="00BC6F2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0.6</w:t>
            </w:r>
          </w:p>
        </w:tc>
        <w:tc>
          <w:tcPr>
            <w:tcW w:w="1032" w:type="dxa"/>
            <w:noWrap/>
            <w:hideMark/>
          </w:tcPr>
          <w:p w14:paraId="6A5CD19C" w14:textId="77777777" w:rsidR="00BC6F2C" w:rsidRPr="00BC6F2C" w:rsidRDefault="00BC6F2C" w:rsidP="00BC6F2C">
            <w:pPr>
              <w:keepNext/>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22544</w:t>
            </w:r>
          </w:p>
        </w:tc>
      </w:tr>
    </w:tbl>
    <w:p w14:paraId="6A4CA103" w14:textId="77777777" w:rsidR="00626277" w:rsidRDefault="00626277" w:rsidP="00BC6F2C">
      <w:pPr>
        <w:pStyle w:val="Caption"/>
        <w:jc w:val="center"/>
      </w:pPr>
    </w:p>
    <w:p w14:paraId="307C0A96" w14:textId="029C869C" w:rsidR="00BC6F2C" w:rsidRDefault="00BC6F2C" w:rsidP="00BC6F2C">
      <w:pPr>
        <w:pStyle w:val="Caption"/>
        <w:jc w:val="center"/>
      </w:pPr>
      <w:r>
        <w:t xml:space="preserve">Table </w:t>
      </w:r>
      <w:fldSimple w:instr=" STYLEREF 1 \s ">
        <w:r w:rsidR="00D56546">
          <w:rPr>
            <w:noProof/>
          </w:rPr>
          <w:t>4</w:t>
        </w:r>
      </w:fldSimple>
      <w:r w:rsidR="00D56546">
        <w:t>.</w:t>
      </w:r>
      <w:fldSimple w:instr=" SEQ Table \* ARABIC \s 1 ">
        <w:r w:rsidR="00D56546">
          <w:rPr>
            <w:noProof/>
          </w:rPr>
          <w:t>11</w:t>
        </w:r>
      </w:fldSimple>
      <w:r>
        <w:t>:</w:t>
      </w:r>
      <w:r w:rsidR="0088588D">
        <w:t xml:space="preserve"> Initial M and DT classification report</w:t>
      </w:r>
    </w:p>
    <w:p w14:paraId="1AE6F5A0" w14:textId="2969ADB4" w:rsidR="00BC6F2C" w:rsidRDefault="00BC6F2C" w:rsidP="00BC6F2C"/>
    <w:tbl>
      <w:tblPr>
        <w:tblStyle w:val="PlainTable5"/>
        <w:tblW w:w="5141" w:type="dxa"/>
        <w:jc w:val="center"/>
        <w:tblLook w:val="04A0" w:firstRow="1" w:lastRow="0" w:firstColumn="1" w:lastColumn="0" w:noHBand="0" w:noVBand="1"/>
      </w:tblPr>
      <w:tblGrid>
        <w:gridCol w:w="1029"/>
        <w:gridCol w:w="1135"/>
        <w:gridCol w:w="903"/>
        <w:gridCol w:w="1067"/>
        <w:gridCol w:w="1007"/>
      </w:tblGrid>
      <w:tr w:rsidR="00BC6F2C" w:rsidRPr="00BC6F2C" w14:paraId="57F245D8" w14:textId="77777777" w:rsidTr="00057DDC">
        <w:trPr>
          <w:cnfStyle w:val="100000000000" w:firstRow="1" w:lastRow="0" w:firstColumn="0" w:lastColumn="0" w:oddVBand="0" w:evenVBand="0" w:oddHBand="0" w:evenHBand="0" w:firstRowFirstColumn="0" w:firstRowLastColumn="0" w:lastRowFirstColumn="0" w:lastRowLastColumn="0"/>
          <w:trHeight w:val="333"/>
          <w:jc w:val="center"/>
        </w:trPr>
        <w:tc>
          <w:tcPr>
            <w:cnfStyle w:val="001000000100" w:firstRow="0" w:lastRow="0" w:firstColumn="1" w:lastColumn="0" w:oddVBand="0" w:evenVBand="0" w:oddHBand="0" w:evenHBand="0" w:firstRowFirstColumn="1" w:firstRowLastColumn="0" w:lastRowFirstColumn="0" w:lastRowLastColumn="0"/>
            <w:tcW w:w="5141" w:type="dxa"/>
            <w:gridSpan w:val="5"/>
            <w:noWrap/>
            <w:hideMark/>
          </w:tcPr>
          <w:p w14:paraId="7C18A155" w14:textId="77777777" w:rsidR="00BC6F2C" w:rsidRPr="00BC6F2C" w:rsidRDefault="00BC6F2C" w:rsidP="00BC6F2C">
            <w:pPr>
              <w:widowControl/>
              <w:adjustRightInd/>
              <w:spacing w:line="240" w:lineRule="auto"/>
              <w:ind w:firstLine="0"/>
              <w:jc w:val="center"/>
              <w:textAlignment w:val="auto"/>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Initial M SNN</w:t>
            </w:r>
          </w:p>
        </w:tc>
      </w:tr>
      <w:tr w:rsidR="00BC6F2C" w:rsidRPr="00BC6F2C" w14:paraId="17BF9933" w14:textId="77777777" w:rsidTr="00057DDC">
        <w:trPr>
          <w:cnfStyle w:val="000000100000" w:firstRow="0" w:lastRow="0" w:firstColumn="0" w:lastColumn="0" w:oddVBand="0" w:evenVBand="0" w:oddHBand="1" w:evenHBand="0" w:firstRowFirstColumn="0" w:firstRowLastColumn="0" w:lastRowFirstColumn="0" w:lastRowLastColumn="0"/>
          <w:trHeight w:val="333"/>
          <w:jc w:val="center"/>
        </w:trPr>
        <w:tc>
          <w:tcPr>
            <w:cnfStyle w:val="001000000000" w:firstRow="0" w:lastRow="0" w:firstColumn="1" w:lastColumn="0" w:oddVBand="0" w:evenVBand="0" w:oddHBand="0" w:evenHBand="0" w:firstRowFirstColumn="0" w:firstRowLastColumn="0" w:lastRowFirstColumn="0" w:lastRowLastColumn="0"/>
            <w:tcW w:w="5141" w:type="dxa"/>
            <w:gridSpan w:val="5"/>
            <w:noWrap/>
            <w:hideMark/>
          </w:tcPr>
          <w:p w14:paraId="046E5500" w14:textId="77777777" w:rsidR="00BC6F2C" w:rsidRPr="00BC6F2C" w:rsidRDefault="00BC6F2C" w:rsidP="00BC6F2C">
            <w:pPr>
              <w:widowControl/>
              <w:adjustRightInd/>
              <w:spacing w:line="240" w:lineRule="auto"/>
              <w:ind w:firstLine="0"/>
              <w:jc w:val="center"/>
              <w:textAlignment w:val="auto"/>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Classification Report</w:t>
            </w:r>
          </w:p>
        </w:tc>
      </w:tr>
      <w:tr w:rsidR="00BC6F2C" w:rsidRPr="00BC6F2C" w14:paraId="4BA8F1F7" w14:textId="77777777" w:rsidTr="00057DDC">
        <w:trPr>
          <w:trHeight w:val="333"/>
          <w:jc w:val="center"/>
        </w:trPr>
        <w:tc>
          <w:tcPr>
            <w:cnfStyle w:val="001000000000" w:firstRow="0" w:lastRow="0" w:firstColumn="1" w:lastColumn="0" w:oddVBand="0" w:evenVBand="0" w:oddHBand="0" w:evenHBand="0" w:firstRowFirstColumn="0" w:firstRowLastColumn="0" w:lastRowFirstColumn="0" w:lastRowLastColumn="0"/>
            <w:tcW w:w="1029" w:type="dxa"/>
            <w:noWrap/>
            <w:hideMark/>
          </w:tcPr>
          <w:p w14:paraId="2C64F5D9" w14:textId="77777777" w:rsidR="00BC6F2C" w:rsidRPr="00BC6F2C" w:rsidRDefault="00BC6F2C" w:rsidP="00BC6F2C">
            <w:pPr>
              <w:widowControl/>
              <w:adjustRightInd/>
              <w:spacing w:line="240" w:lineRule="auto"/>
              <w:ind w:firstLine="0"/>
              <w:jc w:val="center"/>
              <w:textAlignment w:val="auto"/>
              <w:rPr>
                <w:rFonts w:ascii="Calibri" w:hAnsi="Calibri" w:cs="Calibri"/>
                <w:color w:val="000000"/>
                <w:kern w:val="0"/>
                <w:szCs w:val="22"/>
                <w:lang w:val="en-CY" w:eastAsia="en-CY"/>
              </w:rPr>
            </w:pPr>
          </w:p>
        </w:tc>
        <w:tc>
          <w:tcPr>
            <w:tcW w:w="1135" w:type="dxa"/>
            <w:noWrap/>
            <w:hideMark/>
          </w:tcPr>
          <w:p w14:paraId="383841C7" w14:textId="77777777" w:rsidR="00BC6F2C" w:rsidRPr="00BC6F2C" w:rsidRDefault="00BC6F2C" w:rsidP="00BC6F2C">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BC6F2C">
              <w:rPr>
                <w:rFonts w:ascii="Calibri" w:hAnsi="Calibri" w:cs="Calibri"/>
                <w:b/>
                <w:bCs/>
                <w:color w:val="000000"/>
                <w:kern w:val="0"/>
                <w:szCs w:val="22"/>
                <w:lang w:val="en-CY" w:eastAsia="en-CY"/>
              </w:rPr>
              <w:t>Precision</w:t>
            </w:r>
          </w:p>
        </w:tc>
        <w:tc>
          <w:tcPr>
            <w:tcW w:w="903" w:type="dxa"/>
            <w:noWrap/>
            <w:hideMark/>
          </w:tcPr>
          <w:p w14:paraId="61402EC1" w14:textId="77777777" w:rsidR="00BC6F2C" w:rsidRPr="00BC6F2C" w:rsidRDefault="00BC6F2C" w:rsidP="00BC6F2C">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BC6F2C">
              <w:rPr>
                <w:rFonts w:ascii="Calibri" w:hAnsi="Calibri" w:cs="Calibri"/>
                <w:b/>
                <w:bCs/>
                <w:color w:val="000000"/>
                <w:kern w:val="0"/>
                <w:szCs w:val="22"/>
                <w:lang w:val="en-CY" w:eastAsia="en-CY"/>
              </w:rPr>
              <w:t>Recall</w:t>
            </w:r>
          </w:p>
        </w:tc>
        <w:tc>
          <w:tcPr>
            <w:tcW w:w="1067" w:type="dxa"/>
            <w:noWrap/>
            <w:hideMark/>
          </w:tcPr>
          <w:p w14:paraId="764E9C8B" w14:textId="77777777" w:rsidR="00BC6F2C" w:rsidRPr="00BC6F2C" w:rsidRDefault="00BC6F2C" w:rsidP="00BC6F2C">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BC6F2C">
              <w:rPr>
                <w:rFonts w:ascii="Calibri" w:hAnsi="Calibri" w:cs="Calibri"/>
                <w:b/>
                <w:bCs/>
                <w:color w:val="000000"/>
                <w:kern w:val="0"/>
                <w:szCs w:val="22"/>
                <w:lang w:val="en-CY" w:eastAsia="en-CY"/>
              </w:rPr>
              <w:t>F1-score</w:t>
            </w:r>
          </w:p>
        </w:tc>
        <w:tc>
          <w:tcPr>
            <w:tcW w:w="1006" w:type="dxa"/>
            <w:noWrap/>
            <w:hideMark/>
          </w:tcPr>
          <w:p w14:paraId="40D8790E" w14:textId="77777777" w:rsidR="00BC6F2C" w:rsidRPr="00BC6F2C" w:rsidRDefault="00BC6F2C" w:rsidP="00BC6F2C">
            <w:pPr>
              <w:widowControl/>
              <w:adjustRightInd/>
              <w:spacing w:line="240" w:lineRule="auto"/>
              <w:ind w:firstLine="0"/>
              <w:jc w:val="lef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kern w:val="0"/>
                <w:szCs w:val="22"/>
                <w:lang w:val="en-CY" w:eastAsia="en-CY"/>
              </w:rPr>
            </w:pPr>
            <w:r w:rsidRPr="00BC6F2C">
              <w:rPr>
                <w:rFonts w:ascii="Calibri" w:hAnsi="Calibri" w:cs="Calibri"/>
                <w:b/>
                <w:bCs/>
                <w:color w:val="000000"/>
                <w:kern w:val="0"/>
                <w:szCs w:val="22"/>
                <w:lang w:val="en-CY" w:eastAsia="en-CY"/>
              </w:rPr>
              <w:t>Support</w:t>
            </w:r>
          </w:p>
        </w:tc>
      </w:tr>
      <w:tr w:rsidR="00BC6F2C" w:rsidRPr="00BC6F2C" w14:paraId="12BFD317" w14:textId="77777777" w:rsidTr="00057DDC">
        <w:trPr>
          <w:cnfStyle w:val="000000100000" w:firstRow="0" w:lastRow="0" w:firstColumn="0" w:lastColumn="0" w:oddVBand="0" w:evenVBand="0" w:oddHBand="1" w:evenHBand="0" w:firstRowFirstColumn="0" w:firstRowLastColumn="0" w:lastRowFirstColumn="0" w:lastRowLastColumn="0"/>
          <w:trHeight w:val="333"/>
          <w:jc w:val="center"/>
        </w:trPr>
        <w:tc>
          <w:tcPr>
            <w:cnfStyle w:val="001000000000" w:firstRow="0" w:lastRow="0" w:firstColumn="1" w:lastColumn="0" w:oddVBand="0" w:evenVBand="0" w:oddHBand="0" w:evenHBand="0" w:firstRowFirstColumn="0" w:firstRowLastColumn="0" w:lastRowFirstColumn="0" w:lastRowLastColumn="0"/>
            <w:tcW w:w="1029" w:type="dxa"/>
            <w:noWrap/>
            <w:hideMark/>
          </w:tcPr>
          <w:p w14:paraId="2B576F71" w14:textId="77777777" w:rsidR="00BC6F2C" w:rsidRPr="00BC6F2C" w:rsidRDefault="00BC6F2C" w:rsidP="00BC6F2C">
            <w:pPr>
              <w:widowControl/>
              <w:adjustRightInd/>
              <w:spacing w:line="240" w:lineRule="auto"/>
              <w:ind w:firstLine="0"/>
              <w:jc w:val="left"/>
              <w:textAlignment w:val="auto"/>
              <w:rPr>
                <w:rFonts w:ascii="Calibri" w:hAnsi="Calibri" w:cs="Calibri"/>
                <w:b/>
                <w:bCs/>
                <w:color w:val="000000"/>
                <w:kern w:val="0"/>
                <w:szCs w:val="22"/>
                <w:lang w:val="en-CY" w:eastAsia="en-CY"/>
              </w:rPr>
            </w:pPr>
            <w:r w:rsidRPr="00BC6F2C">
              <w:rPr>
                <w:rFonts w:ascii="Calibri" w:hAnsi="Calibri" w:cs="Calibri"/>
                <w:b/>
                <w:bCs/>
                <w:color w:val="000000"/>
                <w:kern w:val="0"/>
                <w:szCs w:val="22"/>
                <w:lang w:val="en-CY" w:eastAsia="en-CY"/>
              </w:rPr>
              <w:t>Normal</w:t>
            </w:r>
          </w:p>
        </w:tc>
        <w:tc>
          <w:tcPr>
            <w:tcW w:w="1135" w:type="dxa"/>
            <w:noWrap/>
            <w:hideMark/>
          </w:tcPr>
          <w:p w14:paraId="545B0C4E"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0.66</w:t>
            </w:r>
          </w:p>
        </w:tc>
        <w:tc>
          <w:tcPr>
            <w:tcW w:w="903" w:type="dxa"/>
            <w:noWrap/>
            <w:hideMark/>
          </w:tcPr>
          <w:p w14:paraId="43F3E666"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0.97</w:t>
            </w:r>
          </w:p>
        </w:tc>
        <w:tc>
          <w:tcPr>
            <w:tcW w:w="1067" w:type="dxa"/>
            <w:noWrap/>
            <w:hideMark/>
          </w:tcPr>
          <w:p w14:paraId="7EDABDA1"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0.79</w:t>
            </w:r>
          </w:p>
        </w:tc>
        <w:tc>
          <w:tcPr>
            <w:tcW w:w="1006" w:type="dxa"/>
            <w:noWrap/>
            <w:hideMark/>
          </w:tcPr>
          <w:p w14:paraId="28A9BCE1"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9711</w:t>
            </w:r>
          </w:p>
        </w:tc>
      </w:tr>
      <w:tr w:rsidR="00BC6F2C" w:rsidRPr="00BC6F2C" w14:paraId="2322D614" w14:textId="77777777" w:rsidTr="00057DDC">
        <w:trPr>
          <w:trHeight w:val="333"/>
          <w:jc w:val="center"/>
        </w:trPr>
        <w:tc>
          <w:tcPr>
            <w:cnfStyle w:val="001000000000" w:firstRow="0" w:lastRow="0" w:firstColumn="1" w:lastColumn="0" w:oddVBand="0" w:evenVBand="0" w:oddHBand="0" w:evenHBand="0" w:firstRowFirstColumn="0" w:firstRowLastColumn="0" w:lastRowFirstColumn="0" w:lastRowLastColumn="0"/>
            <w:tcW w:w="1029" w:type="dxa"/>
            <w:noWrap/>
            <w:hideMark/>
          </w:tcPr>
          <w:p w14:paraId="6411DA8B" w14:textId="77777777" w:rsidR="00BC6F2C" w:rsidRPr="00BC6F2C" w:rsidRDefault="00BC6F2C" w:rsidP="00BC6F2C">
            <w:pPr>
              <w:widowControl/>
              <w:adjustRightInd/>
              <w:spacing w:line="240" w:lineRule="auto"/>
              <w:ind w:firstLine="0"/>
              <w:jc w:val="left"/>
              <w:textAlignment w:val="auto"/>
              <w:rPr>
                <w:rFonts w:ascii="Calibri" w:hAnsi="Calibri" w:cs="Calibri"/>
                <w:b/>
                <w:bCs/>
                <w:color w:val="000000"/>
                <w:kern w:val="0"/>
                <w:szCs w:val="22"/>
                <w:lang w:val="en-CY" w:eastAsia="en-CY"/>
              </w:rPr>
            </w:pPr>
            <w:r w:rsidRPr="00BC6F2C">
              <w:rPr>
                <w:rFonts w:ascii="Calibri" w:hAnsi="Calibri" w:cs="Calibri"/>
                <w:b/>
                <w:bCs/>
                <w:color w:val="000000"/>
                <w:kern w:val="0"/>
                <w:szCs w:val="22"/>
                <w:lang w:val="en-CY" w:eastAsia="en-CY"/>
              </w:rPr>
              <w:t>DoS</w:t>
            </w:r>
          </w:p>
        </w:tc>
        <w:tc>
          <w:tcPr>
            <w:tcW w:w="1135" w:type="dxa"/>
            <w:noWrap/>
            <w:hideMark/>
          </w:tcPr>
          <w:p w14:paraId="1BF9E163" w14:textId="77777777" w:rsidR="00BC6F2C" w:rsidRPr="00BC6F2C" w:rsidRDefault="00BC6F2C" w:rsidP="00BC6F2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0.96</w:t>
            </w:r>
          </w:p>
        </w:tc>
        <w:tc>
          <w:tcPr>
            <w:tcW w:w="903" w:type="dxa"/>
            <w:noWrap/>
            <w:hideMark/>
          </w:tcPr>
          <w:p w14:paraId="5C48531A" w14:textId="77777777" w:rsidR="00BC6F2C" w:rsidRPr="00BC6F2C" w:rsidRDefault="00BC6F2C" w:rsidP="00BC6F2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0.82</w:t>
            </w:r>
          </w:p>
        </w:tc>
        <w:tc>
          <w:tcPr>
            <w:tcW w:w="1067" w:type="dxa"/>
            <w:noWrap/>
            <w:hideMark/>
          </w:tcPr>
          <w:p w14:paraId="5DA8F8DD" w14:textId="77777777" w:rsidR="00BC6F2C" w:rsidRPr="00BC6F2C" w:rsidRDefault="00BC6F2C" w:rsidP="00BC6F2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0.88</w:t>
            </w:r>
          </w:p>
        </w:tc>
        <w:tc>
          <w:tcPr>
            <w:tcW w:w="1006" w:type="dxa"/>
            <w:noWrap/>
            <w:hideMark/>
          </w:tcPr>
          <w:p w14:paraId="3660301F" w14:textId="77777777" w:rsidR="00BC6F2C" w:rsidRPr="00BC6F2C" w:rsidRDefault="00BC6F2C" w:rsidP="00BC6F2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7460</w:t>
            </w:r>
          </w:p>
        </w:tc>
      </w:tr>
      <w:tr w:rsidR="00BC6F2C" w:rsidRPr="00BC6F2C" w14:paraId="57F0CE32" w14:textId="77777777" w:rsidTr="00057DDC">
        <w:trPr>
          <w:cnfStyle w:val="000000100000" w:firstRow="0" w:lastRow="0" w:firstColumn="0" w:lastColumn="0" w:oddVBand="0" w:evenVBand="0" w:oddHBand="1" w:evenHBand="0" w:firstRowFirstColumn="0" w:firstRowLastColumn="0" w:lastRowFirstColumn="0" w:lastRowLastColumn="0"/>
          <w:trHeight w:val="333"/>
          <w:jc w:val="center"/>
        </w:trPr>
        <w:tc>
          <w:tcPr>
            <w:cnfStyle w:val="001000000000" w:firstRow="0" w:lastRow="0" w:firstColumn="1" w:lastColumn="0" w:oddVBand="0" w:evenVBand="0" w:oddHBand="0" w:evenHBand="0" w:firstRowFirstColumn="0" w:firstRowLastColumn="0" w:lastRowFirstColumn="0" w:lastRowLastColumn="0"/>
            <w:tcW w:w="1029" w:type="dxa"/>
            <w:noWrap/>
            <w:hideMark/>
          </w:tcPr>
          <w:p w14:paraId="0A7B7551" w14:textId="77777777" w:rsidR="00BC6F2C" w:rsidRPr="00BC6F2C" w:rsidRDefault="00BC6F2C" w:rsidP="00BC6F2C">
            <w:pPr>
              <w:widowControl/>
              <w:adjustRightInd/>
              <w:spacing w:line="240" w:lineRule="auto"/>
              <w:ind w:firstLine="0"/>
              <w:jc w:val="left"/>
              <w:textAlignment w:val="auto"/>
              <w:rPr>
                <w:rFonts w:ascii="Calibri" w:hAnsi="Calibri" w:cs="Calibri"/>
                <w:b/>
                <w:bCs/>
                <w:color w:val="000000"/>
                <w:kern w:val="0"/>
                <w:szCs w:val="22"/>
                <w:lang w:val="en-CY" w:eastAsia="en-CY"/>
              </w:rPr>
            </w:pPr>
            <w:r w:rsidRPr="00BC6F2C">
              <w:rPr>
                <w:rFonts w:ascii="Calibri" w:hAnsi="Calibri" w:cs="Calibri"/>
                <w:b/>
                <w:bCs/>
                <w:color w:val="000000"/>
                <w:kern w:val="0"/>
                <w:szCs w:val="22"/>
                <w:lang w:val="en-CY" w:eastAsia="en-CY"/>
              </w:rPr>
              <w:t>Probe</w:t>
            </w:r>
          </w:p>
        </w:tc>
        <w:tc>
          <w:tcPr>
            <w:tcW w:w="1135" w:type="dxa"/>
            <w:noWrap/>
            <w:hideMark/>
          </w:tcPr>
          <w:p w14:paraId="3D5052CF"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0.84</w:t>
            </w:r>
          </w:p>
        </w:tc>
        <w:tc>
          <w:tcPr>
            <w:tcW w:w="903" w:type="dxa"/>
            <w:noWrap/>
            <w:hideMark/>
          </w:tcPr>
          <w:p w14:paraId="4D859362"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0.69</w:t>
            </w:r>
          </w:p>
        </w:tc>
        <w:tc>
          <w:tcPr>
            <w:tcW w:w="1067" w:type="dxa"/>
            <w:noWrap/>
            <w:hideMark/>
          </w:tcPr>
          <w:p w14:paraId="1873FBAF"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0.76</w:t>
            </w:r>
          </w:p>
        </w:tc>
        <w:tc>
          <w:tcPr>
            <w:tcW w:w="1006" w:type="dxa"/>
            <w:noWrap/>
            <w:hideMark/>
          </w:tcPr>
          <w:p w14:paraId="348B1D53"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2421</w:t>
            </w:r>
          </w:p>
        </w:tc>
      </w:tr>
      <w:tr w:rsidR="00BC6F2C" w:rsidRPr="00BC6F2C" w14:paraId="2E8BF92B" w14:textId="77777777" w:rsidTr="00057DDC">
        <w:trPr>
          <w:trHeight w:val="333"/>
          <w:jc w:val="center"/>
        </w:trPr>
        <w:tc>
          <w:tcPr>
            <w:cnfStyle w:val="001000000000" w:firstRow="0" w:lastRow="0" w:firstColumn="1" w:lastColumn="0" w:oddVBand="0" w:evenVBand="0" w:oddHBand="0" w:evenHBand="0" w:firstRowFirstColumn="0" w:firstRowLastColumn="0" w:lastRowFirstColumn="0" w:lastRowLastColumn="0"/>
            <w:tcW w:w="1029" w:type="dxa"/>
            <w:noWrap/>
            <w:hideMark/>
          </w:tcPr>
          <w:p w14:paraId="4C233439" w14:textId="77777777" w:rsidR="00BC6F2C" w:rsidRPr="00BC6F2C" w:rsidRDefault="00BC6F2C" w:rsidP="00BC6F2C">
            <w:pPr>
              <w:widowControl/>
              <w:adjustRightInd/>
              <w:spacing w:line="240" w:lineRule="auto"/>
              <w:ind w:firstLine="0"/>
              <w:jc w:val="left"/>
              <w:textAlignment w:val="auto"/>
              <w:rPr>
                <w:rFonts w:ascii="Calibri" w:hAnsi="Calibri" w:cs="Calibri"/>
                <w:b/>
                <w:bCs/>
                <w:color w:val="000000"/>
                <w:kern w:val="0"/>
                <w:szCs w:val="22"/>
                <w:lang w:val="en-CY" w:eastAsia="en-CY"/>
              </w:rPr>
            </w:pPr>
            <w:r w:rsidRPr="00BC6F2C">
              <w:rPr>
                <w:rFonts w:ascii="Calibri" w:hAnsi="Calibri" w:cs="Calibri"/>
                <w:b/>
                <w:bCs/>
                <w:color w:val="000000"/>
                <w:kern w:val="0"/>
                <w:szCs w:val="22"/>
                <w:lang w:val="en-CY" w:eastAsia="en-CY"/>
              </w:rPr>
              <w:t>R2L</w:t>
            </w:r>
          </w:p>
        </w:tc>
        <w:tc>
          <w:tcPr>
            <w:tcW w:w="1135" w:type="dxa"/>
            <w:noWrap/>
            <w:hideMark/>
          </w:tcPr>
          <w:p w14:paraId="7D97434C" w14:textId="77777777" w:rsidR="00BC6F2C" w:rsidRPr="00BC6F2C" w:rsidRDefault="00BC6F2C" w:rsidP="00BC6F2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0.32</w:t>
            </w:r>
          </w:p>
        </w:tc>
        <w:tc>
          <w:tcPr>
            <w:tcW w:w="903" w:type="dxa"/>
            <w:noWrap/>
            <w:hideMark/>
          </w:tcPr>
          <w:p w14:paraId="2EFDBD96" w14:textId="77777777" w:rsidR="00BC6F2C" w:rsidRPr="00BC6F2C" w:rsidRDefault="00BC6F2C" w:rsidP="00BC6F2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w:t>
            </w:r>
          </w:p>
        </w:tc>
        <w:tc>
          <w:tcPr>
            <w:tcW w:w="1067" w:type="dxa"/>
            <w:noWrap/>
            <w:hideMark/>
          </w:tcPr>
          <w:p w14:paraId="575EEA73" w14:textId="77777777" w:rsidR="00BC6F2C" w:rsidRPr="00BC6F2C" w:rsidRDefault="00BC6F2C" w:rsidP="00BC6F2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w:t>
            </w:r>
          </w:p>
        </w:tc>
        <w:tc>
          <w:tcPr>
            <w:tcW w:w="1006" w:type="dxa"/>
            <w:noWrap/>
            <w:hideMark/>
          </w:tcPr>
          <w:p w14:paraId="6F551823" w14:textId="77777777" w:rsidR="00BC6F2C" w:rsidRPr="00BC6F2C" w:rsidRDefault="00BC6F2C" w:rsidP="00BC6F2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2885</w:t>
            </w:r>
          </w:p>
        </w:tc>
      </w:tr>
      <w:tr w:rsidR="00BC6F2C" w:rsidRPr="00BC6F2C" w14:paraId="1F522680" w14:textId="77777777" w:rsidTr="00057DDC">
        <w:trPr>
          <w:cnfStyle w:val="000000100000" w:firstRow="0" w:lastRow="0" w:firstColumn="0" w:lastColumn="0" w:oddVBand="0" w:evenVBand="0" w:oddHBand="1" w:evenHBand="0" w:firstRowFirstColumn="0" w:firstRowLastColumn="0" w:lastRowFirstColumn="0" w:lastRowLastColumn="0"/>
          <w:trHeight w:val="333"/>
          <w:jc w:val="center"/>
        </w:trPr>
        <w:tc>
          <w:tcPr>
            <w:cnfStyle w:val="001000000000" w:firstRow="0" w:lastRow="0" w:firstColumn="1" w:lastColumn="0" w:oddVBand="0" w:evenVBand="0" w:oddHBand="0" w:evenHBand="0" w:firstRowFirstColumn="0" w:firstRowLastColumn="0" w:lastRowFirstColumn="0" w:lastRowLastColumn="0"/>
            <w:tcW w:w="1029" w:type="dxa"/>
            <w:noWrap/>
            <w:hideMark/>
          </w:tcPr>
          <w:p w14:paraId="4AE2A33D" w14:textId="77777777" w:rsidR="00BC6F2C" w:rsidRPr="00BC6F2C" w:rsidRDefault="00BC6F2C" w:rsidP="00BC6F2C">
            <w:pPr>
              <w:widowControl/>
              <w:adjustRightInd/>
              <w:spacing w:line="240" w:lineRule="auto"/>
              <w:ind w:firstLine="0"/>
              <w:jc w:val="left"/>
              <w:textAlignment w:val="auto"/>
              <w:rPr>
                <w:rFonts w:ascii="Calibri" w:hAnsi="Calibri" w:cs="Calibri"/>
                <w:b/>
                <w:bCs/>
                <w:color w:val="000000"/>
                <w:kern w:val="0"/>
                <w:szCs w:val="22"/>
                <w:lang w:val="en-CY" w:eastAsia="en-CY"/>
              </w:rPr>
            </w:pPr>
            <w:r w:rsidRPr="00BC6F2C">
              <w:rPr>
                <w:rFonts w:ascii="Calibri" w:hAnsi="Calibri" w:cs="Calibri"/>
                <w:b/>
                <w:bCs/>
                <w:color w:val="000000"/>
                <w:kern w:val="0"/>
                <w:szCs w:val="22"/>
                <w:lang w:val="en-CY" w:eastAsia="en-CY"/>
              </w:rPr>
              <w:lastRenderedPageBreak/>
              <w:t>U2R</w:t>
            </w:r>
          </w:p>
        </w:tc>
        <w:tc>
          <w:tcPr>
            <w:tcW w:w="1135" w:type="dxa"/>
            <w:noWrap/>
            <w:hideMark/>
          </w:tcPr>
          <w:p w14:paraId="739D32F9"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w:t>
            </w:r>
          </w:p>
        </w:tc>
        <w:tc>
          <w:tcPr>
            <w:tcW w:w="903" w:type="dxa"/>
            <w:noWrap/>
            <w:hideMark/>
          </w:tcPr>
          <w:p w14:paraId="70B97629"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w:t>
            </w:r>
          </w:p>
        </w:tc>
        <w:tc>
          <w:tcPr>
            <w:tcW w:w="1067" w:type="dxa"/>
            <w:noWrap/>
            <w:hideMark/>
          </w:tcPr>
          <w:p w14:paraId="15F6FEE7"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w:t>
            </w:r>
          </w:p>
        </w:tc>
        <w:tc>
          <w:tcPr>
            <w:tcW w:w="1006" w:type="dxa"/>
            <w:noWrap/>
            <w:hideMark/>
          </w:tcPr>
          <w:p w14:paraId="3F9DAF12" w14:textId="77777777" w:rsidR="00BC6F2C" w:rsidRPr="00BC6F2C" w:rsidRDefault="00BC6F2C" w:rsidP="00BC6F2C">
            <w:pPr>
              <w:widowControl/>
              <w:adjustRightInd/>
              <w:spacing w:line="240" w:lineRule="auto"/>
              <w:ind w:firstLine="0"/>
              <w:jc w:val="right"/>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67</w:t>
            </w:r>
          </w:p>
        </w:tc>
      </w:tr>
      <w:tr w:rsidR="00BC6F2C" w:rsidRPr="00BC6F2C" w14:paraId="3A6F3764" w14:textId="77777777" w:rsidTr="00057DDC">
        <w:trPr>
          <w:trHeight w:val="333"/>
          <w:jc w:val="center"/>
        </w:trPr>
        <w:tc>
          <w:tcPr>
            <w:cnfStyle w:val="001000000000" w:firstRow="0" w:lastRow="0" w:firstColumn="1" w:lastColumn="0" w:oddVBand="0" w:evenVBand="0" w:oddHBand="0" w:evenHBand="0" w:firstRowFirstColumn="0" w:firstRowLastColumn="0" w:lastRowFirstColumn="0" w:lastRowLastColumn="0"/>
            <w:tcW w:w="1029" w:type="dxa"/>
            <w:noWrap/>
            <w:hideMark/>
          </w:tcPr>
          <w:p w14:paraId="2D9BB1A0" w14:textId="77777777" w:rsidR="00BC6F2C" w:rsidRPr="00BC6F2C" w:rsidRDefault="00BC6F2C" w:rsidP="00BC6F2C">
            <w:pPr>
              <w:widowControl/>
              <w:adjustRightInd/>
              <w:spacing w:line="240" w:lineRule="auto"/>
              <w:ind w:firstLine="0"/>
              <w:jc w:val="left"/>
              <w:textAlignment w:val="auto"/>
              <w:rPr>
                <w:rFonts w:ascii="Calibri" w:hAnsi="Calibri" w:cs="Calibri"/>
                <w:b/>
                <w:bCs/>
                <w:color w:val="000000"/>
                <w:kern w:val="0"/>
                <w:szCs w:val="22"/>
                <w:lang w:val="en-CY" w:eastAsia="en-CY"/>
              </w:rPr>
            </w:pPr>
            <w:r w:rsidRPr="00BC6F2C">
              <w:rPr>
                <w:rFonts w:ascii="Calibri" w:hAnsi="Calibri" w:cs="Calibri"/>
                <w:b/>
                <w:bCs/>
                <w:color w:val="000000"/>
                <w:kern w:val="0"/>
                <w:szCs w:val="22"/>
                <w:lang w:val="en-CY" w:eastAsia="en-CY"/>
              </w:rPr>
              <w:t>Average</w:t>
            </w:r>
          </w:p>
        </w:tc>
        <w:tc>
          <w:tcPr>
            <w:tcW w:w="1135" w:type="dxa"/>
            <w:noWrap/>
            <w:hideMark/>
          </w:tcPr>
          <w:p w14:paraId="48FA18A6" w14:textId="77777777" w:rsidR="00BC6F2C" w:rsidRPr="00BC6F2C" w:rsidRDefault="00BC6F2C" w:rsidP="00BC6F2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0.56</w:t>
            </w:r>
          </w:p>
        </w:tc>
        <w:tc>
          <w:tcPr>
            <w:tcW w:w="903" w:type="dxa"/>
            <w:noWrap/>
            <w:hideMark/>
          </w:tcPr>
          <w:p w14:paraId="3D9063C2" w14:textId="77777777" w:rsidR="00BC6F2C" w:rsidRPr="00BC6F2C" w:rsidRDefault="00BC6F2C" w:rsidP="00BC6F2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0.5</w:t>
            </w:r>
          </w:p>
        </w:tc>
        <w:tc>
          <w:tcPr>
            <w:tcW w:w="1067" w:type="dxa"/>
            <w:noWrap/>
            <w:hideMark/>
          </w:tcPr>
          <w:p w14:paraId="674FDFF1" w14:textId="77777777" w:rsidR="00BC6F2C" w:rsidRPr="00BC6F2C" w:rsidRDefault="00BC6F2C" w:rsidP="00BC6F2C">
            <w:pPr>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0.49</w:t>
            </w:r>
          </w:p>
        </w:tc>
        <w:tc>
          <w:tcPr>
            <w:tcW w:w="1006" w:type="dxa"/>
            <w:noWrap/>
            <w:hideMark/>
          </w:tcPr>
          <w:p w14:paraId="7E4F11EA" w14:textId="77777777" w:rsidR="00BC6F2C" w:rsidRPr="00BC6F2C" w:rsidRDefault="00BC6F2C" w:rsidP="00BC6F2C">
            <w:pPr>
              <w:keepNext/>
              <w:widowControl/>
              <w:adjustRightInd/>
              <w:spacing w:line="240" w:lineRule="auto"/>
              <w:ind w:firstLine="0"/>
              <w:jc w:val="right"/>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szCs w:val="22"/>
                <w:lang w:val="en-CY" w:eastAsia="en-CY"/>
              </w:rPr>
            </w:pPr>
            <w:r w:rsidRPr="00BC6F2C">
              <w:rPr>
                <w:rFonts w:ascii="Calibri" w:hAnsi="Calibri" w:cs="Calibri"/>
                <w:color w:val="000000"/>
                <w:kern w:val="0"/>
                <w:szCs w:val="22"/>
                <w:lang w:val="en-CY" w:eastAsia="en-CY"/>
              </w:rPr>
              <w:t>22544</w:t>
            </w:r>
          </w:p>
        </w:tc>
      </w:tr>
    </w:tbl>
    <w:p w14:paraId="2798103A" w14:textId="77777777" w:rsidR="00626277" w:rsidRDefault="00626277" w:rsidP="00BC6F2C">
      <w:pPr>
        <w:pStyle w:val="Caption"/>
        <w:jc w:val="center"/>
      </w:pPr>
    </w:p>
    <w:p w14:paraId="56399D2B" w14:textId="1FB46AEC" w:rsidR="00BC6F2C" w:rsidRDefault="00BC6F2C" w:rsidP="00BC6F2C">
      <w:pPr>
        <w:pStyle w:val="Caption"/>
        <w:jc w:val="center"/>
      </w:pPr>
      <w:r>
        <w:t xml:space="preserve">Table </w:t>
      </w:r>
      <w:fldSimple w:instr=" STYLEREF 1 \s ">
        <w:r w:rsidR="00D56546">
          <w:rPr>
            <w:noProof/>
          </w:rPr>
          <w:t>4</w:t>
        </w:r>
      </w:fldSimple>
      <w:r w:rsidR="00D56546">
        <w:t>.</w:t>
      </w:r>
      <w:fldSimple w:instr=" SEQ Table \* ARABIC \s 1 ">
        <w:r w:rsidR="00D56546">
          <w:rPr>
            <w:noProof/>
          </w:rPr>
          <w:t>12</w:t>
        </w:r>
      </w:fldSimple>
      <w:r>
        <w:t>:</w:t>
      </w:r>
      <w:r w:rsidR="00522CA5">
        <w:t xml:space="preserve"> Initial M and SNN classification report </w:t>
      </w:r>
    </w:p>
    <w:p w14:paraId="125E56F1" w14:textId="77777777" w:rsidR="00C511B8" w:rsidRDefault="00C511B8" w:rsidP="00BC6F2C"/>
    <w:p w14:paraId="23599410" w14:textId="088D292B" w:rsidR="00BC6F2C" w:rsidRDefault="00401A63" w:rsidP="00BC6F2C">
      <w:r>
        <w:t xml:space="preserve">Tables 4.10, 4.11 and 4.12 shows the classification reports of the best performance for every ML technique. </w:t>
      </w:r>
      <w:r w:rsidR="00556F15">
        <w:t xml:space="preserve">R2L and U2R types of attacks are really difficult to be classified correctly. </w:t>
      </w:r>
      <w:r w:rsidR="003C2A41">
        <w:t xml:space="preserve">The best average F1-score comes when using MLP and the least  score when SNNs are </w:t>
      </w:r>
      <w:r w:rsidR="00C511B8">
        <w:t>utilised</w:t>
      </w:r>
      <w:r w:rsidR="003C2A41">
        <w:t>.</w:t>
      </w:r>
      <w:r w:rsidR="00C511B8">
        <w:t xml:space="preserve"> </w:t>
      </w:r>
      <w:r w:rsidR="00504C5D">
        <w:t xml:space="preserve">Finally </w:t>
      </w:r>
      <w:r w:rsidR="00C511B8">
        <w:t xml:space="preserve">DoS attacks are the types of attacks </w:t>
      </w:r>
      <w:r w:rsidR="003C2A41">
        <w:t xml:space="preserve"> </w:t>
      </w:r>
      <w:r w:rsidR="00C511B8">
        <w:t xml:space="preserve">easier to identify. </w:t>
      </w:r>
    </w:p>
    <w:p w14:paraId="38049C6E" w14:textId="25BFE374" w:rsidR="00BC6F2C" w:rsidRDefault="00BC6F2C" w:rsidP="00975D29">
      <w:pPr>
        <w:ind w:firstLine="0"/>
      </w:pPr>
    </w:p>
    <w:p w14:paraId="21A873A5" w14:textId="04F8FD95" w:rsidR="00E07FF5" w:rsidRDefault="000E0812" w:rsidP="00E07FF5">
      <w:pPr>
        <w:pStyle w:val="Heading2"/>
      </w:pPr>
      <w:bookmarkStart w:id="93" w:name="_Toc109987543"/>
      <w:r>
        <w:t>NAN</w:t>
      </w:r>
      <w:r w:rsidR="00E07FF5">
        <w:t xml:space="preserve"> Federated Learning</w:t>
      </w:r>
      <w:bookmarkEnd w:id="93"/>
    </w:p>
    <w:p w14:paraId="4935C109" w14:textId="39BADC9A" w:rsidR="00E07FF5" w:rsidRDefault="00E07FF5" w:rsidP="00E07FF5">
      <w:pPr>
        <w:pStyle w:val="BodyFirst"/>
      </w:pPr>
      <w:r>
        <w:t xml:space="preserve">The third part of experiments made were about utilising federated learning. </w:t>
      </w:r>
      <w:r w:rsidR="00BC3CAB">
        <w:t xml:space="preserve">More specifically </w:t>
      </w:r>
      <w:r w:rsidR="003219C0" w:rsidRPr="007C1AB7">
        <w:t>thre</w:t>
      </w:r>
      <w:r w:rsidR="007C1AB7">
        <w:t>e</w:t>
      </w:r>
      <w:r w:rsidR="003219C0">
        <w:t xml:space="preserve"> </w:t>
      </w:r>
      <w:r w:rsidR="00BC3CAB">
        <w:t xml:space="preserve">smaller experiments were undertaken. </w:t>
      </w:r>
      <w:r w:rsidR="005247FD">
        <w:t xml:space="preserve">The first experiment was by using three different machine learning techniques (MLP, SNN,LR) and by varying the number of clients (SMs) observe the performance </w:t>
      </w:r>
      <w:r w:rsidR="00950A27">
        <w:t>of the new centralized model</w:t>
      </w:r>
      <w:r w:rsidR="005247FD">
        <w:t xml:space="preserve">. </w:t>
      </w:r>
      <w:r w:rsidR="00915A5F">
        <w:t>The second experiment uses the same three techniques but has only two clients. Those two clients have totally different data. The scope of the second experiment is to observe if a high performance model can be trained.</w:t>
      </w:r>
      <w:r w:rsidR="008B4D89">
        <w:t xml:space="preserve"> Finally the third experiment was the same as the second experiment but this time the data were split over three clients.  </w:t>
      </w:r>
    </w:p>
    <w:p w14:paraId="4E957323" w14:textId="0DCBF9CE" w:rsidR="00DC613F" w:rsidRDefault="00EA0FDC" w:rsidP="00EA0FDC">
      <w:pPr>
        <w:pStyle w:val="BodyText"/>
      </w:pPr>
      <w:r>
        <w:t xml:space="preserve">There are multiple </w:t>
      </w:r>
      <w:r w:rsidR="005B1113">
        <w:t>parameters</w:t>
      </w:r>
      <w:r>
        <w:t xml:space="preserve"> that can be set in the server side involving the number of clients. Table 4.13 shows  the variables set</w:t>
      </w:r>
      <w:r w:rsidR="005B1113">
        <w:t xml:space="preserve"> for the experiments made</w:t>
      </w:r>
      <w:r>
        <w:t>.</w:t>
      </w:r>
      <w:r w:rsidR="005B1113">
        <w:t xml:space="preserve"> The full list of parameters </w:t>
      </w:r>
      <w:r>
        <w:t xml:space="preserve"> </w:t>
      </w:r>
      <w:r w:rsidR="005B1113">
        <w:t>can be found at</w:t>
      </w:r>
      <w:r w:rsidR="005E3EDD">
        <w:t xml:space="preserve"> the Flower framework webpage</w:t>
      </w:r>
      <w:r w:rsidR="005B1113">
        <w:t xml:space="preserve"> </w:t>
      </w:r>
      <w:sdt>
        <w:sdtPr>
          <w:id w:val="1898694502"/>
          <w:citation/>
        </w:sdtPr>
        <w:sdtEndPr/>
        <w:sdtContent>
          <w:r w:rsidR="005B1113">
            <w:fldChar w:fldCharType="begin"/>
          </w:r>
          <w:r w:rsidR="005B1113">
            <w:rPr>
              <w:lang w:val="en-US"/>
            </w:rPr>
            <w:instrText xml:space="preserve"> CITATION Beu20 \l 1033 </w:instrText>
          </w:r>
          <w:r w:rsidR="005B1113">
            <w:fldChar w:fldCharType="separate"/>
          </w:r>
          <w:r w:rsidR="0047308B" w:rsidRPr="0047308B">
            <w:rPr>
              <w:noProof/>
              <w:lang w:val="en-US"/>
            </w:rPr>
            <w:t>[25]</w:t>
          </w:r>
          <w:r w:rsidR="005B1113">
            <w:fldChar w:fldCharType="end"/>
          </w:r>
        </w:sdtContent>
      </w:sdt>
      <w:r w:rsidR="005B1113">
        <w:t>.</w:t>
      </w:r>
      <w:r w:rsidR="007E7F79">
        <w:t xml:space="preserve"> Those parameters show the versatility of using federated learning, meaning that the number of clients needed for every round can vary (e.g. due to disconnection) and still be able to train the model. </w:t>
      </w:r>
      <w:r w:rsidR="00AC7BA6">
        <w:t>However the parameters were set fixed for the experiment</w:t>
      </w:r>
      <w:r w:rsidR="00861AAA">
        <w:t xml:space="preserve"> because the behaviour of having the specific number of clients was desired to be observed. </w:t>
      </w:r>
    </w:p>
    <w:tbl>
      <w:tblPr>
        <w:tblStyle w:val="PlainTable5"/>
        <w:tblW w:w="0" w:type="auto"/>
        <w:tblLook w:val="04A0" w:firstRow="1" w:lastRow="0" w:firstColumn="1" w:lastColumn="0" w:noHBand="0" w:noVBand="1"/>
      </w:tblPr>
      <w:tblGrid>
        <w:gridCol w:w="4388"/>
        <w:gridCol w:w="4389"/>
      </w:tblGrid>
      <w:tr w:rsidR="00DC613F" w14:paraId="412CF4EF" w14:textId="77777777" w:rsidTr="00DC613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388" w:type="dxa"/>
          </w:tcPr>
          <w:p w14:paraId="531231A5" w14:textId="02ACE00E" w:rsidR="00DC613F" w:rsidRDefault="00DC613F" w:rsidP="00EA0FDC">
            <w:pPr>
              <w:pStyle w:val="BodyText"/>
              <w:ind w:firstLine="0"/>
            </w:pPr>
            <w:r>
              <w:t xml:space="preserve">Variable </w:t>
            </w:r>
          </w:p>
        </w:tc>
        <w:tc>
          <w:tcPr>
            <w:tcW w:w="4389" w:type="dxa"/>
          </w:tcPr>
          <w:p w14:paraId="7C075AA2" w14:textId="2ABD88A0" w:rsidR="00DC613F" w:rsidRDefault="00DC613F" w:rsidP="00EA0FDC">
            <w:pPr>
              <w:pStyle w:val="BodyText"/>
              <w:ind w:firstLine="0"/>
              <w:cnfStyle w:val="100000000000" w:firstRow="1" w:lastRow="0" w:firstColumn="0" w:lastColumn="0" w:oddVBand="0" w:evenVBand="0" w:oddHBand="0" w:evenHBand="0" w:firstRowFirstColumn="0" w:firstRowLastColumn="0" w:lastRowFirstColumn="0" w:lastRowLastColumn="0"/>
            </w:pPr>
            <w:r>
              <w:t>Description</w:t>
            </w:r>
          </w:p>
        </w:tc>
      </w:tr>
      <w:tr w:rsidR="00DC613F" w14:paraId="77C5CDDE" w14:textId="77777777" w:rsidTr="00DC6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tcPr>
          <w:p w14:paraId="74BD46DE" w14:textId="0981B3C2" w:rsidR="00DC613F" w:rsidRDefault="00DC613F" w:rsidP="00EA0FDC">
            <w:pPr>
              <w:pStyle w:val="BodyText"/>
              <w:ind w:firstLine="0"/>
            </w:pPr>
            <w:r w:rsidRPr="00DC613F">
              <w:t>fraction_fit</w:t>
            </w:r>
            <w:r w:rsidR="00A03822">
              <w:t xml:space="preserve"> = 1</w:t>
            </w:r>
          </w:p>
        </w:tc>
        <w:tc>
          <w:tcPr>
            <w:tcW w:w="4389" w:type="dxa"/>
          </w:tcPr>
          <w:p w14:paraId="1C54AEE2" w14:textId="15116D0C" w:rsidR="00DC613F" w:rsidRDefault="00540D9C" w:rsidP="00EA0FDC">
            <w:pPr>
              <w:pStyle w:val="BodyText"/>
              <w:ind w:firstLine="0"/>
              <w:cnfStyle w:val="000000100000" w:firstRow="0" w:lastRow="0" w:firstColumn="0" w:lastColumn="0" w:oddVBand="0" w:evenVBand="0" w:oddHBand="1" w:evenHBand="0" w:firstRowFirstColumn="0" w:firstRowLastColumn="0" w:lastRowFirstColumn="0" w:lastRowLastColumn="0"/>
            </w:pPr>
            <w:r>
              <w:t xml:space="preserve">Assigns the percentage (%) of available clients to be sampled in the next round, e.g. 1 = 100% </w:t>
            </w:r>
          </w:p>
        </w:tc>
      </w:tr>
      <w:tr w:rsidR="00DC613F" w14:paraId="3501D257" w14:textId="77777777" w:rsidTr="00DC613F">
        <w:tc>
          <w:tcPr>
            <w:cnfStyle w:val="001000000000" w:firstRow="0" w:lastRow="0" w:firstColumn="1" w:lastColumn="0" w:oddVBand="0" w:evenVBand="0" w:oddHBand="0" w:evenHBand="0" w:firstRowFirstColumn="0" w:firstRowLastColumn="0" w:lastRowFirstColumn="0" w:lastRowLastColumn="0"/>
            <w:tcW w:w="4388" w:type="dxa"/>
          </w:tcPr>
          <w:p w14:paraId="7A77BF92" w14:textId="21A052F1" w:rsidR="00DC613F" w:rsidRDefault="00DC613F" w:rsidP="00EA0FDC">
            <w:pPr>
              <w:pStyle w:val="BodyText"/>
              <w:ind w:firstLine="0"/>
            </w:pPr>
            <w:r w:rsidRPr="00DC613F">
              <w:t>min_fit_clients=</w:t>
            </w:r>
            <w:r w:rsidR="00A03822">
              <w:t>2,</w:t>
            </w:r>
            <w:r w:rsidRPr="00DC613F">
              <w:t>3,</w:t>
            </w:r>
            <w:r w:rsidR="00A03822">
              <w:t>5,7</w:t>
            </w:r>
          </w:p>
        </w:tc>
        <w:tc>
          <w:tcPr>
            <w:tcW w:w="4389" w:type="dxa"/>
          </w:tcPr>
          <w:p w14:paraId="5EFD430A" w14:textId="0E37A226" w:rsidR="00DC613F" w:rsidRPr="00015B78" w:rsidRDefault="00015B78" w:rsidP="00EA0FDC">
            <w:pPr>
              <w:pStyle w:val="BodyText"/>
              <w:ind w:firstLine="0"/>
              <w:cnfStyle w:val="000000000000" w:firstRow="0" w:lastRow="0" w:firstColumn="0" w:lastColumn="0" w:oddVBand="0" w:evenVBand="0" w:oddHBand="0" w:evenHBand="0" w:firstRowFirstColumn="0" w:firstRowLastColumn="0" w:lastRowFirstColumn="0" w:lastRowLastColumn="0"/>
              <w:rPr>
                <w:lang w:val="en-US"/>
              </w:rPr>
            </w:pPr>
            <w:r>
              <w:rPr>
                <w:lang w:val="en-US"/>
              </w:rPr>
              <w:t>Assigns the minimum number of clients to be sampled for the next round</w:t>
            </w:r>
          </w:p>
        </w:tc>
      </w:tr>
      <w:tr w:rsidR="00DC613F" w14:paraId="238CD19E" w14:textId="77777777" w:rsidTr="00DC6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tcPr>
          <w:p w14:paraId="21EF292D" w14:textId="3019EC1A" w:rsidR="00DC613F" w:rsidRDefault="00DC613F" w:rsidP="00EA0FDC">
            <w:pPr>
              <w:pStyle w:val="BodyText"/>
              <w:ind w:firstLine="0"/>
            </w:pPr>
            <w:r w:rsidRPr="00DC613F">
              <w:t>min_available_clients=</w:t>
            </w:r>
            <w:r w:rsidR="00A03822">
              <w:t>2,</w:t>
            </w:r>
            <w:r w:rsidRPr="00DC613F">
              <w:t>3</w:t>
            </w:r>
            <w:r w:rsidR="00A03822">
              <w:t>,5,7</w:t>
            </w:r>
          </w:p>
        </w:tc>
        <w:tc>
          <w:tcPr>
            <w:tcW w:w="4389" w:type="dxa"/>
          </w:tcPr>
          <w:p w14:paraId="6F0B6774" w14:textId="6A7242FF" w:rsidR="00DC613F" w:rsidRDefault="00DF4B82" w:rsidP="00EA0FDC">
            <w:pPr>
              <w:pStyle w:val="BodyText"/>
              <w:ind w:firstLine="0"/>
              <w:cnfStyle w:val="000000100000" w:firstRow="0" w:lastRow="0" w:firstColumn="0" w:lastColumn="0" w:oddVBand="0" w:evenVBand="0" w:oddHBand="1" w:evenHBand="0" w:firstRowFirstColumn="0" w:firstRowLastColumn="0" w:lastRowFirstColumn="0" w:lastRowLastColumn="0"/>
            </w:pPr>
            <w:r>
              <w:t>Minimum number of clients that need to be connected to the server before a training round can start</w:t>
            </w:r>
          </w:p>
        </w:tc>
      </w:tr>
      <w:tr w:rsidR="00DC613F" w14:paraId="528F1B61" w14:textId="77777777" w:rsidTr="00DC613F">
        <w:tc>
          <w:tcPr>
            <w:cnfStyle w:val="001000000000" w:firstRow="0" w:lastRow="0" w:firstColumn="1" w:lastColumn="0" w:oddVBand="0" w:evenVBand="0" w:oddHBand="0" w:evenHBand="0" w:firstRowFirstColumn="0" w:firstRowLastColumn="0" w:lastRowFirstColumn="0" w:lastRowLastColumn="0"/>
            <w:tcW w:w="4388" w:type="dxa"/>
          </w:tcPr>
          <w:p w14:paraId="12098251" w14:textId="64254EE8" w:rsidR="00DC613F" w:rsidRPr="00DC613F" w:rsidRDefault="00DC613F" w:rsidP="00EA0FDC">
            <w:pPr>
              <w:pStyle w:val="BodyText"/>
              <w:ind w:firstLine="0"/>
            </w:pPr>
            <w:r w:rsidRPr="00DC613F">
              <w:lastRenderedPageBreak/>
              <w:t>min_eval_clients=</w:t>
            </w:r>
            <w:r w:rsidR="00A03822">
              <w:t>2,</w:t>
            </w:r>
            <w:r w:rsidRPr="00DC613F">
              <w:t>3</w:t>
            </w:r>
            <w:r w:rsidR="00A03822">
              <w:t>,5,7</w:t>
            </w:r>
          </w:p>
        </w:tc>
        <w:tc>
          <w:tcPr>
            <w:tcW w:w="4389" w:type="dxa"/>
          </w:tcPr>
          <w:p w14:paraId="11D925E2" w14:textId="39BF3A57" w:rsidR="00DC613F" w:rsidRDefault="00F16EE1" w:rsidP="002027A7">
            <w:pPr>
              <w:pStyle w:val="BodyText"/>
              <w:keepNext/>
              <w:ind w:firstLine="0"/>
              <w:cnfStyle w:val="000000000000" w:firstRow="0" w:lastRow="0" w:firstColumn="0" w:lastColumn="0" w:oddVBand="0" w:evenVBand="0" w:oddHBand="0" w:evenHBand="0" w:firstRowFirstColumn="0" w:firstRowLastColumn="0" w:lastRowFirstColumn="0" w:lastRowLastColumn="0"/>
            </w:pPr>
            <w:r>
              <w:t>Minimum number of clients to be selected for evaluation</w:t>
            </w:r>
          </w:p>
        </w:tc>
      </w:tr>
    </w:tbl>
    <w:p w14:paraId="355499EC" w14:textId="00FEB710" w:rsidR="002027A7" w:rsidRDefault="002027A7" w:rsidP="002027A7">
      <w:pPr>
        <w:pStyle w:val="Caption"/>
        <w:jc w:val="center"/>
      </w:pPr>
      <w:r>
        <w:t xml:space="preserve">Table </w:t>
      </w:r>
      <w:fldSimple w:instr=" STYLEREF 1 \s ">
        <w:r w:rsidR="00D56546">
          <w:rPr>
            <w:noProof/>
          </w:rPr>
          <w:t>4</w:t>
        </w:r>
      </w:fldSimple>
      <w:r w:rsidR="00D56546">
        <w:t>.</w:t>
      </w:r>
      <w:fldSimple w:instr=" SEQ Table \* ARABIC \s 1 ">
        <w:r w:rsidR="00D56546">
          <w:rPr>
            <w:noProof/>
          </w:rPr>
          <w:t>13</w:t>
        </w:r>
      </w:fldSimple>
      <w:r>
        <w:t xml:space="preserve">: Federated Learning parameters set </w:t>
      </w:r>
    </w:p>
    <w:p w14:paraId="7CE7C961" w14:textId="60784AE9" w:rsidR="00057DDC" w:rsidRPr="00057DDC" w:rsidRDefault="00EA0FDC" w:rsidP="00D33F7A">
      <w:pPr>
        <w:pStyle w:val="BodyText"/>
      </w:pPr>
      <w:r>
        <w:t xml:space="preserve"> </w:t>
      </w:r>
    </w:p>
    <w:p w14:paraId="3D64A740" w14:textId="21530B09" w:rsidR="00A838C8" w:rsidRDefault="005C4B33" w:rsidP="00A838C8">
      <w:pPr>
        <w:pStyle w:val="Heading3"/>
      </w:pPr>
      <w:bookmarkStart w:id="94" w:name="_Toc109987544"/>
      <w:r>
        <w:t>Binary Classification</w:t>
      </w:r>
      <w:bookmarkEnd w:id="94"/>
    </w:p>
    <w:p w14:paraId="458AB76C" w14:textId="76814DF4" w:rsidR="00A838C8" w:rsidRDefault="00F9401C" w:rsidP="00A838C8">
      <w:pPr>
        <w:pStyle w:val="BodyFirst"/>
      </w:pPr>
      <w:r>
        <w:t>For this sub-experiment the number of clients used was tw</w:t>
      </w:r>
      <w:r w:rsidR="007F2CF4">
        <w:t>o</w:t>
      </w:r>
      <w:r>
        <w:t xml:space="preserve"> (2), three (3), five (5) or seven (7).</w:t>
      </w:r>
      <w:r w:rsidR="003C11EB">
        <w:t xml:space="preserve"> For MLP and LR models the training took place for 20 rounds, whereas for SNN the training took place for only 5 rounds. The reason was because SNN tend to overfit really quick.</w:t>
      </w:r>
    </w:p>
    <w:p w14:paraId="15C1F77D" w14:textId="07050CA9" w:rsidR="004E3498" w:rsidRDefault="00FD0701" w:rsidP="00443023">
      <w:pPr>
        <w:pStyle w:val="BodyText"/>
      </w:pPr>
      <w:r>
        <w:t xml:space="preserve">The results shown concern the performance of the </w:t>
      </w:r>
      <w:r w:rsidR="00DC138C">
        <w:t xml:space="preserve">IDS of the </w:t>
      </w:r>
      <w:r>
        <w:t>server side model</w:t>
      </w:r>
      <w:r w:rsidR="00DC138C">
        <w:t xml:space="preserve"> created by averaging the weights of the clients models</w:t>
      </w:r>
      <w:r>
        <w:t>.</w:t>
      </w:r>
      <w:r w:rsidR="004E3498">
        <w:t xml:space="preserve"> </w:t>
      </w:r>
      <w:r w:rsidR="00AC0B20">
        <w:t xml:space="preserve">The best results out of 3 executions are shown for each combination. </w:t>
      </w:r>
      <w:r w:rsidR="00E51F84">
        <w:t xml:space="preserve">Figure 4.9 shows a chart of accuracies for federated learning using multi-layer perceptron model. </w:t>
      </w:r>
      <w:r w:rsidR="00B61449">
        <w:t xml:space="preserve">The black line indicates the average accuracy after each training round. </w:t>
      </w:r>
      <w:r w:rsidR="00181DE9">
        <w:t xml:space="preserve">It can be clearly seen that after just one round of training and calculating the average weights , the centralised model has a performance of </w:t>
      </w:r>
      <w:r w:rsidR="00BF7E97">
        <w:t>almost 80% accuracy.</w:t>
      </w:r>
      <w:r w:rsidR="00C13A2E">
        <w:t xml:space="preserve"> Now comparing the different number of clients used , the best overall performance comes from 5 clients whereas the worst from 7 clients.</w:t>
      </w:r>
      <w:r w:rsidR="00170AE9">
        <w:t xml:space="preserve"> Having 2 or 3 clients performs good enough as well. </w:t>
      </w:r>
      <w:r w:rsidR="00181DE9">
        <w:t xml:space="preserve"> </w:t>
      </w:r>
    </w:p>
    <w:p w14:paraId="00C857E2" w14:textId="77777777" w:rsidR="00284DF8" w:rsidRDefault="00284DF8" w:rsidP="00443023">
      <w:pPr>
        <w:pStyle w:val="BodyText"/>
      </w:pPr>
    </w:p>
    <w:p w14:paraId="588881A2" w14:textId="63B5C03E" w:rsidR="000366D4" w:rsidRDefault="000366D4" w:rsidP="000366D4">
      <w:pPr>
        <w:pStyle w:val="BodyText"/>
        <w:ind w:firstLine="0"/>
        <w:jc w:val="left"/>
      </w:pPr>
    </w:p>
    <w:p w14:paraId="1AFAE0B7" w14:textId="70DF2F35" w:rsidR="00920066" w:rsidRDefault="00B91BB4" w:rsidP="00920066">
      <w:pPr>
        <w:pStyle w:val="BodyText"/>
        <w:keepNext/>
        <w:ind w:firstLine="0"/>
        <w:jc w:val="left"/>
      </w:pPr>
      <w:r>
        <w:rPr>
          <w:noProof/>
        </w:rPr>
        <w:drawing>
          <wp:inline distT="0" distB="0" distL="0" distR="0" wp14:anchorId="1D5B56DF" wp14:editId="50A54F47">
            <wp:extent cx="5579745" cy="2859405"/>
            <wp:effectExtent l="0" t="0" r="1905" b="17145"/>
            <wp:docPr id="22" name="Chart 22">
              <a:extLst xmlns:a="http://schemas.openxmlformats.org/drawingml/2006/main">
                <a:ext uri="{FF2B5EF4-FFF2-40B4-BE49-F238E27FC236}">
                  <a16:creationId xmlns:a16="http://schemas.microsoft.com/office/drawing/2014/main" id="{8841D592-035D-4F0C-9777-B07CE9902F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E9CFDB0" w14:textId="0B905F9E" w:rsidR="00920066" w:rsidRDefault="00920066" w:rsidP="00920066">
      <w:pPr>
        <w:pStyle w:val="Caption"/>
        <w:jc w:val="center"/>
      </w:pPr>
      <w:bookmarkStart w:id="95" w:name="_Toc109987493"/>
      <w:r>
        <w:t xml:space="preserve">Figure </w:t>
      </w:r>
      <w:fldSimple w:instr=" STYLEREF 1 \s ">
        <w:r w:rsidR="00230238">
          <w:rPr>
            <w:noProof/>
          </w:rPr>
          <w:t>4</w:t>
        </w:r>
      </w:fldSimple>
      <w:r w:rsidR="00230238">
        <w:t>.</w:t>
      </w:r>
      <w:fldSimple w:instr=" SEQ Figure \* ARABIC \s 1 ">
        <w:r w:rsidR="00230238">
          <w:rPr>
            <w:noProof/>
          </w:rPr>
          <w:t>9</w:t>
        </w:r>
      </w:fldSimple>
      <w:r>
        <w:t>: MLP Federated Learning Accuracy Chart</w:t>
      </w:r>
      <w:bookmarkEnd w:id="95"/>
    </w:p>
    <w:p w14:paraId="2238A225" w14:textId="77777777" w:rsidR="005C5F6B" w:rsidRPr="005C5F6B" w:rsidRDefault="005C5F6B" w:rsidP="005C5F6B"/>
    <w:p w14:paraId="77923BA7" w14:textId="387DFA5F" w:rsidR="000366D4" w:rsidRDefault="002C3365" w:rsidP="002C3365">
      <w:pPr>
        <w:pStyle w:val="BodyText"/>
        <w:ind w:firstLine="0"/>
        <w:jc w:val="left"/>
      </w:pPr>
      <w:r>
        <w:rPr>
          <w:noProof/>
        </w:rPr>
        <w:lastRenderedPageBreak/>
        <w:drawing>
          <wp:inline distT="0" distB="0" distL="0" distR="0" wp14:anchorId="1D1DDC66" wp14:editId="2CC07AB8">
            <wp:extent cx="5579745" cy="2927350"/>
            <wp:effectExtent l="0" t="0" r="1905" b="6350"/>
            <wp:docPr id="29" name="Chart 29">
              <a:extLst xmlns:a="http://schemas.openxmlformats.org/drawingml/2006/main">
                <a:ext uri="{FF2B5EF4-FFF2-40B4-BE49-F238E27FC236}">
                  <a16:creationId xmlns:a16="http://schemas.microsoft.com/office/drawing/2014/main" id="{8A31B472-625A-4CEA-BFFD-C2C04435A3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43E7902A" w14:textId="317096E1" w:rsidR="000366D4" w:rsidRDefault="000366D4" w:rsidP="00920066">
      <w:pPr>
        <w:pStyle w:val="Caption"/>
        <w:jc w:val="center"/>
      </w:pPr>
      <w:bookmarkStart w:id="96" w:name="_Toc109987494"/>
      <w:r>
        <w:t xml:space="preserve">Figure </w:t>
      </w:r>
      <w:fldSimple w:instr=" STYLEREF 1 \s ">
        <w:r w:rsidR="00230238">
          <w:rPr>
            <w:noProof/>
          </w:rPr>
          <w:t>4</w:t>
        </w:r>
      </w:fldSimple>
      <w:r w:rsidR="00230238">
        <w:t>.</w:t>
      </w:r>
      <w:fldSimple w:instr=" SEQ Figure \* ARABIC \s 1 ">
        <w:r w:rsidR="00230238">
          <w:rPr>
            <w:noProof/>
          </w:rPr>
          <w:t>10</w:t>
        </w:r>
      </w:fldSimple>
      <w:r>
        <w:t>: LR Federated Learning Accuracy Chart</w:t>
      </w:r>
      <w:bookmarkEnd w:id="96"/>
    </w:p>
    <w:p w14:paraId="6B9FDED1" w14:textId="77777777" w:rsidR="002F70A9" w:rsidRDefault="002F70A9" w:rsidP="000366D4">
      <w:pPr>
        <w:pStyle w:val="BodyText"/>
        <w:ind w:firstLine="0"/>
        <w:jc w:val="left"/>
      </w:pPr>
    </w:p>
    <w:p w14:paraId="586C8E1C" w14:textId="5168AE33" w:rsidR="000366D4" w:rsidRDefault="009D2124" w:rsidP="000366D4">
      <w:pPr>
        <w:pStyle w:val="BodyText"/>
        <w:ind w:firstLine="0"/>
        <w:jc w:val="left"/>
      </w:pPr>
      <w:r>
        <w:t xml:space="preserve">Figure 4.10 illustrates the accuracy of a federated learning model using logistic </w:t>
      </w:r>
      <w:r w:rsidR="00CC198E">
        <w:t>regression. It</w:t>
      </w:r>
      <w:r w:rsidR="001949FA">
        <w:t xml:space="preserve"> can be clearly observed that no matter the number of clients used the accuracies fluctuate at the same levels. </w:t>
      </w:r>
      <w:r w:rsidR="00CC198E">
        <w:t xml:space="preserve">Moreover there is an obvious peak after the second round of training and then a slight decline of performance, but after round 10 the performance is very steady. </w:t>
      </w:r>
      <w:r w:rsidR="000E41F4">
        <w:t xml:space="preserve">This can mean that using logistic regression for federated can be good if you want to apply it in a big scale. </w:t>
      </w:r>
    </w:p>
    <w:p w14:paraId="54FF0F87" w14:textId="2B2CE82C" w:rsidR="00E754FA" w:rsidRDefault="00294939" w:rsidP="00294939">
      <w:pPr>
        <w:pStyle w:val="BodyText"/>
        <w:ind w:firstLine="0"/>
        <w:jc w:val="left"/>
      </w:pPr>
      <w:r>
        <w:rPr>
          <w:noProof/>
        </w:rPr>
        <w:drawing>
          <wp:inline distT="0" distB="0" distL="0" distR="0" wp14:anchorId="1FFC02B9" wp14:editId="220145DB">
            <wp:extent cx="5176838" cy="3414713"/>
            <wp:effectExtent l="0" t="0" r="5080" b="14605"/>
            <wp:docPr id="31" name="Chart 31">
              <a:extLst xmlns:a="http://schemas.openxmlformats.org/drawingml/2006/main">
                <a:ext uri="{FF2B5EF4-FFF2-40B4-BE49-F238E27FC236}">
                  <a16:creationId xmlns:a16="http://schemas.microsoft.com/office/drawing/2014/main" id="{720FD711-3760-4081-9097-5C32DD5641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15B12B52" w14:textId="035AA34C" w:rsidR="00A40C6D" w:rsidRDefault="00E754FA" w:rsidP="00E754FA">
      <w:pPr>
        <w:pStyle w:val="Caption"/>
        <w:jc w:val="center"/>
      </w:pPr>
      <w:bookmarkStart w:id="97" w:name="_Toc109987495"/>
      <w:r>
        <w:t xml:space="preserve">Figure </w:t>
      </w:r>
      <w:fldSimple w:instr=" STYLEREF 1 \s ">
        <w:r w:rsidR="00230238">
          <w:rPr>
            <w:noProof/>
          </w:rPr>
          <w:t>4</w:t>
        </w:r>
      </w:fldSimple>
      <w:r w:rsidR="00230238">
        <w:t>.</w:t>
      </w:r>
      <w:fldSimple w:instr=" SEQ Figure \* ARABIC \s 1 ">
        <w:r w:rsidR="00230238">
          <w:rPr>
            <w:noProof/>
          </w:rPr>
          <w:t>11</w:t>
        </w:r>
      </w:fldSimple>
      <w:r>
        <w:t>: SNN Federated Learning Accuracy Chart</w:t>
      </w:r>
      <w:bookmarkEnd w:id="97"/>
    </w:p>
    <w:p w14:paraId="7E0A593C" w14:textId="679CE06A" w:rsidR="00217D0A" w:rsidRDefault="00217D0A" w:rsidP="00217D0A">
      <w:pPr>
        <w:ind w:firstLine="0"/>
      </w:pPr>
      <w:r>
        <w:lastRenderedPageBreak/>
        <w:tab/>
        <w:t>Figure 4.11 shows accuracy chart of when SNNs are use</w:t>
      </w:r>
      <w:r w:rsidR="004728CD">
        <w:t xml:space="preserve">d, again the best </w:t>
      </w:r>
      <w:r w:rsidR="00F44835">
        <w:t>performance</w:t>
      </w:r>
      <w:r w:rsidR="004728CD">
        <w:t xml:space="preserve"> is observed after just one round of training. </w:t>
      </w:r>
      <w:r w:rsidR="007E3037">
        <w:t xml:space="preserve">The accuracy of training for 3 and 5 clients reaches over 87% in the first round. </w:t>
      </w:r>
      <w:r w:rsidR="00226E49">
        <w:t>As with MLP, having a big number of clients does not mean better performanc</w:t>
      </w:r>
      <w:r w:rsidR="00716EA8">
        <w:t xml:space="preserve">e, whereas when using LR the number of clients does not affect the performance much. </w:t>
      </w:r>
    </w:p>
    <w:p w14:paraId="085A3F0B" w14:textId="77777777" w:rsidR="00091D6C" w:rsidRDefault="00091D6C" w:rsidP="00217D0A">
      <w:pPr>
        <w:ind w:firstLine="0"/>
      </w:pPr>
    </w:p>
    <w:p w14:paraId="51F77E0B" w14:textId="66755F38" w:rsidR="00DC6A1E" w:rsidRDefault="00DC6A1E" w:rsidP="00091D6C">
      <w:pPr>
        <w:ind w:firstLine="0"/>
      </w:pPr>
      <w:r>
        <w:rPr>
          <w:noProof/>
        </w:rPr>
        <w:drawing>
          <wp:inline distT="0" distB="0" distL="0" distR="0" wp14:anchorId="4B5859B1" wp14:editId="46B14BC3">
            <wp:extent cx="5495925" cy="3429000"/>
            <wp:effectExtent l="0" t="0" r="9525" b="0"/>
            <wp:docPr id="33" name="Chart 33">
              <a:extLst xmlns:a="http://schemas.openxmlformats.org/drawingml/2006/main">
                <a:ext uri="{FF2B5EF4-FFF2-40B4-BE49-F238E27FC236}">
                  <a16:creationId xmlns:a16="http://schemas.microsoft.com/office/drawing/2014/main" id="{36C6FD03-461D-44E3-94AA-89C036827B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bookmarkStart w:id="98" w:name="_Toc109987496"/>
    </w:p>
    <w:p w14:paraId="6F2F94C4" w14:textId="5CE0BD73" w:rsidR="00920FD6" w:rsidRDefault="00920FD6" w:rsidP="00920FD6">
      <w:pPr>
        <w:pStyle w:val="Caption"/>
        <w:jc w:val="center"/>
      </w:pPr>
      <w:r>
        <w:t xml:space="preserve">Figure </w:t>
      </w:r>
      <w:fldSimple w:instr=" STYLEREF 1 \s ">
        <w:r w:rsidR="00230238">
          <w:rPr>
            <w:noProof/>
          </w:rPr>
          <w:t>4</w:t>
        </w:r>
      </w:fldSimple>
      <w:r w:rsidR="00230238">
        <w:t>.</w:t>
      </w:r>
      <w:fldSimple w:instr=" SEQ Figure \* ARABIC \s 1 ">
        <w:r w:rsidR="00230238">
          <w:rPr>
            <w:noProof/>
          </w:rPr>
          <w:t>12</w:t>
        </w:r>
      </w:fldSimple>
      <w:r>
        <w:t>: Accuracy Comparison of ML techniques trained with 3 clients</w:t>
      </w:r>
      <w:bookmarkEnd w:id="98"/>
    </w:p>
    <w:p w14:paraId="44BA8490" w14:textId="77777777" w:rsidR="0090056E" w:rsidRDefault="0090056E" w:rsidP="00217D0A">
      <w:pPr>
        <w:ind w:firstLine="0"/>
      </w:pPr>
    </w:p>
    <w:p w14:paraId="11297277" w14:textId="6891555D" w:rsidR="00DA5000" w:rsidRDefault="00A20078" w:rsidP="00217D0A">
      <w:pPr>
        <w:ind w:firstLine="0"/>
      </w:pPr>
      <w:r w:rsidRPr="00A20078">
        <w:t xml:space="preserve">Having 3 clients seemed to perform better than any other number of clients. Figure 4.12 shows a comparison between the three techniques. </w:t>
      </w:r>
      <w:r w:rsidR="00302C0F">
        <w:t xml:space="preserve">It can be observed that the highest accuracy comes from SNN in just the first training round, but then the SNN accuracy starts decreasing. </w:t>
      </w:r>
      <w:r w:rsidR="00C9111B">
        <w:t xml:space="preserve">Furthermore, MLP have the overall best performance and LR have the overall worst performance. </w:t>
      </w:r>
      <w:r w:rsidR="00075670">
        <w:t>The performance of the SNN after the first training round is shown in Table 4.14</w:t>
      </w:r>
      <w:r w:rsidR="001C178F">
        <w:t xml:space="preserve"> and the confusion matrix is shown in Figure 4.13</w:t>
      </w:r>
      <w:r w:rsidR="00075670">
        <w:t xml:space="preserve">. </w:t>
      </w:r>
    </w:p>
    <w:p w14:paraId="2B0B01C8" w14:textId="605017F7" w:rsidR="00CC0C3E" w:rsidRDefault="00CC0C3E" w:rsidP="00217D0A">
      <w:pPr>
        <w:ind w:firstLine="0"/>
      </w:pPr>
    </w:p>
    <w:tbl>
      <w:tblPr>
        <w:tblStyle w:val="PlainTable5"/>
        <w:tblW w:w="0" w:type="auto"/>
        <w:jc w:val="center"/>
        <w:tblLook w:val="04A0" w:firstRow="1" w:lastRow="0" w:firstColumn="1" w:lastColumn="0" w:noHBand="0" w:noVBand="1"/>
      </w:tblPr>
      <w:tblGrid>
        <w:gridCol w:w="1980"/>
        <w:gridCol w:w="1041"/>
      </w:tblGrid>
      <w:tr w:rsidR="00CC0C3E" w:rsidRPr="00CC0C3E" w14:paraId="7CF97457" w14:textId="77777777" w:rsidTr="00CC0C3E">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100" w:firstRow="0" w:lastRow="0" w:firstColumn="1" w:lastColumn="0" w:oddVBand="0" w:evenVBand="0" w:oddHBand="0" w:evenHBand="0" w:firstRowFirstColumn="1" w:firstRowLastColumn="0" w:lastRowFirstColumn="0" w:lastRowLastColumn="0"/>
            <w:tcW w:w="1980" w:type="dxa"/>
            <w:noWrap/>
          </w:tcPr>
          <w:p w14:paraId="31923D91" w14:textId="3FA7EAC5" w:rsidR="00CC0C3E" w:rsidRPr="00CC0C3E" w:rsidRDefault="00CC0C3E" w:rsidP="00CC0C3E">
            <w:pPr>
              <w:ind w:firstLine="0"/>
            </w:pPr>
            <w:r>
              <w:t>Metric</w:t>
            </w:r>
          </w:p>
        </w:tc>
        <w:tc>
          <w:tcPr>
            <w:tcW w:w="960" w:type="dxa"/>
            <w:noWrap/>
          </w:tcPr>
          <w:p w14:paraId="5250B340" w14:textId="599EC048" w:rsidR="00CC0C3E" w:rsidRPr="00CC0C3E" w:rsidRDefault="00CC0C3E" w:rsidP="00CC0C3E">
            <w:pPr>
              <w:ind w:firstLine="0"/>
              <w:cnfStyle w:val="100000000000" w:firstRow="1" w:lastRow="0" w:firstColumn="0" w:lastColumn="0" w:oddVBand="0" w:evenVBand="0" w:oddHBand="0" w:evenHBand="0" w:firstRowFirstColumn="0" w:firstRowLastColumn="0" w:lastRowFirstColumn="0" w:lastRowLastColumn="0"/>
            </w:pPr>
            <w:r>
              <w:t>Percent</w:t>
            </w:r>
          </w:p>
        </w:tc>
      </w:tr>
      <w:tr w:rsidR="00CC0C3E" w:rsidRPr="00CC0C3E" w14:paraId="3C73203B" w14:textId="77777777" w:rsidTr="00CC0C3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980" w:type="dxa"/>
            <w:noWrap/>
            <w:hideMark/>
          </w:tcPr>
          <w:p w14:paraId="601247F4" w14:textId="45BC26AE" w:rsidR="00CC0C3E" w:rsidRPr="00CC0C3E" w:rsidRDefault="00CC0C3E" w:rsidP="00CC0C3E">
            <w:pPr>
              <w:ind w:firstLine="0"/>
            </w:pPr>
            <w:r>
              <w:t>A</w:t>
            </w:r>
            <w:r w:rsidRPr="00CC0C3E">
              <w:t>ccuracy</w:t>
            </w:r>
          </w:p>
        </w:tc>
        <w:tc>
          <w:tcPr>
            <w:tcW w:w="960" w:type="dxa"/>
            <w:noWrap/>
            <w:hideMark/>
          </w:tcPr>
          <w:p w14:paraId="385F5600" w14:textId="77777777" w:rsidR="00CC0C3E" w:rsidRPr="00CC0C3E" w:rsidRDefault="00CC0C3E" w:rsidP="00CC0C3E">
            <w:pPr>
              <w:ind w:firstLine="0"/>
              <w:cnfStyle w:val="000000100000" w:firstRow="0" w:lastRow="0" w:firstColumn="0" w:lastColumn="0" w:oddVBand="0" w:evenVBand="0" w:oddHBand="1" w:evenHBand="0" w:firstRowFirstColumn="0" w:firstRowLastColumn="0" w:lastRowFirstColumn="0" w:lastRowLastColumn="0"/>
            </w:pPr>
            <w:r w:rsidRPr="00CC0C3E">
              <w:t>87.39347</w:t>
            </w:r>
          </w:p>
        </w:tc>
      </w:tr>
      <w:tr w:rsidR="00CC0C3E" w:rsidRPr="00CC0C3E" w14:paraId="1AA4C183" w14:textId="77777777" w:rsidTr="00CC0C3E">
        <w:trPr>
          <w:trHeight w:val="300"/>
          <w:jc w:val="center"/>
        </w:trPr>
        <w:tc>
          <w:tcPr>
            <w:cnfStyle w:val="001000000000" w:firstRow="0" w:lastRow="0" w:firstColumn="1" w:lastColumn="0" w:oddVBand="0" w:evenVBand="0" w:oddHBand="0" w:evenHBand="0" w:firstRowFirstColumn="0" w:firstRowLastColumn="0" w:lastRowFirstColumn="0" w:lastRowLastColumn="0"/>
            <w:tcW w:w="1980" w:type="dxa"/>
            <w:noWrap/>
            <w:hideMark/>
          </w:tcPr>
          <w:p w14:paraId="27A8564B" w14:textId="42CC8C06" w:rsidR="00CC0C3E" w:rsidRPr="00CC0C3E" w:rsidRDefault="00CC0C3E" w:rsidP="00CC0C3E">
            <w:pPr>
              <w:ind w:firstLine="0"/>
            </w:pPr>
            <w:r>
              <w:t>P</w:t>
            </w:r>
            <w:r w:rsidRPr="00CC0C3E">
              <w:t>recision</w:t>
            </w:r>
          </w:p>
        </w:tc>
        <w:tc>
          <w:tcPr>
            <w:tcW w:w="960" w:type="dxa"/>
            <w:noWrap/>
            <w:hideMark/>
          </w:tcPr>
          <w:p w14:paraId="00035371" w14:textId="77777777" w:rsidR="00CC0C3E" w:rsidRPr="00CC0C3E" w:rsidRDefault="00CC0C3E" w:rsidP="00CC0C3E">
            <w:pPr>
              <w:ind w:firstLine="0"/>
              <w:cnfStyle w:val="000000000000" w:firstRow="0" w:lastRow="0" w:firstColumn="0" w:lastColumn="0" w:oddVBand="0" w:evenVBand="0" w:oddHBand="0" w:evenHBand="0" w:firstRowFirstColumn="0" w:firstRowLastColumn="0" w:lastRowFirstColumn="0" w:lastRowLastColumn="0"/>
            </w:pPr>
            <w:r w:rsidRPr="00CC0C3E">
              <w:t>90.71854</w:t>
            </w:r>
          </w:p>
        </w:tc>
      </w:tr>
      <w:tr w:rsidR="00CC0C3E" w:rsidRPr="00CC0C3E" w14:paraId="284875B8" w14:textId="77777777" w:rsidTr="00CC0C3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980" w:type="dxa"/>
            <w:noWrap/>
            <w:hideMark/>
          </w:tcPr>
          <w:p w14:paraId="3DA07F8E" w14:textId="62BBE669" w:rsidR="00CC0C3E" w:rsidRPr="00CC0C3E" w:rsidRDefault="00CC0C3E" w:rsidP="00CC0C3E">
            <w:pPr>
              <w:ind w:firstLine="0"/>
            </w:pPr>
            <w:r>
              <w:t>R</w:t>
            </w:r>
            <w:r w:rsidRPr="00CC0C3E">
              <w:t>ecall</w:t>
            </w:r>
          </w:p>
        </w:tc>
        <w:tc>
          <w:tcPr>
            <w:tcW w:w="960" w:type="dxa"/>
            <w:noWrap/>
            <w:hideMark/>
          </w:tcPr>
          <w:p w14:paraId="514A3E64" w14:textId="77777777" w:rsidR="00CC0C3E" w:rsidRPr="00CC0C3E" w:rsidRDefault="00CC0C3E" w:rsidP="00CC0C3E">
            <w:pPr>
              <w:ind w:firstLine="0"/>
              <w:cnfStyle w:val="000000100000" w:firstRow="0" w:lastRow="0" w:firstColumn="0" w:lastColumn="0" w:oddVBand="0" w:evenVBand="0" w:oddHBand="1" w:evenHBand="0" w:firstRowFirstColumn="0" w:firstRowLastColumn="0" w:lastRowFirstColumn="0" w:lastRowLastColumn="0"/>
            </w:pPr>
            <w:r w:rsidRPr="00CC0C3E">
              <w:t>86.72904</w:t>
            </w:r>
          </w:p>
        </w:tc>
      </w:tr>
      <w:tr w:rsidR="00CC0C3E" w:rsidRPr="00CC0C3E" w14:paraId="07B075BD" w14:textId="77777777" w:rsidTr="00CC0C3E">
        <w:trPr>
          <w:trHeight w:val="300"/>
          <w:jc w:val="center"/>
        </w:trPr>
        <w:tc>
          <w:tcPr>
            <w:cnfStyle w:val="001000000000" w:firstRow="0" w:lastRow="0" w:firstColumn="1" w:lastColumn="0" w:oddVBand="0" w:evenVBand="0" w:oddHBand="0" w:evenHBand="0" w:firstRowFirstColumn="0" w:firstRowLastColumn="0" w:lastRowFirstColumn="0" w:lastRowLastColumn="0"/>
            <w:tcW w:w="1980" w:type="dxa"/>
            <w:noWrap/>
            <w:hideMark/>
          </w:tcPr>
          <w:p w14:paraId="7ED8E330" w14:textId="3AAA0917" w:rsidR="00CC0C3E" w:rsidRPr="00CC0C3E" w:rsidRDefault="00CC0C3E" w:rsidP="00CC0C3E">
            <w:pPr>
              <w:ind w:firstLine="0"/>
            </w:pPr>
            <w:r>
              <w:t>F</w:t>
            </w:r>
            <w:r w:rsidRPr="00CC0C3E">
              <w:t>1_score</w:t>
            </w:r>
          </w:p>
        </w:tc>
        <w:tc>
          <w:tcPr>
            <w:tcW w:w="960" w:type="dxa"/>
            <w:noWrap/>
            <w:hideMark/>
          </w:tcPr>
          <w:p w14:paraId="6190B65A" w14:textId="77777777" w:rsidR="00CC0C3E" w:rsidRPr="00CC0C3E" w:rsidRDefault="00CC0C3E" w:rsidP="00CC0C3E">
            <w:pPr>
              <w:ind w:firstLine="0"/>
              <w:cnfStyle w:val="000000000000" w:firstRow="0" w:lastRow="0" w:firstColumn="0" w:lastColumn="0" w:oddVBand="0" w:evenVBand="0" w:oddHBand="0" w:evenHBand="0" w:firstRowFirstColumn="0" w:firstRowLastColumn="0" w:lastRowFirstColumn="0" w:lastRowLastColumn="0"/>
            </w:pPr>
            <w:r w:rsidRPr="00CC0C3E">
              <w:t>88.67894</w:t>
            </w:r>
          </w:p>
        </w:tc>
      </w:tr>
      <w:tr w:rsidR="00CC0C3E" w:rsidRPr="00CC0C3E" w14:paraId="055A8D86" w14:textId="77777777" w:rsidTr="00CC0C3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980" w:type="dxa"/>
            <w:noWrap/>
            <w:hideMark/>
          </w:tcPr>
          <w:p w14:paraId="17A17B60" w14:textId="295CE920" w:rsidR="00CC0C3E" w:rsidRPr="00CC0C3E" w:rsidRDefault="00CC0C3E" w:rsidP="00CC0C3E">
            <w:pPr>
              <w:ind w:firstLine="0"/>
            </w:pPr>
            <w:r>
              <w:t>D</w:t>
            </w:r>
            <w:r w:rsidRPr="00CC0C3E">
              <w:t>etection_rate</w:t>
            </w:r>
          </w:p>
        </w:tc>
        <w:tc>
          <w:tcPr>
            <w:tcW w:w="960" w:type="dxa"/>
            <w:noWrap/>
            <w:hideMark/>
          </w:tcPr>
          <w:p w14:paraId="2906CFB1" w14:textId="77777777" w:rsidR="00CC0C3E" w:rsidRPr="00CC0C3E" w:rsidRDefault="00CC0C3E" w:rsidP="00CC0C3E">
            <w:pPr>
              <w:ind w:firstLine="0"/>
              <w:cnfStyle w:val="000000100000" w:firstRow="0" w:lastRow="0" w:firstColumn="0" w:lastColumn="0" w:oddVBand="0" w:evenVBand="0" w:oddHBand="1" w:evenHBand="0" w:firstRowFirstColumn="0" w:firstRowLastColumn="0" w:lastRowFirstColumn="0" w:lastRowLastColumn="0"/>
            </w:pPr>
            <w:r w:rsidRPr="00CC0C3E">
              <w:t>86.72904</w:t>
            </w:r>
          </w:p>
        </w:tc>
      </w:tr>
      <w:tr w:rsidR="00CC0C3E" w:rsidRPr="00CC0C3E" w14:paraId="3336BC3F" w14:textId="77777777" w:rsidTr="00CC0C3E">
        <w:trPr>
          <w:trHeight w:val="300"/>
          <w:jc w:val="center"/>
        </w:trPr>
        <w:tc>
          <w:tcPr>
            <w:cnfStyle w:val="001000000000" w:firstRow="0" w:lastRow="0" w:firstColumn="1" w:lastColumn="0" w:oddVBand="0" w:evenVBand="0" w:oddHBand="0" w:evenHBand="0" w:firstRowFirstColumn="0" w:firstRowLastColumn="0" w:lastRowFirstColumn="0" w:lastRowLastColumn="0"/>
            <w:tcW w:w="1980" w:type="dxa"/>
            <w:noWrap/>
            <w:hideMark/>
          </w:tcPr>
          <w:p w14:paraId="7DF40772" w14:textId="41395F18" w:rsidR="00CC0C3E" w:rsidRPr="00CC0C3E" w:rsidRDefault="00CC0C3E" w:rsidP="00CC0C3E">
            <w:pPr>
              <w:ind w:firstLine="0"/>
            </w:pPr>
            <w:r>
              <w:t>FAR</w:t>
            </w:r>
          </w:p>
        </w:tc>
        <w:tc>
          <w:tcPr>
            <w:tcW w:w="960" w:type="dxa"/>
            <w:noWrap/>
            <w:hideMark/>
          </w:tcPr>
          <w:p w14:paraId="15CEA258" w14:textId="77777777" w:rsidR="00CC0C3E" w:rsidRPr="00CC0C3E" w:rsidRDefault="00CC0C3E" w:rsidP="00CC0C3E">
            <w:pPr>
              <w:ind w:firstLine="0"/>
              <w:cnfStyle w:val="000000000000" w:firstRow="0" w:lastRow="0" w:firstColumn="0" w:lastColumn="0" w:oddVBand="0" w:evenVBand="0" w:oddHBand="0" w:evenHBand="0" w:firstRowFirstColumn="0" w:firstRowLastColumn="0" w:lastRowFirstColumn="0" w:lastRowLastColumn="0"/>
            </w:pPr>
            <w:r w:rsidRPr="00CC0C3E">
              <w:t>11.72833</w:t>
            </w:r>
          </w:p>
        </w:tc>
      </w:tr>
      <w:tr w:rsidR="00CC0C3E" w:rsidRPr="00CC0C3E" w14:paraId="6270FB95" w14:textId="77777777" w:rsidTr="00CC0C3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980" w:type="dxa"/>
            <w:noWrap/>
            <w:hideMark/>
          </w:tcPr>
          <w:p w14:paraId="55E09227" w14:textId="40D2D24A" w:rsidR="00CC0C3E" w:rsidRPr="00CC0C3E" w:rsidRDefault="00CC0C3E" w:rsidP="00CC0C3E">
            <w:pPr>
              <w:ind w:firstLine="0"/>
            </w:pPr>
            <w:r>
              <w:lastRenderedPageBreak/>
              <w:t>FPR</w:t>
            </w:r>
          </w:p>
        </w:tc>
        <w:tc>
          <w:tcPr>
            <w:tcW w:w="960" w:type="dxa"/>
            <w:noWrap/>
            <w:hideMark/>
          </w:tcPr>
          <w:p w14:paraId="2353D722" w14:textId="77777777" w:rsidR="00CC0C3E" w:rsidRPr="00CC0C3E" w:rsidRDefault="00CC0C3E" w:rsidP="00CC0C3E">
            <w:pPr>
              <w:ind w:firstLine="0"/>
              <w:cnfStyle w:val="000000100000" w:firstRow="0" w:lastRow="0" w:firstColumn="0" w:lastColumn="0" w:oddVBand="0" w:evenVBand="0" w:oddHBand="1" w:evenHBand="0" w:firstRowFirstColumn="0" w:firstRowLastColumn="0" w:lastRowFirstColumn="0" w:lastRowLastColumn="0"/>
            </w:pPr>
            <w:r w:rsidRPr="00CC0C3E">
              <w:t>9.281462</w:t>
            </w:r>
          </w:p>
        </w:tc>
      </w:tr>
      <w:tr w:rsidR="00CC0C3E" w:rsidRPr="00CC0C3E" w14:paraId="390625E8" w14:textId="77777777" w:rsidTr="00CC0C3E">
        <w:trPr>
          <w:trHeight w:val="300"/>
          <w:jc w:val="center"/>
        </w:trPr>
        <w:tc>
          <w:tcPr>
            <w:cnfStyle w:val="001000000000" w:firstRow="0" w:lastRow="0" w:firstColumn="1" w:lastColumn="0" w:oddVBand="0" w:evenVBand="0" w:oddHBand="0" w:evenHBand="0" w:firstRowFirstColumn="0" w:firstRowLastColumn="0" w:lastRowFirstColumn="0" w:lastRowLastColumn="0"/>
            <w:tcW w:w="1980" w:type="dxa"/>
            <w:noWrap/>
            <w:hideMark/>
          </w:tcPr>
          <w:p w14:paraId="237060DE" w14:textId="3E2742C3" w:rsidR="00CC0C3E" w:rsidRPr="00CC0C3E" w:rsidRDefault="00CC0C3E" w:rsidP="00CC0C3E">
            <w:pPr>
              <w:ind w:firstLine="0"/>
            </w:pPr>
            <w:r>
              <w:t>FNR</w:t>
            </w:r>
          </w:p>
        </w:tc>
        <w:tc>
          <w:tcPr>
            <w:tcW w:w="960" w:type="dxa"/>
            <w:noWrap/>
            <w:hideMark/>
          </w:tcPr>
          <w:p w14:paraId="2940E10B" w14:textId="77777777" w:rsidR="00CC0C3E" w:rsidRPr="00CC0C3E" w:rsidRDefault="00CC0C3E" w:rsidP="00CC0C3E">
            <w:pPr>
              <w:keepNext/>
              <w:ind w:firstLine="0"/>
              <w:cnfStyle w:val="000000000000" w:firstRow="0" w:lastRow="0" w:firstColumn="0" w:lastColumn="0" w:oddVBand="0" w:evenVBand="0" w:oddHBand="0" w:evenHBand="0" w:firstRowFirstColumn="0" w:firstRowLastColumn="0" w:lastRowFirstColumn="0" w:lastRowLastColumn="0"/>
            </w:pPr>
            <w:r w:rsidRPr="00CC0C3E">
              <w:t>16.57738</w:t>
            </w:r>
          </w:p>
        </w:tc>
      </w:tr>
    </w:tbl>
    <w:p w14:paraId="7BB4556A" w14:textId="44848B5B" w:rsidR="00CC0C3E" w:rsidRDefault="00CC0C3E" w:rsidP="00CC0C3E">
      <w:pPr>
        <w:pStyle w:val="Caption"/>
        <w:jc w:val="center"/>
      </w:pPr>
      <w:r>
        <w:t xml:space="preserve">Table </w:t>
      </w:r>
      <w:fldSimple w:instr=" STYLEREF 1 \s ">
        <w:r w:rsidR="00D56546">
          <w:rPr>
            <w:noProof/>
          </w:rPr>
          <w:t>4</w:t>
        </w:r>
      </w:fldSimple>
      <w:r w:rsidR="00D56546">
        <w:t>.</w:t>
      </w:r>
      <w:fldSimple w:instr=" SEQ Table \* ARABIC \s 1 ">
        <w:r w:rsidR="00D56546">
          <w:rPr>
            <w:noProof/>
          </w:rPr>
          <w:t>14</w:t>
        </w:r>
      </w:fldSimple>
      <w:r>
        <w:t>: Performance Evaluation of SNN trained with 3 clients after the 1st round of training</w:t>
      </w:r>
    </w:p>
    <w:p w14:paraId="24520037" w14:textId="77777777" w:rsidR="001C3578" w:rsidRDefault="001C3578" w:rsidP="001C3578">
      <w:pPr>
        <w:rPr>
          <w:noProof/>
        </w:rPr>
      </w:pPr>
    </w:p>
    <w:p w14:paraId="29E309A3" w14:textId="77777777" w:rsidR="001C3578" w:rsidRDefault="001C3578" w:rsidP="001C3578">
      <w:pPr>
        <w:keepNext/>
      </w:pPr>
      <w:r>
        <w:rPr>
          <w:noProof/>
        </w:rPr>
        <w:drawing>
          <wp:inline distT="0" distB="0" distL="0" distR="0" wp14:anchorId="75B2C12F" wp14:editId="4203FBA8">
            <wp:extent cx="4981575" cy="3994150"/>
            <wp:effectExtent l="0" t="0" r="9525" b="6350"/>
            <wp:docPr id="27" name="Picture 27"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treemap chart&#10;&#10;Description automatically generated"/>
                    <pic:cNvPicPr/>
                  </pic:nvPicPr>
                  <pic:blipFill rotWithShape="1">
                    <a:blip r:embed="rId40">
                      <a:extLst>
                        <a:ext uri="{28A0092B-C50C-407E-A947-70E740481C1C}">
                          <a14:useLocalDpi xmlns:a14="http://schemas.microsoft.com/office/drawing/2010/main" val="0"/>
                        </a:ext>
                      </a:extLst>
                    </a:blip>
                    <a:srcRect l="3073" t="4552" r="7647"/>
                    <a:stretch/>
                  </pic:blipFill>
                  <pic:spPr bwMode="auto">
                    <a:xfrm>
                      <a:off x="0" y="0"/>
                      <a:ext cx="4981575" cy="3994150"/>
                    </a:xfrm>
                    <a:prstGeom prst="rect">
                      <a:avLst/>
                    </a:prstGeom>
                    <a:ln>
                      <a:noFill/>
                    </a:ln>
                    <a:extLst>
                      <a:ext uri="{53640926-AAD7-44D8-BBD7-CCE9431645EC}">
                        <a14:shadowObscured xmlns:a14="http://schemas.microsoft.com/office/drawing/2010/main"/>
                      </a:ext>
                    </a:extLst>
                  </pic:spPr>
                </pic:pic>
              </a:graphicData>
            </a:graphic>
          </wp:inline>
        </w:drawing>
      </w:r>
    </w:p>
    <w:p w14:paraId="2FD74909" w14:textId="7601EAD2" w:rsidR="001C3578" w:rsidRDefault="001C3578" w:rsidP="001C3578">
      <w:pPr>
        <w:pStyle w:val="Caption"/>
        <w:jc w:val="center"/>
      </w:pPr>
      <w:bookmarkStart w:id="99" w:name="_Toc109987497"/>
      <w:r>
        <w:t xml:space="preserve">Figure </w:t>
      </w:r>
      <w:fldSimple w:instr=" STYLEREF 1 \s ">
        <w:r w:rsidR="00230238">
          <w:rPr>
            <w:noProof/>
          </w:rPr>
          <w:t>4</w:t>
        </w:r>
      </w:fldSimple>
      <w:r w:rsidR="00230238">
        <w:t>.</w:t>
      </w:r>
      <w:fldSimple w:instr=" SEQ Figure \* ARABIC \s 1 ">
        <w:r w:rsidR="00230238">
          <w:rPr>
            <w:noProof/>
          </w:rPr>
          <w:t>13</w:t>
        </w:r>
      </w:fldSimple>
      <w:r>
        <w:t>: Confusion Matrix of SNN trained with 3 clients after the 1st round of training</w:t>
      </w:r>
      <w:bookmarkEnd w:id="99"/>
    </w:p>
    <w:p w14:paraId="133FA466" w14:textId="049F7B97" w:rsidR="002A3243" w:rsidRDefault="006A0786" w:rsidP="00723DA8">
      <w:r>
        <w:t xml:space="preserve">Reaching an accuracy of 87.4% and an F1-score of 88.7% it can be concluded that creating an IDS using multiple clients/SMs can be more beneficial than when having just a standalone model. </w:t>
      </w:r>
      <w:r w:rsidR="00330F8A">
        <w:t xml:space="preserve">Furthermore it shows that FL can still achieve and trained a high performance model even though the data are stored in multiple locations. </w:t>
      </w:r>
    </w:p>
    <w:p w14:paraId="75550B1F" w14:textId="77777777" w:rsidR="00723DA8" w:rsidRPr="002A3243" w:rsidRDefault="00723DA8" w:rsidP="00723DA8"/>
    <w:p w14:paraId="4DA67937" w14:textId="5F4D8ECA" w:rsidR="00A838C8" w:rsidRPr="00A838C8" w:rsidRDefault="005C4B33" w:rsidP="00A838C8">
      <w:pPr>
        <w:pStyle w:val="Heading3"/>
      </w:pPr>
      <w:bookmarkStart w:id="100" w:name="_Toc109987545"/>
      <w:r>
        <w:t>2 Clients Experiment</w:t>
      </w:r>
      <w:bookmarkEnd w:id="100"/>
      <w:r>
        <w:t xml:space="preserve"> </w:t>
      </w:r>
    </w:p>
    <w:p w14:paraId="5A62A638" w14:textId="18F5434D" w:rsidR="00A20B34" w:rsidRDefault="00C521E3" w:rsidP="00090A7B">
      <w:pPr>
        <w:widowControl/>
        <w:adjustRightInd/>
        <w:jc w:val="left"/>
        <w:textAlignment w:val="auto"/>
      </w:pPr>
      <w:r>
        <w:t xml:space="preserve">For this experiment, the training dataset was split into two subsets. </w:t>
      </w:r>
      <w:r w:rsidR="00CB10DB">
        <w:t xml:space="preserve">The two subsets had no common attack type records. </w:t>
      </w:r>
      <w:r w:rsidR="00BD3610">
        <w:t>Client 1 had normal data and malicious data belonging into the DoS category</w:t>
      </w:r>
      <w:r w:rsidR="008213D3">
        <w:t xml:space="preserve">, Client 2 had normal data and malicious data belonging to Probe, R2L and U2R attack types. </w:t>
      </w:r>
      <w:r w:rsidR="00C45F1D">
        <w:t>Table 4.</w:t>
      </w:r>
      <w:r w:rsidR="00D63766">
        <w:t>1</w:t>
      </w:r>
      <w:r w:rsidR="007B17AF">
        <w:t>5</w:t>
      </w:r>
      <w:r w:rsidR="00C45F1D">
        <w:t xml:space="preserve"> shows in more detail how the train data were assign.</w:t>
      </w:r>
      <w:r w:rsidR="00A20B34">
        <w:t xml:space="preserve"> </w:t>
      </w:r>
    </w:p>
    <w:p w14:paraId="4B9C524D" w14:textId="77777777" w:rsidR="00C45F1D" w:rsidRDefault="00C45F1D" w:rsidP="00090A7B">
      <w:pPr>
        <w:widowControl/>
        <w:adjustRightInd/>
        <w:jc w:val="left"/>
        <w:textAlignment w:val="auto"/>
      </w:pPr>
    </w:p>
    <w:tbl>
      <w:tblPr>
        <w:tblStyle w:val="PlainTable5"/>
        <w:tblW w:w="0" w:type="auto"/>
        <w:tblLook w:val="04A0" w:firstRow="1" w:lastRow="0" w:firstColumn="1" w:lastColumn="0" w:noHBand="0" w:noVBand="1"/>
      </w:tblPr>
      <w:tblGrid>
        <w:gridCol w:w="2842"/>
        <w:gridCol w:w="2967"/>
        <w:gridCol w:w="2968"/>
      </w:tblGrid>
      <w:tr w:rsidR="00E46A36" w14:paraId="5C2ABF9D" w14:textId="77777777" w:rsidTr="00E46A3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42" w:type="dxa"/>
          </w:tcPr>
          <w:p w14:paraId="71B5D58A" w14:textId="77777777" w:rsidR="00E46A36" w:rsidRDefault="00E46A36" w:rsidP="00090A7B">
            <w:pPr>
              <w:widowControl/>
              <w:adjustRightInd/>
              <w:ind w:firstLine="0"/>
              <w:jc w:val="left"/>
              <w:textAlignment w:val="auto"/>
            </w:pPr>
          </w:p>
        </w:tc>
        <w:tc>
          <w:tcPr>
            <w:tcW w:w="2967" w:type="dxa"/>
          </w:tcPr>
          <w:p w14:paraId="08E0723A" w14:textId="1FE36567" w:rsidR="00E46A36" w:rsidRPr="00E46A36" w:rsidRDefault="00E46A36" w:rsidP="00090A7B">
            <w:pPr>
              <w:widowControl/>
              <w:adjustRightInd/>
              <w:ind w:firstLine="0"/>
              <w:jc w:val="left"/>
              <w:textAlignment w:val="auto"/>
              <w:cnfStyle w:val="100000000000" w:firstRow="1" w:lastRow="0" w:firstColumn="0" w:lastColumn="0" w:oddVBand="0" w:evenVBand="0" w:oddHBand="0" w:evenHBand="0" w:firstRowFirstColumn="0" w:firstRowLastColumn="0" w:lastRowFirstColumn="0" w:lastRowLastColumn="0"/>
              <w:rPr>
                <w:b/>
                <w:bCs/>
              </w:rPr>
            </w:pPr>
            <w:r w:rsidRPr="00E46A36">
              <w:rPr>
                <w:b/>
                <w:bCs/>
              </w:rPr>
              <w:t>Client 1</w:t>
            </w:r>
          </w:p>
        </w:tc>
        <w:tc>
          <w:tcPr>
            <w:tcW w:w="2968" w:type="dxa"/>
          </w:tcPr>
          <w:p w14:paraId="258AE2C7" w14:textId="19B4B667" w:rsidR="00E46A36" w:rsidRPr="00E46A36" w:rsidRDefault="00E46A36" w:rsidP="00090A7B">
            <w:pPr>
              <w:widowControl/>
              <w:adjustRightInd/>
              <w:ind w:firstLine="0"/>
              <w:jc w:val="left"/>
              <w:textAlignment w:val="auto"/>
              <w:cnfStyle w:val="100000000000" w:firstRow="1" w:lastRow="0" w:firstColumn="0" w:lastColumn="0" w:oddVBand="0" w:evenVBand="0" w:oddHBand="0" w:evenHBand="0" w:firstRowFirstColumn="0" w:firstRowLastColumn="0" w:lastRowFirstColumn="0" w:lastRowLastColumn="0"/>
              <w:rPr>
                <w:b/>
                <w:bCs/>
              </w:rPr>
            </w:pPr>
            <w:r w:rsidRPr="00E46A36">
              <w:rPr>
                <w:b/>
                <w:bCs/>
              </w:rPr>
              <w:t xml:space="preserve">Client 2 </w:t>
            </w:r>
          </w:p>
        </w:tc>
      </w:tr>
      <w:tr w:rsidR="00E46A36" w14:paraId="54E468C6" w14:textId="77777777" w:rsidTr="00E46A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42" w:type="dxa"/>
          </w:tcPr>
          <w:p w14:paraId="65F01644" w14:textId="06E50384" w:rsidR="00E46A36" w:rsidRPr="00E46A36" w:rsidRDefault="00E46A36" w:rsidP="00090A7B">
            <w:pPr>
              <w:widowControl/>
              <w:adjustRightInd/>
              <w:ind w:firstLine="0"/>
              <w:jc w:val="left"/>
              <w:textAlignment w:val="auto"/>
              <w:rPr>
                <w:b/>
                <w:bCs/>
              </w:rPr>
            </w:pPr>
            <w:r w:rsidRPr="00E46A36">
              <w:rPr>
                <w:b/>
                <w:bCs/>
              </w:rPr>
              <w:t>Normal Records</w:t>
            </w:r>
          </w:p>
        </w:tc>
        <w:tc>
          <w:tcPr>
            <w:tcW w:w="2967" w:type="dxa"/>
          </w:tcPr>
          <w:p w14:paraId="6F05C346" w14:textId="7285177D" w:rsidR="00E46A36" w:rsidRDefault="00A20B34" w:rsidP="00090A7B">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33671</w:t>
            </w:r>
          </w:p>
        </w:tc>
        <w:tc>
          <w:tcPr>
            <w:tcW w:w="2968" w:type="dxa"/>
          </w:tcPr>
          <w:p w14:paraId="4B213B15" w14:textId="732A5082" w:rsidR="00E46A36" w:rsidRDefault="00A20B34" w:rsidP="00090A7B">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33672</w:t>
            </w:r>
          </w:p>
        </w:tc>
      </w:tr>
      <w:tr w:rsidR="00E46A36" w14:paraId="27315489" w14:textId="77777777" w:rsidTr="00E46A36">
        <w:tc>
          <w:tcPr>
            <w:cnfStyle w:val="001000000000" w:firstRow="0" w:lastRow="0" w:firstColumn="1" w:lastColumn="0" w:oddVBand="0" w:evenVBand="0" w:oddHBand="0" w:evenHBand="0" w:firstRowFirstColumn="0" w:firstRowLastColumn="0" w:lastRowFirstColumn="0" w:lastRowLastColumn="0"/>
            <w:tcW w:w="2842" w:type="dxa"/>
          </w:tcPr>
          <w:p w14:paraId="16F9F1C7" w14:textId="1787754B" w:rsidR="00E46A36" w:rsidRPr="00E46A36" w:rsidRDefault="00E46A36" w:rsidP="00090A7B">
            <w:pPr>
              <w:widowControl/>
              <w:adjustRightInd/>
              <w:ind w:firstLine="0"/>
              <w:jc w:val="left"/>
              <w:textAlignment w:val="auto"/>
              <w:rPr>
                <w:b/>
                <w:bCs/>
              </w:rPr>
            </w:pPr>
            <w:r w:rsidRPr="00E46A36">
              <w:rPr>
                <w:b/>
                <w:bCs/>
              </w:rPr>
              <w:lastRenderedPageBreak/>
              <w:t>Attack Records</w:t>
            </w:r>
          </w:p>
        </w:tc>
        <w:tc>
          <w:tcPr>
            <w:tcW w:w="2967" w:type="dxa"/>
          </w:tcPr>
          <w:p w14:paraId="59944D18" w14:textId="2590C52C" w:rsidR="00E46A36" w:rsidRDefault="00A20B34" w:rsidP="00090A7B">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pPr>
            <w:r>
              <w:t>45927</w:t>
            </w:r>
          </w:p>
        </w:tc>
        <w:tc>
          <w:tcPr>
            <w:tcW w:w="2968" w:type="dxa"/>
          </w:tcPr>
          <w:p w14:paraId="295E7167" w14:textId="3C3A7567" w:rsidR="00E46A36" w:rsidRDefault="00A20B34" w:rsidP="00090A7B">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pPr>
            <w:r>
              <w:t>12703</w:t>
            </w:r>
          </w:p>
        </w:tc>
      </w:tr>
      <w:tr w:rsidR="00A20B34" w14:paraId="78624C45" w14:textId="77777777" w:rsidTr="00E46A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42" w:type="dxa"/>
          </w:tcPr>
          <w:p w14:paraId="624F1994" w14:textId="482ECC67" w:rsidR="00A20B34" w:rsidRPr="00E46A36" w:rsidRDefault="00A20B34" w:rsidP="00090A7B">
            <w:pPr>
              <w:widowControl/>
              <w:adjustRightInd/>
              <w:ind w:firstLine="0"/>
              <w:jc w:val="left"/>
              <w:textAlignment w:val="auto"/>
              <w:rPr>
                <w:b/>
                <w:bCs/>
              </w:rPr>
            </w:pPr>
            <w:r>
              <w:rPr>
                <w:b/>
                <w:bCs/>
              </w:rPr>
              <w:t>Total</w:t>
            </w:r>
          </w:p>
        </w:tc>
        <w:tc>
          <w:tcPr>
            <w:tcW w:w="2967" w:type="dxa"/>
          </w:tcPr>
          <w:p w14:paraId="0F9530B0" w14:textId="4433676C" w:rsidR="00A20B34" w:rsidRPr="00191339" w:rsidRDefault="00A20B34" w:rsidP="00090A7B">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rPr>
                <w:b/>
                <w:bCs/>
              </w:rPr>
            </w:pPr>
            <w:r w:rsidRPr="00191339">
              <w:rPr>
                <w:b/>
                <w:bCs/>
              </w:rPr>
              <w:t>79598</w:t>
            </w:r>
          </w:p>
        </w:tc>
        <w:tc>
          <w:tcPr>
            <w:tcW w:w="2968" w:type="dxa"/>
          </w:tcPr>
          <w:p w14:paraId="69799552" w14:textId="21758483" w:rsidR="00A20B34" w:rsidRPr="00191339" w:rsidRDefault="00A20B34" w:rsidP="008B09EB">
            <w:pPr>
              <w:keepNext/>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rPr>
                <w:b/>
                <w:bCs/>
              </w:rPr>
            </w:pPr>
            <w:r w:rsidRPr="00191339">
              <w:rPr>
                <w:b/>
                <w:bCs/>
              </w:rPr>
              <w:t>46375</w:t>
            </w:r>
          </w:p>
        </w:tc>
      </w:tr>
    </w:tbl>
    <w:p w14:paraId="7100BDC9" w14:textId="7C121369" w:rsidR="00205DD4" w:rsidRDefault="008B09EB" w:rsidP="008B09EB">
      <w:pPr>
        <w:pStyle w:val="Caption"/>
        <w:jc w:val="center"/>
      </w:pPr>
      <w:r>
        <w:t xml:space="preserve">Table </w:t>
      </w:r>
      <w:fldSimple w:instr=" STYLEREF 1 \s ">
        <w:r w:rsidR="00D56546">
          <w:rPr>
            <w:noProof/>
          </w:rPr>
          <w:t>4</w:t>
        </w:r>
      </w:fldSimple>
      <w:r w:rsidR="00D56546">
        <w:t>.</w:t>
      </w:r>
      <w:fldSimple w:instr=" SEQ Table \* ARABIC \s 1 ">
        <w:r w:rsidR="00D56546">
          <w:rPr>
            <w:noProof/>
          </w:rPr>
          <w:t>15</w:t>
        </w:r>
      </w:fldSimple>
      <w:r>
        <w:t xml:space="preserve">: </w:t>
      </w:r>
      <w:r w:rsidR="00205DD4">
        <w:t>Dataset break-down for each of the 2 Clients</w:t>
      </w:r>
    </w:p>
    <w:p w14:paraId="4D9E1756" w14:textId="77777777" w:rsidR="00213D9A" w:rsidRDefault="00213D9A" w:rsidP="00090A7B">
      <w:pPr>
        <w:widowControl/>
        <w:adjustRightInd/>
        <w:jc w:val="left"/>
        <w:textAlignment w:val="auto"/>
      </w:pPr>
    </w:p>
    <w:p w14:paraId="11A659A8" w14:textId="0EEF42B2" w:rsidR="00213D9A" w:rsidRDefault="00212846" w:rsidP="00090A7B">
      <w:pPr>
        <w:widowControl/>
        <w:adjustRightInd/>
        <w:jc w:val="left"/>
        <w:textAlignment w:val="auto"/>
        <w:rPr>
          <w:lang w:val="en-US"/>
        </w:rPr>
      </w:pPr>
      <w:r>
        <w:t xml:space="preserve">Three executions were made for each </w:t>
      </w:r>
      <w:r w:rsidR="000E2DA3">
        <w:t>machine</w:t>
      </w:r>
      <w:r>
        <w:t xml:space="preserve"> learning technique and the best results were reported. </w:t>
      </w:r>
      <w:r w:rsidR="007249E4" w:rsidRPr="007249E4">
        <w:rPr>
          <w:lang w:val="en-US"/>
        </w:rPr>
        <w:t xml:space="preserve"> </w:t>
      </w:r>
      <w:r w:rsidR="007249E4">
        <w:rPr>
          <w:lang w:val="en-US"/>
        </w:rPr>
        <w:t>Starting with comparing the accuracies of the three machine learning techniques</w:t>
      </w:r>
      <w:r w:rsidR="00203A92">
        <w:rPr>
          <w:lang w:val="en-US"/>
        </w:rPr>
        <w:t xml:space="preserve"> shown in Figure 4.</w:t>
      </w:r>
      <w:r w:rsidR="00BE7D19">
        <w:rPr>
          <w:lang w:val="en-US"/>
        </w:rPr>
        <w:t>14</w:t>
      </w:r>
      <w:r w:rsidR="007249E4">
        <w:rPr>
          <w:lang w:val="en-US"/>
        </w:rPr>
        <w:t>.</w:t>
      </w:r>
      <w:r w:rsidR="00F02CC6">
        <w:rPr>
          <w:lang w:val="en-US"/>
        </w:rPr>
        <w:t xml:space="preserve"> </w:t>
      </w:r>
      <w:r w:rsidR="007249E4">
        <w:rPr>
          <w:lang w:val="en-US"/>
        </w:rPr>
        <w:t xml:space="preserve"> </w:t>
      </w:r>
    </w:p>
    <w:p w14:paraId="012705E4" w14:textId="09EBB34E" w:rsidR="009120F2" w:rsidRPr="00FF6E24" w:rsidRDefault="00605374" w:rsidP="004F2A92">
      <w:pPr>
        <w:widowControl/>
        <w:adjustRightInd/>
        <w:jc w:val="left"/>
        <w:textAlignment w:val="auto"/>
        <w:rPr>
          <w:lang w:val="en-US"/>
        </w:rPr>
      </w:pPr>
      <w:r>
        <w:rPr>
          <w:noProof/>
        </w:rPr>
        <w:drawing>
          <wp:inline distT="0" distB="0" distL="0" distR="0" wp14:anchorId="324A66B1" wp14:editId="6B526658">
            <wp:extent cx="5334000" cy="3243263"/>
            <wp:effectExtent l="0" t="0" r="0" b="14605"/>
            <wp:docPr id="41" name="Chart 41">
              <a:extLst xmlns:a="http://schemas.openxmlformats.org/drawingml/2006/main">
                <a:ext uri="{FF2B5EF4-FFF2-40B4-BE49-F238E27FC236}">
                  <a16:creationId xmlns:a16="http://schemas.microsoft.com/office/drawing/2014/main" id="{1494601B-4486-435E-B48B-FB493C469A6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6F303130" w14:textId="307E44DF" w:rsidR="009120F2" w:rsidRDefault="009120F2" w:rsidP="009120F2">
      <w:pPr>
        <w:pStyle w:val="Caption"/>
        <w:jc w:val="center"/>
      </w:pPr>
      <w:bookmarkStart w:id="101" w:name="_Toc109987498"/>
      <w:r>
        <w:t xml:space="preserve">Figure </w:t>
      </w:r>
      <w:fldSimple w:instr=" STYLEREF 1 \s ">
        <w:r w:rsidR="00230238">
          <w:rPr>
            <w:noProof/>
          </w:rPr>
          <w:t>4</w:t>
        </w:r>
      </w:fldSimple>
      <w:r w:rsidR="00230238">
        <w:t>.</w:t>
      </w:r>
      <w:fldSimple w:instr=" SEQ Figure \* ARABIC \s 1 ">
        <w:r w:rsidR="00230238">
          <w:rPr>
            <w:noProof/>
          </w:rPr>
          <w:t>14</w:t>
        </w:r>
      </w:fldSimple>
      <w:r>
        <w:t>:</w:t>
      </w:r>
      <w:r w:rsidR="00125EBA">
        <w:t xml:space="preserve"> Accuracy comparison of ML Techniques when trained with the 2 Client</w:t>
      </w:r>
      <w:r w:rsidR="00F8492D">
        <w:t>s</w:t>
      </w:r>
      <w:r w:rsidR="00125EBA">
        <w:t xml:space="preserve"> dataset</w:t>
      </w:r>
      <w:bookmarkEnd w:id="101"/>
    </w:p>
    <w:p w14:paraId="6DBB6070" w14:textId="77777777" w:rsidR="004F2A92" w:rsidRPr="004F2A92" w:rsidRDefault="004F2A92" w:rsidP="004F2A92"/>
    <w:p w14:paraId="5800F444" w14:textId="69EF82A2" w:rsidR="0091430F" w:rsidRDefault="002502EF" w:rsidP="002502EF">
      <w:r>
        <w:t>As shown in Figure 4.14 the highest accurac</w:t>
      </w:r>
      <w:r w:rsidR="00605374">
        <w:t>y</w:t>
      </w:r>
      <w:r>
        <w:t xml:space="preserve"> achieved by any</w:t>
      </w:r>
      <w:r w:rsidR="00605374">
        <w:t xml:space="preserve"> of the three</w:t>
      </w:r>
      <w:r>
        <w:t xml:space="preserve"> ML model</w:t>
      </w:r>
      <w:r w:rsidR="00605374">
        <w:t>s is 78.4</w:t>
      </w:r>
      <w:r>
        <w:t>%</w:t>
      </w:r>
      <w:r w:rsidR="00605374">
        <w:t xml:space="preserve"> (using MLP)</w:t>
      </w:r>
      <w:r>
        <w:t>.</w:t>
      </w:r>
      <w:r w:rsidR="00B77B71">
        <w:t xml:space="preserve"> From this result it can be extracted that when the datasets of the clients used for training are completely different, then the centralised model performance is a bit lower than when there are common attacks in the data. </w:t>
      </w:r>
      <w:r w:rsidR="00723491">
        <w:t>This may happen because the FedAVG method is use</w:t>
      </w:r>
      <w:r w:rsidR="00FE543D">
        <w:t>d</w:t>
      </w:r>
      <w:r w:rsidR="00723491">
        <w:t xml:space="preserve"> which just computes the average weights of all the clients. </w:t>
      </w:r>
    </w:p>
    <w:p w14:paraId="20450621" w14:textId="7BBB03D1" w:rsidR="002502EF" w:rsidRDefault="00605374" w:rsidP="002502EF">
      <w:r>
        <w:t>Table 4.16 shows a comparison</w:t>
      </w:r>
      <w:r w:rsidR="0091430F">
        <w:t xml:space="preserve"> of the highest accuracies achieved</w:t>
      </w:r>
      <w:r>
        <w:t xml:space="preserve"> when the 2 Clients have common data and when they don’t.</w:t>
      </w:r>
    </w:p>
    <w:p w14:paraId="60C45B96" w14:textId="77777777" w:rsidR="00047784" w:rsidRDefault="00047784" w:rsidP="002502EF"/>
    <w:tbl>
      <w:tblPr>
        <w:tblStyle w:val="PlainTable5"/>
        <w:tblW w:w="0" w:type="auto"/>
        <w:tblLook w:val="04A0" w:firstRow="1" w:lastRow="0" w:firstColumn="1" w:lastColumn="0" w:noHBand="0" w:noVBand="1"/>
      </w:tblPr>
      <w:tblGrid>
        <w:gridCol w:w="2925"/>
        <w:gridCol w:w="2926"/>
        <w:gridCol w:w="2926"/>
      </w:tblGrid>
      <w:tr w:rsidR="00D56546" w14:paraId="668CECA8" w14:textId="77777777" w:rsidTr="00D5654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925" w:type="dxa"/>
          </w:tcPr>
          <w:p w14:paraId="5DECEBEC" w14:textId="77777777" w:rsidR="00D56546" w:rsidRDefault="00D56546" w:rsidP="002502EF">
            <w:pPr>
              <w:ind w:firstLine="0"/>
            </w:pPr>
          </w:p>
        </w:tc>
        <w:tc>
          <w:tcPr>
            <w:tcW w:w="2926" w:type="dxa"/>
          </w:tcPr>
          <w:p w14:paraId="6523A615" w14:textId="0BAFF9A7" w:rsidR="00D56546" w:rsidRDefault="00D56546" w:rsidP="002502EF">
            <w:pPr>
              <w:ind w:firstLine="0"/>
              <w:cnfStyle w:val="100000000000" w:firstRow="1" w:lastRow="0" w:firstColumn="0" w:lastColumn="0" w:oddVBand="0" w:evenVBand="0" w:oddHBand="0" w:evenHBand="0" w:firstRowFirstColumn="0" w:firstRowLastColumn="0" w:lastRowFirstColumn="0" w:lastRowLastColumn="0"/>
            </w:pPr>
            <w:r>
              <w:t>Common Data</w:t>
            </w:r>
          </w:p>
        </w:tc>
        <w:tc>
          <w:tcPr>
            <w:tcW w:w="2926" w:type="dxa"/>
          </w:tcPr>
          <w:p w14:paraId="23A75C4E" w14:textId="481BA7A8" w:rsidR="00D56546" w:rsidRDefault="00D56546" w:rsidP="002502EF">
            <w:pPr>
              <w:ind w:firstLine="0"/>
              <w:cnfStyle w:val="100000000000" w:firstRow="1" w:lastRow="0" w:firstColumn="0" w:lastColumn="0" w:oddVBand="0" w:evenVBand="0" w:oddHBand="0" w:evenHBand="0" w:firstRowFirstColumn="0" w:firstRowLastColumn="0" w:lastRowFirstColumn="0" w:lastRowLastColumn="0"/>
            </w:pPr>
            <w:r>
              <w:t>Different Data</w:t>
            </w:r>
          </w:p>
        </w:tc>
      </w:tr>
      <w:tr w:rsidR="00D56546" w14:paraId="5ACA8C93" w14:textId="77777777" w:rsidTr="00D565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5" w:type="dxa"/>
          </w:tcPr>
          <w:p w14:paraId="475FDE72" w14:textId="1C51830B" w:rsidR="00D56546" w:rsidRPr="00FE543D" w:rsidRDefault="00D56546" w:rsidP="002502EF">
            <w:pPr>
              <w:ind w:firstLine="0"/>
              <w:rPr>
                <w:b/>
                <w:bCs/>
              </w:rPr>
            </w:pPr>
            <w:r w:rsidRPr="00FE543D">
              <w:rPr>
                <w:b/>
                <w:bCs/>
              </w:rPr>
              <w:t>MLP</w:t>
            </w:r>
          </w:p>
        </w:tc>
        <w:tc>
          <w:tcPr>
            <w:tcW w:w="2926" w:type="dxa"/>
          </w:tcPr>
          <w:p w14:paraId="43E58717" w14:textId="120922F5" w:rsidR="00D56546" w:rsidRDefault="008B48EB" w:rsidP="002502EF">
            <w:pPr>
              <w:ind w:firstLine="0"/>
              <w:cnfStyle w:val="000000100000" w:firstRow="0" w:lastRow="0" w:firstColumn="0" w:lastColumn="0" w:oddVBand="0" w:evenVBand="0" w:oddHBand="1" w:evenHBand="0" w:firstRowFirstColumn="0" w:firstRowLastColumn="0" w:lastRowFirstColumn="0" w:lastRowLastColumn="0"/>
            </w:pPr>
            <w:r>
              <w:t>82.57%</w:t>
            </w:r>
          </w:p>
        </w:tc>
        <w:tc>
          <w:tcPr>
            <w:tcW w:w="2926" w:type="dxa"/>
          </w:tcPr>
          <w:p w14:paraId="577C68BA" w14:textId="3536E630" w:rsidR="00D56546" w:rsidRDefault="00E451A7" w:rsidP="002502EF">
            <w:pPr>
              <w:ind w:firstLine="0"/>
              <w:cnfStyle w:val="000000100000" w:firstRow="0" w:lastRow="0" w:firstColumn="0" w:lastColumn="0" w:oddVBand="0" w:evenVBand="0" w:oddHBand="1" w:evenHBand="0" w:firstRowFirstColumn="0" w:firstRowLastColumn="0" w:lastRowFirstColumn="0" w:lastRowLastColumn="0"/>
            </w:pPr>
            <w:r>
              <w:t>78.44%</w:t>
            </w:r>
          </w:p>
        </w:tc>
      </w:tr>
      <w:tr w:rsidR="00D56546" w14:paraId="4EF68E66" w14:textId="77777777" w:rsidTr="00D56546">
        <w:tc>
          <w:tcPr>
            <w:cnfStyle w:val="001000000000" w:firstRow="0" w:lastRow="0" w:firstColumn="1" w:lastColumn="0" w:oddVBand="0" w:evenVBand="0" w:oddHBand="0" w:evenHBand="0" w:firstRowFirstColumn="0" w:firstRowLastColumn="0" w:lastRowFirstColumn="0" w:lastRowLastColumn="0"/>
            <w:tcW w:w="2925" w:type="dxa"/>
          </w:tcPr>
          <w:p w14:paraId="277FB78C" w14:textId="0369B339" w:rsidR="00D56546" w:rsidRPr="00FE543D" w:rsidRDefault="00D56546" w:rsidP="002502EF">
            <w:pPr>
              <w:ind w:firstLine="0"/>
              <w:rPr>
                <w:b/>
                <w:bCs/>
              </w:rPr>
            </w:pPr>
            <w:r w:rsidRPr="00FE543D">
              <w:rPr>
                <w:b/>
                <w:bCs/>
              </w:rPr>
              <w:t>SNN</w:t>
            </w:r>
          </w:p>
        </w:tc>
        <w:tc>
          <w:tcPr>
            <w:tcW w:w="2926" w:type="dxa"/>
          </w:tcPr>
          <w:p w14:paraId="69B14F06" w14:textId="30D147B9" w:rsidR="00D56546" w:rsidRDefault="0002375A" w:rsidP="002502EF">
            <w:pPr>
              <w:ind w:firstLine="0"/>
              <w:cnfStyle w:val="000000000000" w:firstRow="0" w:lastRow="0" w:firstColumn="0" w:lastColumn="0" w:oddVBand="0" w:evenVBand="0" w:oddHBand="0" w:evenHBand="0" w:firstRowFirstColumn="0" w:firstRowLastColumn="0" w:lastRowFirstColumn="0" w:lastRowLastColumn="0"/>
            </w:pPr>
            <w:r>
              <w:t>77.18%</w:t>
            </w:r>
          </w:p>
        </w:tc>
        <w:tc>
          <w:tcPr>
            <w:tcW w:w="2926" w:type="dxa"/>
          </w:tcPr>
          <w:p w14:paraId="523178DD" w14:textId="75880D17" w:rsidR="00D56546" w:rsidRDefault="00E451A7" w:rsidP="002502EF">
            <w:pPr>
              <w:ind w:firstLine="0"/>
              <w:cnfStyle w:val="000000000000" w:firstRow="0" w:lastRow="0" w:firstColumn="0" w:lastColumn="0" w:oddVBand="0" w:evenVBand="0" w:oddHBand="0" w:evenHBand="0" w:firstRowFirstColumn="0" w:firstRowLastColumn="0" w:lastRowFirstColumn="0" w:lastRowLastColumn="0"/>
            </w:pPr>
            <w:r>
              <w:t>74.18%</w:t>
            </w:r>
          </w:p>
        </w:tc>
      </w:tr>
      <w:tr w:rsidR="00D56546" w14:paraId="47297F56" w14:textId="77777777" w:rsidTr="00D565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5" w:type="dxa"/>
          </w:tcPr>
          <w:p w14:paraId="63C1D045" w14:textId="5DE48514" w:rsidR="00D56546" w:rsidRPr="00FE543D" w:rsidRDefault="00D56546" w:rsidP="002502EF">
            <w:pPr>
              <w:ind w:firstLine="0"/>
              <w:rPr>
                <w:b/>
                <w:bCs/>
              </w:rPr>
            </w:pPr>
            <w:r w:rsidRPr="00FE543D">
              <w:rPr>
                <w:b/>
                <w:bCs/>
              </w:rPr>
              <w:t>LR</w:t>
            </w:r>
          </w:p>
        </w:tc>
        <w:tc>
          <w:tcPr>
            <w:tcW w:w="2926" w:type="dxa"/>
          </w:tcPr>
          <w:p w14:paraId="1D5FD284" w14:textId="7470E6E3" w:rsidR="00D56546" w:rsidRDefault="008F39B8" w:rsidP="002502EF">
            <w:pPr>
              <w:ind w:firstLine="0"/>
              <w:cnfStyle w:val="000000100000" w:firstRow="0" w:lastRow="0" w:firstColumn="0" w:lastColumn="0" w:oddVBand="0" w:evenVBand="0" w:oddHBand="1" w:evenHBand="0" w:firstRowFirstColumn="0" w:firstRowLastColumn="0" w:lastRowFirstColumn="0" w:lastRowLastColumn="0"/>
            </w:pPr>
            <w:r>
              <w:t>75.77%</w:t>
            </w:r>
          </w:p>
        </w:tc>
        <w:tc>
          <w:tcPr>
            <w:tcW w:w="2926" w:type="dxa"/>
          </w:tcPr>
          <w:p w14:paraId="001BD791" w14:textId="43967D26" w:rsidR="00D56546" w:rsidRDefault="00E451A7" w:rsidP="00D56546">
            <w:pPr>
              <w:keepNext/>
              <w:ind w:firstLine="0"/>
              <w:cnfStyle w:val="000000100000" w:firstRow="0" w:lastRow="0" w:firstColumn="0" w:lastColumn="0" w:oddVBand="0" w:evenVBand="0" w:oddHBand="1" w:evenHBand="0" w:firstRowFirstColumn="0" w:firstRowLastColumn="0" w:lastRowFirstColumn="0" w:lastRowLastColumn="0"/>
            </w:pPr>
            <w:r>
              <w:t>73.16%</w:t>
            </w:r>
          </w:p>
        </w:tc>
      </w:tr>
    </w:tbl>
    <w:p w14:paraId="5A40B542" w14:textId="1A497216" w:rsidR="00D56546" w:rsidRDefault="00D56546" w:rsidP="00D56546">
      <w:pPr>
        <w:pStyle w:val="Caption"/>
        <w:jc w:val="center"/>
      </w:pPr>
      <w:r>
        <w:t xml:space="preserve">Table </w:t>
      </w:r>
      <w:fldSimple w:instr=" STYLEREF 1 \s ">
        <w:r>
          <w:rPr>
            <w:noProof/>
          </w:rPr>
          <w:t>4</w:t>
        </w:r>
      </w:fldSimple>
      <w:r>
        <w:t>.</w:t>
      </w:r>
      <w:fldSimple w:instr=" SEQ Table \* ARABIC \s 1 ">
        <w:r>
          <w:rPr>
            <w:noProof/>
          </w:rPr>
          <w:t>16</w:t>
        </w:r>
      </w:fldSimple>
      <w:r>
        <w:t>: Comparison</w:t>
      </w:r>
    </w:p>
    <w:p w14:paraId="0EAA7E60" w14:textId="77777777" w:rsidR="00047784" w:rsidRPr="00047784" w:rsidRDefault="00047784" w:rsidP="00047784"/>
    <w:p w14:paraId="45D89490" w14:textId="60DEB3A6" w:rsidR="000259C0" w:rsidRDefault="000259C0" w:rsidP="002502EF">
      <w:r>
        <w:t xml:space="preserve">Furthermore it can be observed </w:t>
      </w:r>
      <w:r w:rsidR="00047784">
        <w:t xml:space="preserve">for </w:t>
      </w:r>
      <w:r>
        <w:t xml:space="preserve">SNNs </w:t>
      </w:r>
      <w:r w:rsidR="00047784">
        <w:t xml:space="preserve">that </w:t>
      </w:r>
      <w:r>
        <w:t xml:space="preserve">as the training rounds go by the performance </w:t>
      </w:r>
      <w:r w:rsidR="00047784">
        <w:t>starts to become poorer</w:t>
      </w:r>
      <w:r>
        <w:t>.</w:t>
      </w:r>
      <w:r w:rsidR="001B2D08">
        <w:t xml:space="preserve"> On the other hand LR the performance fluctuates a bit but stays between a certain level. </w:t>
      </w:r>
      <w:r w:rsidR="000F192A">
        <w:t xml:space="preserve">Finally MLP performance increases as the training rounds increase as well. </w:t>
      </w:r>
    </w:p>
    <w:p w14:paraId="1BAF0D0B" w14:textId="098259E6" w:rsidR="00393005" w:rsidRDefault="00393005" w:rsidP="002502EF">
      <w:r>
        <w:t xml:space="preserve">Each client had as a cross validation set the training set of the other client, in order to see how well it can predict the attack types that are not in their training set. </w:t>
      </w:r>
      <w:r w:rsidR="00B460E5">
        <w:t>Figure</w:t>
      </w:r>
      <w:r w:rsidR="00F82307">
        <w:t>s</w:t>
      </w:r>
      <w:r w:rsidR="00B460E5">
        <w:t xml:space="preserve"> 4.15</w:t>
      </w:r>
      <w:r w:rsidR="00F82307">
        <w:t>, 4.16 and 4.17</w:t>
      </w:r>
      <w:r w:rsidR="00B460E5">
        <w:t xml:space="preserve"> show the cross validation results of the MLP model</w:t>
      </w:r>
      <w:r w:rsidR="00F82307">
        <w:t>, the SNN model and the LR model respectively</w:t>
      </w:r>
      <w:r w:rsidR="00B460E5">
        <w:t xml:space="preserve">. </w:t>
      </w:r>
    </w:p>
    <w:p w14:paraId="49CEE2C6" w14:textId="77777777" w:rsidR="00A17737" w:rsidRDefault="00A17737" w:rsidP="002502EF"/>
    <w:p w14:paraId="26DA41D5" w14:textId="37783A16" w:rsidR="00064A35" w:rsidRDefault="00053ECB" w:rsidP="00064A35">
      <w:r>
        <w:rPr>
          <w:noProof/>
        </w:rPr>
        <w:drawing>
          <wp:inline distT="0" distB="0" distL="0" distR="0" wp14:anchorId="1A592AA5" wp14:editId="69C5CECF">
            <wp:extent cx="5391150" cy="3195638"/>
            <wp:effectExtent l="0" t="0" r="0" b="5080"/>
            <wp:docPr id="42" name="Chart 42">
              <a:extLst xmlns:a="http://schemas.openxmlformats.org/drawingml/2006/main">
                <a:ext uri="{FF2B5EF4-FFF2-40B4-BE49-F238E27FC236}">
                  <a16:creationId xmlns:a16="http://schemas.microsoft.com/office/drawing/2014/main" id="{35145BB6-941E-4228-8DDF-E113040A9A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47D42B9" w14:textId="182BB2D4" w:rsidR="000D14F1" w:rsidRDefault="000D14F1" w:rsidP="000D14F1">
      <w:pPr>
        <w:pStyle w:val="Caption"/>
        <w:jc w:val="center"/>
      </w:pPr>
      <w:bookmarkStart w:id="102" w:name="_Toc109987499"/>
      <w:r>
        <w:t xml:space="preserve">Figure </w:t>
      </w:r>
      <w:fldSimple w:instr=" STYLEREF 1 \s ">
        <w:r w:rsidR="00230238">
          <w:rPr>
            <w:noProof/>
          </w:rPr>
          <w:t>4</w:t>
        </w:r>
      </w:fldSimple>
      <w:r w:rsidR="00230238">
        <w:t>.</w:t>
      </w:r>
      <w:fldSimple w:instr=" SEQ Figure \* ARABIC \s 1 ">
        <w:r w:rsidR="00230238">
          <w:rPr>
            <w:noProof/>
          </w:rPr>
          <w:t>15</w:t>
        </w:r>
      </w:fldSimple>
      <w:r>
        <w:t>: MLP Cross Validation accuracy f</w:t>
      </w:r>
      <w:r w:rsidR="00B80FFF">
        <w:t>or</w:t>
      </w:r>
      <w:r>
        <w:t xml:space="preserve"> each</w:t>
      </w:r>
      <w:r w:rsidR="00B80FFF">
        <w:t xml:space="preserve"> of the 2</w:t>
      </w:r>
      <w:r>
        <w:t xml:space="preserve"> Client</w:t>
      </w:r>
      <w:bookmarkEnd w:id="102"/>
      <w:r w:rsidR="00B80FFF">
        <w:t>s</w:t>
      </w:r>
    </w:p>
    <w:p w14:paraId="286A8230" w14:textId="68F9BDFF" w:rsidR="007336C2" w:rsidRDefault="007336C2" w:rsidP="00D426E9">
      <w:pPr>
        <w:ind w:firstLine="0"/>
      </w:pPr>
    </w:p>
    <w:p w14:paraId="4FFAD293" w14:textId="22D9303A" w:rsidR="009010DC" w:rsidRDefault="001A3AC7" w:rsidP="00D426E9">
      <w:pPr>
        <w:ind w:firstLine="0"/>
      </w:pPr>
      <w:r>
        <w:t xml:space="preserve">It can be clearly </w:t>
      </w:r>
      <w:r w:rsidR="00226020">
        <w:t>extracted</w:t>
      </w:r>
      <w:r>
        <w:t xml:space="preserve"> that for all the ML techniques</w:t>
      </w:r>
      <w:r w:rsidR="00D21BE5">
        <w:t xml:space="preserve"> Client</w:t>
      </w:r>
      <w:r w:rsidR="006B18C7">
        <w:t>’</w:t>
      </w:r>
      <w:r w:rsidR="00D21BE5">
        <w:t xml:space="preserve">s 2 cross validation accuracy is very high </w:t>
      </w:r>
      <w:r>
        <w:t xml:space="preserve"> </w:t>
      </w:r>
      <w:r w:rsidR="006B18C7">
        <w:t>from even  the first training round. From this it can be asserted that Client’s 1 data can be predicted easier than Client’s 2 data.</w:t>
      </w:r>
      <w:r w:rsidR="00AD057F">
        <w:t xml:space="preserve"> Furthermore, Client’s 1 cross validation accuracy increases </w:t>
      </w:r>
      <w:r w:rsidR="004048D9">
        <w:t>as</w:t>
      </w:r>
      <w:r w:rsidR="00AD057F">
        <w:t xml:space="preserve"> the training rounds</w:t>
      </w:r>
      <w:r w:rsidR="004048D9">
        <w:t xml:space="preserve"> increase</w:t>
      </w:r>
      <w:r w:rsidR="00AD057F">
        <w:t xml:space="preserve"> as well</w:t>
      </w:r>
      <w:r w:rsidR="004048D9">
        <w:t>,</w:t>
      </w:r>
      <w:r w:rsidR="00AD057F">
        <w:t xml:space="preserve"> for</w:t>
      </w:r>
      <w:r w:rsidR="004048D9">
        <w:t xml:space="preserve"> the </w:t>
      </w:r>
      <w:r w:rsidR="00AD057F">
        <w:t>MLP and SNN</w:t>
      </w:r>
      <w:r w:rsidR="004048D9">
        <w:t xml:space="preserve"> models,</w:t>
      </w:r>
      <w:r w:rsidR="00AD057F">
        <w:t xml:space="preserve"> meaning that the weight updates from the server-side are useful.</w:t>
      </w:r>
      <w:r w:rsidR="00EA609C">
        <w:t xml:space="preserve"> In addition, when observing the results from the Multiclass classification experiment DoS attacks are the easiest to be classified correctly, thus this is another reason that Client’s 1 data have such high cross validation accuracy.  </w:t>
      </w:r>
      <w:r w:rsidR="00AD057F">
        <w:t xml:space="preserve"> </w:t>
      </w:r>
    </w:p>
    <w:p w14:paraId="5100F5DC" w14:textId="7D1DBE7A" w:rsidR="003219C0" w:rsidRDefault="003219C0" w:rsidP="00090A7B">
      <w:pPr>
        <w:widowControl/>
        <w:adjustRightInd/>
        <w:jc w:val="left"/>
        <w:textAlignment w:val="auto"/>
      </w:pPr>
    </w:p>
    <w:p w14:paraId="367BE7D6" w14:textId="34B7006E" w:rsidR="009010DC" w:rsidRDefault="00437D37" w:rsidP="009010DC">
      <w:pPr>
        <w:keepNext/>
        <w:widowControl/>
        <w:adjustRightInd/>
        <w:jc w:val="left"/>
        <w:textAlignment w:val="auto"/>
      </w:pPr>
      <w:r>
        <w:rPr>
          <w:noProof/>
        </w:rPr>
        <w:lastRenderedPageBreak/>
        <w:drawing>
          <wp:inline distT="0" distB="0" distL="0" distR="0" wp14:anchorId="6B984E74" wp14:editId="747CAA80">
            <wp:extent cx="5267325" cy="3038475"/>
            <wp:effectExtent l="0" t="0" r="9525" b="9525"/>
            <wp:docPr id="43" name="Chart 43">
              <a:extLst xmlns:a="http://schemas.openxmlformats.org/drawingml/2006/main">
                <a:ext uri="{FF2B5EF4-FFF2-40B4-BE49-F238E27FC236}">
                  <a16:creationId xmlns:a16="http://schemas.microsoft.com/office/drawing/2014/main" id="{9C63B488-D064-40A9-BD92-C52E864F6D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92157D0" w14:textId="67DA1D71" w:rsidR="009010DC" w:rsidRDefault="009010DC" w:rsidP="009010DC">
      <w:pPr>
        <w:pStyle w:val="Caption"/>
        <w:jc w:val="center"/>
      </w:pPr>
      <w:r>
        <w:t xml:space="preserve">Figure </w:t>
      </w:r>
      <w:fldSimple w:instr=" STYLEREF 1 \s ">
        <w:r w:rsidR="00230238">
          <w:rPr>
            <w:noProof/>
          </w:rPr>
          <w:t>4</w:t>
        </w:r>
      </w:fldSimple>
      <w:r w:rsidR="00230238">
        <w:t>.</w:t>
      </w:r>
      <w:fldSimple w:instr=" SEQ Figure \* ARABIC \s 1 ">
        <w:r w:rsidR="00230238">
          <w:rPr>
            <w:noProof/>
          </w:rPr>
          <w:t>16</w:t>
        </w:r>
      </w:fldSimple>
      <w:r>
        <w:t>:</w:t>
      </w:r>
      <w:r w:rsidR="00AA22B1">
        <w:t xml:space="preserve"> SNN Cross Validation </w:t>
      </w:r>
      <w:r w:rsidR="00DE4B80">
        <w:t>a</w:t>
      </w:r>
      <w:r w:rsidR="00AA22B1">
        <w:t>ccuracy f</w:t>
      </w:r>
      <w:r w:rsidR="003F1EB8">
        <w:t>or</w:t>
      </w:r>
      <w:r w:rsidR="00AA22B1">
        <w:t xml:space="preserve"> each</w:t>
      </w:r>
      <w:r w:rsidR="003F1EB8">
        <w:t xml:space="preserve"> of the 2 </w:t>
      </w:r>
      <w:r w:rsidR="00AA22B1">
        <w:t>Client</w:t>
      </w:r>
      <w:r w:rsidR="003F1EB8">
        <w:t>s</w:t>
      </w:r>
    </w:p>
    <w:p w14:paraId="23917231" w14:textId="77777777" w:rsidR="009010DC" w:rsidRDefault="009010DC" w:rsidP="009010DC">
      <w:pPr>
        <w:keepNext/>
        <w:widowControl/>
        <w:adjustRightInd/>
        <w:jc w:val="left"/>
        <w:textAlignment w:val="auto"/>
      </w:pPr>
      <w:r>
        <w:rPr>
          <w:noProof/>
        </w:rPr>
        <w:drawing>
          <wp:inline distT="0" distB="0" distL="0" distR="0" wp14:anchorId="703690E9" wp14:editId="786240B0">
            <wp:extent cx="5391150" cy="3195638"/>
            <wp:effectExtent l="0" t="0" r="0" b="5080"/>
            <wp:docPr id="36" name="Chart 36">
              <a:extLst xmlns:a="http://schemas.openxmlformats.org/drawingml/2006/main">
                <a:ext uri="{FF2B5EF4-FFF2-40B4-BE49-F238E27FC236}">
                  <a16:creationId xmlns:a16="http://schemas.microsoft.com/office/drawing/2014/main" id="{BB28A626-3B7E-4859-9446-2D7045A711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5DDFC1A1" w14:textId="6A7DB4FC" w:rsidR="003219C0" w:rsidRDefault="009010DC" w:rsidP="00E65166">
      <w:pPr>
        <w:pStyle w:val="Caption"/>
        <w:jc w:val="center"/>
      </w:pPr>
      <w:r>
        <w:t xml:space="preserve">Figure </w:t>
      </w:r>
      <w:fldSimple w:instr=" STYLEREF 1 \s ">
        <w:r w:rsidR="00230238">
          <w:rPr>
            <w:noProof/>
          </w:rPr>
          <w:t>4</w:t>
        </w:r>
      </w:fldSimple>
      <w:r w:rsidR="00230238">
        <w:t>.</w:t>
      </w:r>
      <w:fldSimple w:instr=" SEQ Figure \* ARABIC \s 1 ">
        <w:r w:rsidR="00230238">
          <w:rPr>
            <w:noProof/>
          </w:rPr>
          <w:t>17</w:t>
        </w:r>
      </w:fldSimple>
      <w:r>
        <w:t>:</w:t>
      </w:r>
      <w:r w:rsidR="00CD427F">
        <w:t xml:space="preserve"> LR Cross Validation accuracy f</w:t>
      </w:r>
      <w:r w:rsidR="002979F0">
        <w:t>or</w:t>
      </w:r>
      <w:r w:rsidR="00CD427F">
        <w:t xml:space="preserve"> each</w:t>
      </w:r>
      <w:r w:rsidR="002979F0">
        <w:t xml:space="preserve"> of the 2</w:t>
      </w:r>
      <w:r w:rsidR="00CD427F">
        <w:t xml:space="preserve"> Client</w:t>
      </w:r>
      <w:r w:rsidR="002979F0">
        <w:t>s</w:t>
      </w:r>
    </w:p>
    <w:p w14:paraId="5B79300C" w14:textId="322C5940" w:rsidR="003219C0" w:rsidRDefault="003219C0" w:rsidP="003219C0">
      <w:pPr>
        <w:pStyle w:val="Heading3"/>
      </w:pPr>
      <w:r>
        <w:t>3 Clients Experiment</w:t>
      </w:r>
    </w:p>
    <w:p w14:paraId="6EEE126A" w14:textId="5C7B1714" w:rsidR="00276922" w:rsidRDefault="008950FA" w:rsidP="00090A7B">
      <w:pPr>
        <w:widowControl/>
        <w:adjustRightInd/>
        <w:jc w:val="left"/>
        <w:textAlignment w:val="auto"/>
      </w:pPr>
      <w:r>
        <w:t>For this experiment, the training dataset was split into three sub-datasets.</w:t>
      </w:r>
      <w:r w:rsidR="00E82079">
        <w:t xml:space="preserve"> Each dataset contains no common attack types as the other two. </w:t>
      </w:r>
      <w:r w:rsidR="00812D8C">
        <w:t>Table 4.1</w:t>
      </w:r>
      <w:r w:rsidR="003878B7">
        <w:t>6</w:t>
      </w:r>
      <w:r w:rsidR="00812D8C">
        <w:t xml:space="preserve"> shows how the training data </w:t>
      </w:r>
      <w:r w:rsidR="005F4F79">
        <w:t xml:space="preserve">attack types </w:t>
      </w:r>
      <w:r w:rsidR="00812D8C">
        <w:t>were split</w:t>
      </w:r>
      <w:r w:rsidR="003D21B7">
        <w:t xml:space="preserve"> to each client</w:t>
      </w:r>
      <w:r w:rsidR="00812D8C">
        <w:t xml:space="preserve">. </w:t>
      </w:r>
      <w:r w:rsidR="00F57C03">
        <w:t xml:space="preserve"> Table 4.17 shows how many records each client has.</w:t>
      </w:r>
      <w:r w:rsidR="00A77A5C">
        <w:t xml:space="preserve"> </w:t>
      </w:r>
    </w:p>
    <w:p w14:paraId="3F91AD5D" w14:textId="77777777" w:rsidR="00E310FA" w:rsidRDefault="00E310FA" w:rsidP="00090A7B">
      <w:pPr>
        <w:widowControl/>
        <w:adjustRightInd/>
        <w:jc w:val="left"/>
        <w:textAlignment w:val="auto"/>
      </w:pPr>
    </w:p>
    <w:tbl>
      <w:tblPr>
        <w:tblStyle w:val="PlainTable4"/>
        <w:tblW w:w="0" w:type="auto"/>
        <w:tblLook w:val="04A0" w:firstRow="1" w:lastRow="0" w:firstColumn="1" w:lastColumn="0" w:noHBand="0" w:noVBand="1"/>
      </w:tblPr>
      <w:tblGrid>
        <w:gridCol w:w="2925"/>
        <w:gridCol w:w="2926"/>
        <w:gridCol w:w="2926"/>
      </w:tblGrid>
      <w:tr w:rsidR="00674F84" w14:paraId="45936A25" w14:textId="77777777" w:rsidTr="00674F8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5" w:type="dxa"/>
            <w:tcBorders>
              <w:bottom w:val="single" w:sz="4" w:space="0" w:color="auto"/>
              <w:right w:val="single" w:sz="4" w:space="0" w:color="auto"/>
            </w:tcBorders>
          </w:tcPr>
          <w:p w14:paraId="44577339" w14:textId="5CA67702" w:rsidR="00674F84" w:rsidRDefault="00674F84" w:rsidP="00090A7B">
            <w:pPr>
              <w:widowControl/>
              <w:adjustRightInd/>
              <w:ind w:firstLine="0"/>
              <w:jc w:val="left"/>
              <w:textAlignment w:val="auto"/>
            </w:pPr>
            <w:r>
              <w:t>Client 1</w:t>
            </w:r>
          </w:p>
        </w:tc>
        <w:tc>
          <w:tcPr>
            <w:tcW w:w="2926" w:type="dxa"/>
            <w:tcBorders>
              <w:left w:val="single" w:sz="4" w:space="0" w:color="auto"/>
              <w:bottom w:val="single" w:sz="4" w:space="0" w:color="auto"/>
              <w:right w:val="single" w:sz="4" w:space="0" w:color="auto"/>
            </w:tcBorders>
          </w:tcPr>
          <w:p w14:paraId="69EC197C" w14:textId="08B25CF0" w:rsidR="00674F84" w:rsidRDefault="00674F84" w:rsidP="00090A7B">
            <w:pPr>
              <w:widowControl/>
              <w:adjustRightInd/>
              <w:ind w:firstLine="0"/>
              <w:jc w:val="left"/>
              <w:textAlignment w:val="auto"/>
              <w:cnfStyle w:val="100000000000" w:firstRow="1" w:lastRow="0" w:firstColumn="0" w:lastColumn="0" w:oddVBand="0" w:evenVBand="0" w:oddHBand="0" w:evenHBand="0" w:firstRowFirstColumn="0" w:firstRowLastColumn="0" w:lastRowFirstColumn="0" w:lastRowLastColumn="0"/>
            </w:pPr>
            <w:r>
              <w:t>Client 2</w:t>
            </w:r>
          </w:p>
        </w:tc>
        <w:tc>
          <w:tcPr>
            <w:tcW w:w="2926" w:type="dxa"/>
            <w:tcBorders>
              <w:left w:val="single" w:sz="4" w:space="0" w:color="auto"/>
              <w:bottom w:val="single" w:sz="4" w:space="0" w:color="auto"/>
            </w:tcBorders>
          </w:tcPr>
          <w:p w14:paraId="219AAAB3" w14:textId="23018C48" w:rsidR="00674F84" w:rsidRDefault="00674F84" w:rsidP="00090A7B">
            <w:pPr>
              <w:widowControl/>
              <w:adjustRightInd/>
              <w:ind w:firstLine="0"/>
              <w:jc w:val="left"/>
              <w:textAlignment w:val="auto"/>
              <w:cnfStyle w:val="100000000000" w:firstRow="1" w:lastRow="0" w:firstColumn="0" w:lastColumn="0" w:oddVBand="0" w:evenVBand="0" w:oddHBand="0" w:evenHBand="0" w:firstRowFirstColumn="0" w:firstRowLastColumn="0" w:lastRowFirstColumn="0" w:lastRowLastColumn="0"/>
            </w:pPr>
            <w:r>
              <w:t>Client 3</w:t>
            </w:r>
          </w:p>
        </w:tc>
      </w:tr>
      <w:tr w:rsidR="00674F84" w14:paraId="03A60099" w14:textId="77777777" w:rsidTr="00674F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5" w:type="dxa"/>
            <w:tcBorders>
              <w:right w:val="single" w:sz="4" w:space="0" w:color="auto"/>
            </w:tcBorders>
          </w:tcPr>
          <w:p w14:paraId="73FE296B" w14:textId="7398FBCD" w:rsidR="00674F84" w:rsidRPr="00807B4A" w:rsidRDefault="00807B4A" w:rsidP="00090A7B">
            <w:pPr>
              <w:widowControl/>
              <w:adjustRightInd/>
              <w:ind w:firstLine="0"/>
              <w:jc w:val="left"/>
              <w:textAlignment w:val="auto"/>
              <w:rPr>
                <w:b w:val="0"/>
                <w:bCs w:val="0"/>
              </w:rPr>
            </w:pPr>
            <w:r w:rsidRPr="00807B4A">
              <w:rPr>
                <w:b w:val="0"/>
                <w:bCs w:val="0"/>
              </w:rPr>
              <w:t>Neptune</w:t>
            </w:r>
          </w:p>
        </w:tc>
        <w:tc>
          <w:tcPr>
            <w:tcW w:w="2926" w:type="dxa"/>
            <w:tcBorders>
              <w:left w:val="single" w:sz="4" w:space="0" w:color="auto"/>
              <w:right w:val="single" w:sz="4" w:space="0" w:color="auto"/>
            </w:tcBorders>
          </w:tcPr>
          <w:p w14:paraId="7887F231" w14:textId="3A549818" w:rsidR="00674F84" w:rsidRDefault="00807B4A" w:rsidP="00090A7B">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Satan</w:t>
            </w:r>
          </w:p>
        </w:tc>
        <w:tc>
          <w:tcPr>
            <w:tcW w:w="2926" w:type="dxa"/>
            <w:tcBorders>
              <w:left w:val="single" w:sz="4" w:space="0" w:color="auto"/>
            </w:tcBorders>
          </w:tcPr>
          <w:p w14:paraId="1263399D" w14:textId="47AD7564" w:rsidR="00674F84" w:rsidRDefault="00807B4A" w:rsidP="00090A7B">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Ipsweep</w:t>
            </w:r>
          </w:p>
        </w:tc>
      </w:tr>
      <w:tr w:rsidR="00674F84" w14:paraId="3F4A5DC7" w14:textId="77777777" w:rsidTr="00674F84">
        <w:tc>
          <w:tcPr>
            <w:cnfStyle w:val="001000000000" w:firstRow="0" w:lastRow="0" w:firstColumn="1" w:lastColumn="0" w:oddVBand="0" w:evenVBand="0" w:oddHBand="0" w:evenHBand="0" w:firstRowFirstColumn="0" w:firstRowLastColumn="0" w:lastRowFirstColumn="0" w:lastRowLastColumn="0"/>
            <w:tcW w:w="2925" w:type="dxa"/>
            <w:tcBorders>
              <w:right w:val="single" w:sz="4" w:space="0" w:color="auto"/>
            </w:tcBorders>
          </w:tcPr>
          <w:p w14:paraId="1271A8C7" w14:textId="77777777" w:rsidR="00674F84" w:rsidRPr="00807B4A" w:rsidRDefault="00674F84" w:rsidP="00090A7B">
            <w:pPr>
              <w:widowControl/>
              <w:adjustRightInd/>
              <w:ind w:firstLine="0"/>
              <w:jc w:val="left"/>
              <w:textAlignment w:val="auto"/>
              <w:rPr>
                <w:b w:val="0"/>
                <w:bCs w:val="0"/>
              </w:rPr>
            </w:pPr>
          </w:p>
        </w:tc>
        <w:tc>
          <w:tcPr>
            <w:tcW w:w="2926" w:type="dxa"/>
            <w:tcBorders>
              <w:left w:val="single" w:sz="4" w:space="0" w:color="auto"/>
              <w:right w:val="single" w:sz="4" w:space="0" w:color="auto"/>
            </w:tcBorders>
          </w:tcPr>
          <w:p w14:paraId="2D64A0CD" w14:textId="76DCD068" w:rsidR="00674F84" w:rsidRDefault="00807B4A" w:rsidP="00090A7B">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pPr>
            <w:r>
              <w:t>Smurf</w:t>
            </w:r>
          </w:p>
        </w:tc>
        <w:tc>
          <w:tcPr>
            <w:tcW w:w="2926" w:type="dxa"/>
            <w:tcBorders>
              <w:left w:val="single" w:sz="4" w:space="0" w:color="auto"/>
            </w:tcBorders>
          </w:tcPr>
          <w:p w14:paraId="0879AF65" w14:textId="1F6D7E1F" w:rsidR="00674F84" w:rsidRDefault="00807B4A" w:rsidP="00090A7B">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pPr>
            <w:r>
              <w:t>Protsweep</w:t>
            </w:r>
          </w:p>
        </w:tc>
      </w:tr>
      <w:tr w:rsidR="00674F84" w14:paraId="0FC497B8" w14:textId="77777777" w:rsidTr="00674F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5" w:type="dxa"/>
            <w:tcBorders>
              <w:right w:val="single" w:sz="4" w:space="0" w:color="auto"/>
            </w:tcBorders>
          </w:tcPr>
          <w:p w14:paraId="22FC7BF4" w14:textId="77777777" w:rsidR="00674F84" w:rsidRPr="00807B4A" w:rsidRDefault="00674F84" w:rsidP="00090A7B">
            <w:pPr>
              <w:widowControl/>
              <w:adjustRightInd/>
              <w:ind w:firstLine="0"/>
              <w:jc w:val="left"/>
              <w:textAlignment w:val="auto"/>
              <w:rPr>
                <w:b w:val="0"/>
                <w:bCs w:val="0"/>
              </w:rPr>
            </w:pPr>
          </w:p>
        </w:tc>
        <w:tc>
          <w:tcPr>
            <w:tcW w:w="2926" w:type="dxa"/>
            <w:tcBorders>
              <w:left w:val="single" w:sz="4" w:space="0" w:color="auto"/>
              <w:right w:val="single" w:sz="4" w:space="0" w:color="auto"/>
            </w:tcBorders>
          </w:tcPr>
          <w:p w14:paraId="4B2BFF41" w14:textId="5A527D78" w:rsidR="00674F84" w:rsidRDefault="00807B4A" w:rsidP="00090A7B">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Nmap</w:t>
            </w:r>
          </w:p>
        </w:tc>
        <w:tc>
          <w:tcPr>
            <w:tcW w:w="2926" w:type="dxa"/>
            <w:tcBorders>
              <w:left w:val="single" w:sz="4" w:space="0" w:color="auto"/>
            </w:tcBorders>
          </w:tcPr>
          <w:p w14:paraId="71EC429E" w14:textId="592533A6" w:rsidR="00674F84" w:rsidRDefault="00807B4A" w:rsidP="00090A7B">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Back</w:t>
            </w:r>
          </w:p>
        </w:tc>
      </w:tr>
      <w:tr w:rsidR="00674F84" w14:paraId="55AA0F66" w14:textId="77777777" w:rsidTr="00674F84">
        <w:tc>
          <w:tcPr>
            <w:cnfStyle w:val="001000000000" w:firstRow="0" w:lastRow="0" w:firstColumn="1" w:lastColumn="0" w:oddVBand="0" w:evenVBand="0" w:oddHBand="0" w:evenHBand="0" w:firstRowFirstColumn="0" w:firstRowLastColumn="0" w:lastRowFirstColumn="0" w:lastRowLastColumn="0"/>
            <w:tcW w:w="2925" w:type="dxa"/>
            <w:tcBorders>
              <w:right w:val="single" w:sz="4" w:space="0" w:color="auto"/>
            </w:tcBorders>
          </w:tcPr>
          <w:p w14:paraId="03FD2C1D" w14:textId="77777777" w:rsidR="00674F84" w:rsidRPr="00807B4A" w:rsidRDefault="00674F84" w:rsidP="00090A7B">
            <w:pPr>
              <w:widowControl/>
              <w:adjustRightInd/>
              <w:ind w:firstLine="0"/>
              <w:jc w:val="left"/>
              <w:textAlignment w:val="auto"/>
              <w:rPr>
                <w:b w:val="0"/>
                <w:bCs w:val="0"/>
              </w:rPr>
            </w:pPr>
          </w:p>
        </w:tc>
        <w:tc>
          <w:tcPr>
            <w:tcW w:w="2926" w:type="dxa"/>
            <w:tcBorders>
              <w:left w:val="single" w:sz="4" w:space="0" w:color="auto"/>
              <w:right w:val="single" w:sz="4" w:space="0" w:color="auto"/>
            </w:tcBorders>
          </w:tcPr>
          <w:p w14:paraId="229205D7" w14:textId="1F7E6583" w:rsidR="00674F84" w:rsidRDefault="00807B4A" w:rsidP="00090A7B">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pPr>
            <w:r>
              <w:t>Warezclient</w:t>
            </w:r>
          </w:p>
        </w:tc>
        <w:tc>
          <w:tcPr>
            <w:tcW w:w="2926" w:type="dxa"/>
            <w:tcBorders>
              <w:left w:val="single" w:sz="4" w:space="0" w:color="auto"/>
            </w:tcBorders>
          </w:tcPr>
          <w:p w14:paraId="56F6D083" w14:textId="56B7BB0A" w:rsidR="00674F84" w:rsidRDefault="00807B4A" w:rsidP="00090A7B">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pPr>
            <w:r>
              <w:t>Teardrop</w:t>
            </w:r>
          </w:p>
        </w:tc>
      </w:tr>
      <w:tr w:rsidR="00674F84" w14:paraId="4ED33BCD" w14:textId="77777777" w:rsidTr="00674F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5" w:type="dxa"/>
            <w:tcBorders>
              <w:right w:val="single" w:sz="4" w:space="0" w:color="auto"/>
            </w:tcBorders>
          </w:tcPr>
          <w:p w14:paraId="781DA5C7" w14:textId="77777777" w:rsidR="00674F84" w:rsidRPr="00807B4A" w:rsidRDefault="00674F84" w:rsidP="00090A7B">
            <w:pPr>
              <w:widowControl/>
              <w:adjustRightInd/>
              <w:ind w:firstLine="0"/>
              <w:jc w:val="left"/>
              <w:textAlignment w:val="auto"/>
              <w:rPr>
                <w:b w:val="0"/>
                <w:bCs w:val="0"/>
              </w:rPr>
            </w:pPr>
          </w:p>
        </w:tc>
        <w:tc>
          <w:tcPr>
            <w:tcW w:w="2926" w:type="dxa"/>
            <w:tcBorders>
              <w:left w:val="single" w:sz="4" w:space="0" w:color="auto"/>
              <w:right w:val="single" w:sz="4" w:space="0" w:color="auto"/>
            </w:tcBorders>
          </w:tcPr>
          <w:p w14:paraId="246DA873" w14:textId="68F4C01D" w:rsidR="00674F84" w:rsidRDefault="00807B4A" w:rsidP="00090A7B">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Pod</w:t>
            </w:r>
          </w:p>
        </w:tc>
        <w:tc>
          <w:tcPr>
            <w:tcW w:w="2926" w:type="dxa"/>
            <w:tcBorders>
              <w:left w:val="single" w:sz="4" w:space="0" w:color="auto"/>
            </w:tcBorders>
          </w:tcPr>
          <w:p w14:paraId="1DE3FFA6" w14:textId="256F3B3E" w:rsidR="00674F84" w:rsidRDefault="00807B4A" w:rsidP="00090A7B">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Guess-passwd</w:t>
            </w:r>
          </w:p>
        </w:tc>
      </w:tr>
      <w:tr w:rsidR="00674F84" w14:paraId="2EE6DDB4" w14:textId="77777777" w:rsidTr="00674F84">
        <w:tc>
          <w:tcPr>
            <w:cnfStyle w:val="001000000000" w:firstRow="0" w:lastRow="0" w:firstColumn="1" w:lastColumn="0" w:oddVBand="0" w:evenVBand="0" w:oddHBand="0" w:evenHBand="0" w:firstRowFirstColumn="0" w:firstRowLastColumn="0" w:lastRowFirstColumn="0" w:lastRowLastColumn="0"/>
            <w:tcW w:w="2925" w:type="dxa"/>
            <w:tcBorders>
              <w:right w:val="single" w:sz="4" w:space="0" w:color="auto"/>
            </w:tcBorders>
          </w:tcPr>
          <w:p w14:paraId="18A9FFAA" w14:textId="77777777" w:rsidR="00674F84" w:rsidRPr="00807B4A" w:rsidRDefault="00674F84" w:rsidP="00090A7B">
            <w:pPr>
              <w:widowControl/>
              <w:adjustRightInd/>
              <w:ind w:firstLine="0"/>
              <w:jc w:val="left"/>
              <w:textAlignment w:val="auto"/>
              <w:rPr>
                <w:b w:val="0"/>
                <w:bCs w:val="0"/>
              </w:rPr>
            </w:pPr>
          </w:p>
        </w:tc>
        <w:tc>
          <w:tcPr>
            <w:tcW w:w="2926" w:type="dxa"/>
            <w:tcBorders>
              <w:left w:val="single" w:sz="4" w:space="0" w:color="auto"/>
              <w:right w:val="single" w:sz="4" w:space="0" w:color="auto"/>
            </w:tcBorders>
          </w:tcPr>
          <w:p w14:paraId="4CC1EE94" w14:textId="2BBC39F2" w:rsidR="00674F84" w:rsidRDefault="00807B4A" w:rsidP="00090A7B">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pPr>
            <w:r>
              <w:t>Land</w:t>
            </w:r>
          </w:p>
        </w:tc>
        <w:tc>
          <w:tcPr>
            <w:tcW w:w="2926" w:type="dxa"/>
            <w:tcBorders>
              <w:left w:val="single" w:sz="4" w:space="0" w:color="auto"/>
            </w:tcBorders>
          </w:tcPr>
          <w:p w14:paraId="46EA8B17" w14:textId="46603F6C" w:rsidR="00674F84" w:rsidRDefault="00807B4A" w:rsidP="00090A7B">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pPr>
            <w:r>
              <w:t>Buffer_overflow</w:t>
            </w:r>
          </w:p>
        </w:tc>
      </w:tr>
      <w:tr w:rsidR="00807B4A" w14:paraId="67A61E4E" w14:textId="77777777" w:rsidTr="00674F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5" w:type="dxa"/>
            <w:tcBorders>
              <w:right w:val="single" w:sz="4" w:space="0" w:color="auto"/>
            </w:tcBorders>
          </w:tcPr>
          <w:p w14:paraId="13D8E45C" w14:textId="77777777" w:rsidR="00807B4A" w:rsidRPr="00807B4A" w:rsidRDefault="00807B4A" w:rsidP="00090A7B">
            <w:pPr>
              <w:widowControl/>
              <w:adjustRightInd/>
              <w:ind w:firstLine="0"/>
              <w:jc w:val="left"/>
              <w:textAlignment w:val="auto"/>
              <w:rPr>
                <w:b w:val="0"/>
                <w:bCs w:val="0"/>
              </w:rPr>
            </w:pPr>
          </w:p>
        </w:tc>
        <w:tc>
          <w:tcPr>
            <w:tcW w:w="2926" w:type="dxa"/>
            <w:tcBorders>
              <w:left w:val="single" w:sz="4" w:space="0" w:color="auto"/>
              <w:right w:val="single" w:sz="4" w:space="0" w:color="auto"/>
            </w:tcBorders>
          </w:tcPr>
          <w:p w14:paraId="02BD4EF4" w14:textId="620D12D8" w:rsidR="00807B4A" w:rsidRDefault="00807B4A" w:rsidP="00090A7B">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Imap</w:t>
            </w:r>
          </w:p>
        </w:tc>
        <w:tc>
          <w:tcPr>
            <w:tcW w:w="2926" w:type="dxa"/>
            <w:tcBorders>
              <w:left w:val="single" w:sz="4" w:space="0" w:color="auto"/>
            </w:tcBorders>
          </w:tcPr>
          <w:p w14:paraId="338A9C97" w14:textId="45A2F840" w:rsidR="00807B4A" w:rsidRDefault="00807B4A" w:rsidP="00090A7B">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Warezmaster</w:t>
            </w:r>
          </w:p>
        </w:tc>
      </w:tr>
      <w:tr w:rsidR="00807B4A" w14:paraId="05F17905" w14:textId="77777777" w:rsidTr="00674F84">
        <w:tc>
          <w:tcPr>
            <w:cnfStyle w:val="001000000000" w:firstRow="0" w:lastRow="0" w:firstColumn="1" w:lastColumn="0" w:oddVBand="0" w:evenVBand="0" w:oddHBand="0" w:evenHBand="0" w:firstRowFirstColumn="0" w:firstRowLastColumn="0" w:lastRowFirstColumn="0" w:lastRowLastColumn="0"/>
            <w:tcW w:w="2925" w:type="dxa"/>
            <w:tcBorders>
              <w:right w:val="single" w:sz="4" w:space="0" w:color="auto"/>
            </w:tcBorders>
          </w:tcPr>
          <w:p w14:paraId="6AE571D2" w14:textId="77777777" w:rsidR="00807B4A" w:rsidRPr="00807B4A" w:rsidRDefault="00807B4A" w:rsidP="00090A7B">
            <w:pPr>
              <w:widowControl/>
              <w:adjustRightInd/>
              <w:ind w:firstLine="0"/>
              <w:jc w:val="left"/>
              <w:textAlignment w:val="auto"/>
              <w:rPr>
                <w:b w:val="0"/>
                <w:bCs w:val="0"/>
              </w:rPr>
            </w:pPr>
          </w:p>
        </w:tc>
        <w:tc>
          <w:tcPr>
            <w:tcW w:w="2926" w:type="dxa"/>
            <w:tcBorders>
              <w:left w:val="single" w:sz="4" w:space="0" w:color="auto"/>
              <w:right w:val="single" w:sz="4" w:space="0" w:color="auto"/>
            </w:tcBorders>
          </w:tcPr>
          <w:p w14:paraId="7F4C7D2C" w14:textId="2577E2C3" w:rsidR="00807B4A" w:rsidRDefault="00807B4A" w:rsidP="00090A7B">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pPr>
            <w:r>
              <w:t>Loadmodule</w:t>
            </w:r>
          </w:p>
        </w:tc>
        <w:tc>
          <w:tcPr>
            <w:tcW w:w="2926" w:type="dxa"/>
            <w:tcBorders>
              <w:left w:val="single" w:sz="4" w:space="0" w:color="auto"/>
            </w:tcBorders>
          </w:tcPr>
          <w:p w14:paraId="346AF2CD" w14:textId="187B8BBD" w:rsidR="00807B4A" w:rsidRDefault="00807B4A" w:rsidP="00090A7B">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pPr>
            <w:r>
              <w:t>Rootkit</w:t>
            </w:r>
          </w:p>
        </w:tc>
      </w:tr>
      <w:tr w:rsidR="00807B4A" w14:paraId="31D9F7C7" w14:textId="77777777" w:rsidTr="00674F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5" w:type="dxa"/>
            <w:tcBorders>
              <w:right w:val="single" w:sz="4" w:space="0" w:color="auto"/>
            </w:tcBorders>
          </w:tcPr>
          <w:p w14:paraId="1BBC606D" w14:textId="77777777" w:rsidR="00807B4A" w:rsidRPr="00807B4A" w:rsidRDefault="00807B4A" w:rsidP="00090A7B">
            <w:pPr>
              <w:widowControl/>
              <w:adjustRightInd/>
              <w:ind w:firstLine="0"/>
              <w:jc w:val="left"/>
              <w:textAlignment w:val="auto"/>
              <w:rPr>
                <w:b w:val="0"/>
                <w:bCs w:val="0"/>
              </w:rPr>
            </w:pPr>
          </w:p>
        </w:tc>
        <w:tc>
          <w:tcPr>
            <w:tcW w:w="2926" w:type="dxa"/>
            <w:tcBorders>
              <w:left w:val="single" w:sz="4" w:space="0" w:color="auto"/>
              <w:right w:val="single" w:sz="4" w:space="0" w:color="auto"/>
            </w:tcBorders>
          </w:tcPr>
          <w:p w14:paraId="24CC0480" w14:textId="0849018D" w:rsidR="00807B4A" w:rsidRDefault="00807B4A" w:rsidP="00090A7B">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Multihop</w:t>
            </w:r>
          </w:p>
        </w:tc>
        <w:tc>
          <w:tcPr>
            <w:tcW w:w="2926" w:type="dxa"/>
            <w:tcBorders>
              <w:left w:val="single" w:sz="4" w:space="0" w:color="auto"/>
            </w:tcBorders>
          </w:tcPr>
          <w:p w14:paraId="41D5603E" w14:textId="0CF68349" w:rsidR="00807B4A" w:rsidRDefault="00807B4A" w:rsidP="00090A7B">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Ftp-write</w:t>
            </w:r>
          </w:p>
        </w:tc>
      </w:tr>
      <w:tr w:rsidR="00807B4A" w14:paraId="23A5F3A2" w14:textId="77777777" w:rsidTr="00674F84">
        <w:tc>
          <w:tcPr>
            <w:cnfStyle w:val="001000000000" w:firstRow="0" w:lastRow="0" w:firstColumn="1" w:lastColumn="0" w:oddVBand="0" w:evenVBand="0" w:oddHBand="0" w:evenHBand="0" w:firstRowFirstColumn="0" w:firstRowLastColumn="0" w:lastRowFirstColumn="0" w:lastRowLastColumn="0"/>
            <w:tcW w:w="2925" w:type="dxa"/>
            <w:tcBorders>
              <w:right w:val="single" w:sz="4" w:space="0" w:color="auto"/>
            </w:tcBorders>
          </w:tcPr>
          <w:p w14:paraId="12034B30" w14:textId="77777777" w:rsidR="00807B4A" w:rsidRPr="00807B4A" w:rsidRDefault="00807B4A" w:rsidP="00090A7B">
            <w:pPr>
              <w:widowControl/>
              <w:adjustRightInd/>
              <w:ind w:firstLine="0"/>
              <w:jc w:val="left"/>
              <w:textAlignment w:val="auto"/>
              <w:rPr>
                <w:b w:val="0"/>
                <w:bCs w:val="0"/>
              </w:rPr>
            </w:pPr>
          </w:p>
        </w:tc>
        <w:tc>
          <w:tcPr>
            <w:tcW w:w="2926" w:type="dxa"/>
            <w:tcBorders>
              <w:left w:val="single" w:sz="4" w:space="0" w:color="auto"/>
              <w:right w:val="single" w:sz="4" w:space="0" w:color="auto"/>
            </w:tcBorders>
          </w:tcPr>
          <w:p w14:paraId="23682544" w14:textId="145FA943" w:rsidR="00807B4A" w:rsidRDefault="00807B4A" w:rsidP="00090A7B">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pPr>
            <w:r>
              <w:t>Perl</w:t>
            </w:r>
          </w:p>
        </w:tc>
        <w:tc>
          <w:tcPr>
            <w:tcW w:w="2926" w:type="dxa"/>
            <w:tcBorders>
              <w:left w:val="single" w:sz="4" w:space="0" w:color="auto"/>
            </w:tcBorders>
          </w:tcPr>
          <w:p w14:paraId="6D6A5759" w14:textId="70A37380" w:rsidR="00807B4A" w:rsidRDefault="00807B4A" w:rsidP="00090A7B">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pPr>
            <w:r>
              <w:t>Phf</w:t>
            </w:r>
          </w:p>
        </w:tc>
      </w:tr>
      <w:tr w:rsidR="00807B4A" w14:paraId="7EBE2397" w14:textId="77777777" w:rsidTr="00674F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5" w:type="dxa"/>
            <w:tcBorders>
              <w:right w:val="single" w:sz="4" w:space="0" w:color="auto"/>
            </w:tcBorders>
          </w:tcPr>
          <w:p w14:paraId="69D525C7" w14:textId="77777777" w:rsidR="00807B4A" w:rsidRPr="00807B4A" w:rsidRDefault="00807B4A" w:rsidP="00090A7B">
            <w:pPr>
              <w:widowControl/>
              <w:adjustRightInd/>
              <w:ind w:firstLine="0"/>
              <w:jc w:val="left"/>
              <w:textAlignment w:val="auto"/>
              <w:rPr>
                <w:b w:val="0"/>
                <w:bCs w:val="0"/>
              </w:rPr>
            </w:pPr>
          </w:p>
        </w:tc>
        <w:tc>
          <w:tcPr>
            <w:tcW w:w="2926" w:type="dxa"/>
            <w:tcBorders>
              <w:left w:val="single" w:sz="4" w:space="0" w:color="auto"/>
              <w:right w:val="single" w:sz="4" w:space="0" w:color="auto"/>
            </w:tcBorders>
          </w:tcPr>
          <w:p w14:paraId="311730FD" w14:textId="77777777" w:rsidR="00807B4A" w:rsidRDefault="00807B4A" w:rsidP="00090A7B">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p>
        </w:tc>
        <w:tc>
          <w:tcPr>
            <w:tcW w:w="2926" w:type="dxa"/>
            <w:tcBorders>
              <w:left w:val="single" w:sz="4" w:space="0" w:color="auto"/>
            </w:tcBorders>
          </w:tcPr>
          <w:p w14:paraId="61BF30C0" w14:textId="2A21078F" w:rsidR="00807B4A" w:rsidRDefault="00807B4A" w:rsidP="003878B7">
            <w:pPr>
              <w:keepNext/>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Spy</w:t>
            </w:r>
          </w:p>
        </w:tc>
      </w:tr>
    </w:tbl>
    <w:p w14:paraId="2D994269" w14:textId="19A159E9" w:rsidR="00674F84" w:rsidRDefault="003878B7" w:rsidP="00F57C03">
      <w:pPr>
        <w:pStyle w:val="Caption"/>
        <w:jc w:val="center"/>
      </w:pPr>
      <w:r>
        <w:t xml:space="preserve">Table </w:t>
      </w:r>
      <w:fldSimple w:instr=" STYLEREF 1 \s ">
        <w:r w:rsidR="00D56546">
          <w:rPr>
            <w:noProof/>
          </w:rPr>
          <w:t>4</w:t>
        </w:r>
      </w:fldSimple>
      <w:r w:rsidR="00D56546">
        <w:t>.</w:t>
      </w:r>
      <w:fldSimple w:instr=" SEQ Table \* ARABIC \s 1 ">
        <w:r w:rsidR="00D56546">
          <w:rPr>
            <w:noProof/>
          </w:rPr>
          <w:t>17</w:t>
        </w:r>
      </w:fldSimple>
      <w:r>
        <w:t>:</w:t>
      </w:r>
      <w:r w:rsidR="00F57C03">
        <w:t xml:space="preserve"> Illustration of how training data normal and attack types was assigned to each client</w:t>
      </w:r>
    </w:p>
    <w:p w14:paraId="722C3756" w14:textId="77777777" w:rsidR="00D8310E" w:rsidRPr="00D8310E" w:rsidRDefault="00D8310E" w:rsidP="00D8310E"/>
    <w:tbl>
      <w:tblPr>
        <w:tblStyle w:val="PlainTable4"/>
        <w:tblW w:w="0" w:type="auto"/>
        <w:tblLook w:val="04A0" w:firstRow="1" w:lastRow="0" w:firstColumn="1" w:lastColumn="0" w:noHBand="0" w:noVBand="1"/>
      </w:tblPr>
      <w:tblGrid>
        <w:gridCol w:w="2072"/>
        <w:gridCol w:w="2213"/>
        <w:gridCol w:w="2200"/>
        <w:gridCol w:w="2302"/>
      </w:tblGrid>
      <w:tr w:rsidR="00553C26" w:rsidRPr="00FA513B" w14:paraId="6EE5E95F" w14:textId="77777777" w:rsidTr="00553C2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2" w:type="dxa"/>
            <w:tcBorders>
              <w:bottom w:val="single" w:sz="4" w:space="0" w:color="auto"/>
              <w:right w:val="single" w:sz="4" w:space="0" w:color="auto"/>
            </w:tcBorders>
          </w:tcPr>
          <w:p w14:paraId="5D174D21" w14:textId="77777777" w:rsidR="00553C26" w:rsidRPr="00FA513B" w:rsidRDefault="00553C26" w:rsidP="008D3E95">
            <w:pPr>
              <w:widowControl/>
              <w:adjustRightInd/>
              <w:ind w:firstLine="0"/>
              <w:jc w:val="left"/>
              <w:textAlignment w:val="auto"/>
              <w:rPr>
                <w:i/>
                <w:iCs/>
              </w:rPr>
            </w:pPr>
          </w:p>
        </w:tc>
        <w:tc>
          <w:tcPr>
            <w:tcW w:w="2213" w:type="dxa"/>
            <w:tcBorders>
              <w:bottom w:val="single" w:sz="4" w:space="0" w:color="auto"/>
              <w:right w:val="single" w:sz="4" w:space="0" w:color="auto"/>
            </w:tcBorders>
          </w:tcPr>
          <w:p w14:paraId="1C0CA2DC" w14:textId="0B33CB9F" w:rsidR="00553C26" w:rsidRPr="00FA513B" w:rsidRDefault="00553C26" w:rsidP="008D3E95">
            <w:pPr>
              <w:widowControl/>
              <w:adjustRightInd/>
              <w:ind w:firstLine="0"/>
              <w:jc w:val="left"/>
              <w:textAlignment w:val="auto"/>
              <w:cnfStyle w:val="100000000000" w:firstRow="1" w:lastRow="0" w:firstColumn="0" w:lastColumn="0" w:oddVBand="0" w:evenVBand="0" w:oddHBand="0" w:evenHBand="0" w:firstRowFirstColumn="0" w:firstRowLastColumn="0" w:lastRowFirstColumn="0" w:lastRowLastColumn="0"/>
              <w:rPr>
                <w:i/>
                <w:iCs/>
              </w:rPr>
            </w:pPr>
            <w:r w:rsidRPr="00FA513B">
              <w:rPr>
                <w:i/>
                <w:iCs/>
              </w:rPr>
              <w:t>Client 1</w:t>
            </w:r>
          </w:p>
        </w:tc>
        <w:tc>
          <w:tcPr>
            <w:tcW w:w="2200" w:type="dxa"/>
            <w:tcBorders>
              <w:left w:val="single" w:sz="4" w:space="0" w:color="auto"/>
              <w:bottom w:val="single" w:sz="4" w:space="0" w:color="auto"/>
              <w:right w:val="single" w:sz="4" w:space="0" w:color="auto"/>
            </w:tcBorders>
          </w:tcPr>
          <w:p w14:paraId="2BD09223" w14:textId="77777777" w:rsidR="00553C26" w:rsidRPr="00FA513B" w:rsidRDefault="00553C26" w:rsidP="008D3E95">
            <w:pPr>
              <w:widowControl/>
              <w:adjustRightInd/>
              <w:ind w:firstLine="0"/>
              <w:jc w:val="left"/>
              <w:textAlignment w:val="auto"/>
              <w:cnfStyle w:val="100000000000" w:firstRow="1" w:lastRow="0" w:firstColumn="0" w:lastColumn="0" w:oddVBand="0" w:evenVBand="0" w:oddHBand="0" w:evenHBand="0" w:firstRowFirstColumn="0" w:firstRowLastColumn="0" w:lastRowFirstColumn="0" w:lastRowLastColumn="0"/>
              <w:rPr>
                <w:i/>
                <w:iCs/>
              </w:rPr>
            </w:pPr>
            <w:r w:rsidRPr="00FA513B">
              <w:rPr>
                <w:i/>
                <w:iCs/>
              </w:rPr>
              <w:t>Client 2</w:t>
            </w:r>
          </w:p>
        </w:tc>
        <w:tc>
          <w:tcPr>
            <w:tcW w:w="2302" w:type="dxa"/>
            <w:tcBorders>
              <w:left w:val="single" w:sz="4" w:space="0" w:color="auto"/>
              <w:bottom w:val="single" w:sz="4" w:space="0" w:color="auto"/>
            </w:tcBorders>
          </w:tcPr>
          <w:p w14:paraId="7B8315BD" w14:textId="77777777" w:rsidR="00553C26" w:rsidRPr="00FA513B" w:rsidRDefault="00553C26" w:rsidP="008D3E95">
            <w:pPr>
              <w:widowControl/>
              <w:adjustRightInd/>
              <w:ind w:firstLine="0"/>
              <w:jc w:val="left"/>
              <w:textAlignment w:val="auto"/>
              <w:cnfStyle w:val="100000000000" w:firstRow="1" w:lastRow="0" w:firstColumn="0" w:lastColumn="0" w:oddVBand="0" w:evenVBand="0" w:oddHBand="0" w:evenHBand="0" w:firstRowFirstColumn="0" w:firstRowLastColumn="0" w:lastRowFirstColumn="0" w:lastRowLastColumn="0"/>
              <w:rPr>
                <w:i/>
                <w:iCs/>
              </w:rPr>
            </w:pPr>
            <w:r w:rsidRPr="00FA513B">
              <w:rPr>
                <w:i/>
                <w:iCs/>
              </w:rPr>
              <w:t>Client 3</w:t>
            </w:r>
          </w:p>
        </w:tc>
      </w:tr>
      <w:tr w:rsidR="00553C26" w14:paraId="22EB438F" w14:textId="77777777" w:rsidTr="00553C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2" w:type="dxa"/>
            <w:tcBorders>
              <w:top w:val="single" w:sz="4" w:space="0" w:color="auto"/>
              <w:right w:val="single" w:sz="4" w:space="0" w:color="auto"/>
            </w:tcBorders>
          </w:tcPr>
          <w:p w14:paraId="55C6C9B5" w14:textId="775877C2" w:rsidR="00553C26" w:rsidRPr="00FA513B" w:rsidRDefault="00553C26" w:rsidP="008D3E95">
            <w:pPr>
              <w:widowControl/>
              <w:adjustRightInd/>
              <w:ind w:firstLine="0"/>
              <w:jc w:val="left"/>
              <w:textAlignment w:val="auto"/>
              <w:rPr>
                <w:i/>
                <w:iCs/>
              </w:rPr>
            </w:pPr>
            <w:r w:rsidRPr="00FA513B">
              <w:rPr>
                <w:i/>
                <w:iCs/>
              </w:rPr>
              <w:t>Normal</w:t>
            </w:r>
            <w:r w:rsidR="00E310FA" w:rsidRPr="00FA513B">
              <w:rPr>
                <w:i/>
                <w:iCs/>
              </w:rPr>
              <w:t xml:space="preserve"> Records</w:t>
            </w:r>
          </w:p>
        </w:tc>
        <w:tc>
          <w:tcPr>
            <w:tcW w:w="2213" w:type="dxa"/>
            <w:tcBorders>
              <w:top w:val="single" w:sz="4" w:space="0" w:color="auto"/>
              <w:right w:val="single" w:sz="4" w:space="0" w:color="auto"/>
            </w:tcBorders>
          </w:tcPr>
          <w:p w14:paraId="0536C924" w14:textId="68128379" w:rsidR="00553C26" w:rsidRPr="00553C26" w:rsidRDefault="000D0E2F" w:rsidP="008D3E95">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22448</w:t>
            </w:r>
          </w:p>
        </w:tc>
        <w:tc>
          <w:tcPr>
            <w:tcW w:w="2200" w:type="dxa"/>
            <w:tcBorders>
              <w:top w:val="single" w:sz="4" w:space="0" w:color="auto"/>
              <w:left w:val="single" w:sz="4" w:space="0" w:color="auto"/>
              <w:right w:val="single" w:sz="4" w:space="0" w:color="auto"/>
            </w:tcBorders>
          </w:tcPr>
          <w:p w14:paraId="21CF25A6" w14:textId="66EF4C6F" w:rsidR="00553C26" w:rsidRDefault="000D0E2F" w:rsidP="008D3E95">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22447</w:t>
            </w:r>
          </w:p>
        </w:tc>
        <w:tc>
          <w:tcPr>
            <w:tcW w:w="2302" w:type="dxa"/>
            <w:tcBorders>
              <w:top w:val="single" w:sz="4" w:space="0" w:color="auto"/>
              <w:left w:val="single" w:sz="4" w:space="0" w:color="auto"/>
            </w:tcBorders>
          </w:tcPr>
          <w:p w14:paraId="22E4144B" w14:textId="54C23C6D" w:rsidR="00553C26" w:rsidRDefault="000D0E2F" w:rsidP="008D3E95">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pPr>
            <w:r>
              <w:t>22448</w:t>
            </w:r>
          </w:p>
        </w:tc>
      </w:tr>
      <w:tr w:rsidR="00553C26" w14:paraId="30975BCC" w14:textId="77777777" w:rsidTr="00553C26">
        <w:tc>
          <w:tcPr>
            <w:cnfStyle w:val="001000000000" w:firstRow="0" w:lastRow="0" w:firstColumn="1" w:lastColumn="0" w:oddVBand="0" w:evenVBand="0" w:oddHBand="0" w:evenHBand="0" w:firstRowFirstColumn="0" w:firstRowLastColumn="0" w:lastRowFirstColumn="0" w:lastRowLastColumn="0"/>
            <w:tcW w:w="2072" w:type="dxa"/>
            <w:tcBorders>
              <w:right w:val="single" w:sz="4" w:space="0" w:color="auto"/>
            </w:tcBorders>
          </w:tcPr>
          <w:p w14:paraId="7D849771" w14:textId="1CC47FDF" w:rsidR="00553C26" w:rsidRPr="00FA513B" w:rsidRDefault="00553C26" w:rsidP="008D3E95">
            <w:pPr>
              <w:widowControl/>
              <w:adjustRightInd/>
              <w:ind w:firstLine="0"/>
              <w:jc w:val="left"/>
              <w:textAlignment w:val="auto"/>
              <w:rPr>
                <w:i/>
                <w:iCs/>
              </w:rPr>
            </w:pPr>
            <w:r w:rsidRPr="00FA513B">
              <w:rPr>
                <w:i/>
                <w:iCs/>
              </w:rPr>
              <w:t>Attack</w:t>
            </w:r>
            <w:r w:rsidR="00E310FA" w:rsidRPr="00FA513B">
              <w:rPr>
                <w:i/>
                <w:iCs/>
              </w:rPr>
              <w:t xml:space="preserve"> Records</w:t>
            </w:r>
            <w:r w:rsidRPr="00FA513B">
              <w:rPr>
                <w:i/>
                <w:iCs/>
              </w:rPr>
              <w:t xml:space="preserve"> </w:t>
            </w:r>
          </w:p>
        </w:tc>
        <w:tc>
          <w:tcPr>
            <w:tcW w:w="2213" w:type="dxa"/>
            <w:tcBorders>
              <w:right w:val="single" w:sz="4" w:space="0" w:color="auto"/>
            </w:tcBorders>
          </w:tcPr>
          <w:p w14:paraId="368B9546" w14:textId="5FAF23E9" w:rsidR="00553C26" w:rsidRPr="00553C26" w:rsidRDefault="000D0E2F" w:rsidP="008D3E95">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pPr>
            <w:r>
              <w:t>41214</w:t>
            </w:r>
          </w:p>
        </w:tc>
        <w:tc>
          <w:tcPr>
            <w:tcW w:w="2200" w:type="dxa"/>
            <w:tcBorders>
              <w:left w:val="single" w:sz="4" w:space="0" w:color="auto"/>
              <w:right w:val="single" w:sz="4" w:space="0" w:color="auto"/>
            </w:tcBorders>
          </w:tcPr>
          <w:p w14:paraId="23EA6D7B" w14:textId="41CC1EF0" w:rsidR="00553C26" w:rsidRDefault="00727D82" w:rsidP="008D3E95">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pPr>
            <w:r>
              <w:t>8911</w:t>
            </w:r>
          </w:p>
        </w:tc>
        <w:tc>
          <w:tcPr>
            <w:tcW w:w="2302" w:type="dxa"/>
            <w:tcBorders>
              <w:left w:val="single" w:sz="4" w:space="0" w:color="auto"/>
            </w:tcBorders>
          </w:tcPr>
          <w:p w14:paraId="7376D35C" w14:textId="4FAC909A" w:rsidR="00553C26" w:rsidRDefault="00727D82" w:rsidP="008D3E95">
            <w:pPr>
              <w:widowControl/>
              <w:adjustRightInd/>
              <w:ind w:firstLine="0"/>
              <w:jc w:val="left"/>
              <w:textAlignment w:val="auto"/>
              <w:cnfStyle w:val="000000000000" w:firstRow="0" w:lastRow="0" w:firstColumn="0" w:lastColumn="0" w:oddVBand="0" w:evenVBand="0" w:oddHBand="0" w:evenHBand="0" w:firstRowFirstColumn="0" w:firstRowLastColumn="0" w:lastRowFirstColumn="0" w:lastRowLastColumn="0"/>
            </w:pPr>
            <w:r>
              <w:t>8505</w:t>
            </w:r>
          </w:p>
        </w:tc>
      </w:tr>
      <w:tr w:rsidR="00E310FA" w14:paraId="0B6374B8" w14:textId="77777777" w:rsidTr="00553C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2" w:type="dxa"/>
            <w:tcBorders>
              <w:right w:val="single" w:sz="4" w:space="0" w:color="auto"/>
            </w:tcBorders>
          </w:tcPr>
          <w:p w14:paraId="2404FE31" w14:textId="7562AA31" w:rsidR="00E310FA" w:rsidRPr="00FA513B" w:rsidRDefault="00E310FA" w:rsidP="008D3E95">
            <w:pPr>
              <w:widowControl/>
              <w:adjustRightInd/>
              <w:ind w:firstLine="0"/>
              <w:jc w:val="left"/>
              <w:textAlignment w:val="auto"/>
              <w:rPr>
                <w:i/>
                <w:iCs/>
              </w:rPr>
            </w:pPr>
            <w:r w:rsidRPr="00FA513B">
              <w:rPr>
                <w:i/>
                <w:iCs/>
              </w:rPr>
              <w:t xml:space="preserve">Total </w:t>
            </w:r>
          </w:p>
        </w:tc>
        <w:tc>
          <w:tcPr>
            <w:tcW w:w="2213" w:type="dxa"/>
            <w:tcBorders>
              <w:right w:val="single" w:sz="4" w:space="0" w:color="auto"/>
            </w:tcBorders>
          </w:tcPr>
          <w:p w14:paraId="6E986129" w14:textId="6C23FF78" w:rsidR="00E310FA" w:rsidRPr="00191339" w:rsidRDefault="00463713" w:rsidP="008D3E95">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rPr>
                <w:b/>
                <w:bCs/>
              </w:rPr>
            </w:pPr>
            <w:r w:rsidRPr="00191339">
              <w:rPr>
                <w:b/>
                <w:bCs/>
              </w:rPr>
              <w:t>63662</w:t>
            </w:r>
          </w:p>
        </w:tc>
        <w:tc>
          <w:tcPr>
            <w:tcW w:w="2200" w:type="dxa"/>
            <w:tcBorders>
              <w:left w:val="single" w:sz="4" w:space="0" w:color="auto"/>
              <w:right w:val="single" w:sz="4" w:space="0" w:color="auto"/>
            </w:tcBorders>
          </w:tcPr>
          <w:p w14:paraId="66D4470C" w14:textId="5093E4ED" w:rsidR="00E310FA" w:rsidRPr="00191339" w:rsidRDefault="00191339" w:rsidP="008D3E95">
            <w:pPr>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rPr>
                <w:b/>
                <w:bCs/>
              </w:rPr>
            </w:pPr>
            <w:r>
              <w:rPr>
                <w:b/>
                <w:bCs/>
              </w:rPr>
              <w:t>31358</w:t>
            </w:r>
          </w:p>
        </w:tc>
        <w:tc>
          <w:tcPr>
            <w:tcW w:w="2302" w:type="dxa"/>
            <w:tcBorders>
              <w:left w:val="single" w:sz="4" w:space="0" w:color="auto"/>
            </w:tcBorders>
          </w:tcPr>
          <w:p w14:paraId="78B67996" w14:textId="6ADD1E18" w:rsidR="00E310FA" w:rsidRPr="00191339" w:rsidRDefault="00191339" w:rsidP="00E20A2F">
            <w:pPr>
              <w:keepNext/>
              <w:widowControl/>
              <w:adjustRightInd/>
              <w:ind w:firstLine="0"/>
              <w:jc w:val="left"/>
              <w:textAlignment w:val="auto"/>
              <w:cnfStyle w:val="000000100000" w:firstRow="0" w:lastRow="0" w:firstColumn="0" w:lastColumn="0" w:oddVBand="0" w:evenVBand="0" w:oddHBand="1" w:evenHBand="0" w:firstRowFirstColumn="0" w:firstRowLastColumn="0" w:lastRowFirstColumn="0" w:lastRowLastColumn="0"/>
              <w:rPr>
                <w:b/>
                <w:bCs/>
              </w:rPr>
            </w:pPr>
            <w:r>
              <w:rPr>
                <w:b/>
                <w:bCs/>
              </w:rPr>
              <w:t>30953</w:t>
            </w:r>
          </w:p>
        </w:tc>
      </w:tr>
    </w:tbl>
    <w:p w14:paraId="7EE7DC6E" w14:textId="3A7AD555" w:rsidR="00F57C03" w:rsidRDefault="00E20A2F" w:rsidP="00E20A2F">
      <w:pPr>
        <w:pStyle w:val="Caption"/>
        <w:jc w:val="center"/>
      </w:pPr>
      <w:r>
        <w:t xml:space="preserve">Table </w:t>
      </w:r>
      <w:fldSimple w:instr=" STYLEREF 1 \s ">
        <w:r w:rsidR="00D56546">
          <w:rPr>
            <w:noProof/>
          </w:rPr>
          <w:t>4</w:t>
        </w:r>
      </w:fldSimple>
      <w:r w:rsidR="00D56546">
        <w:t>.</w:t>
      </w:r>
      <w:fldSimple w:instr=" SEQ Table \* ARABIC \s 1 ">
        <w:r w:rsidR="00D56546">
          <w:rPr>
            <w:noProof/>
          </w:rPr>
          <w:t>18</w:t>
        </w:r>
      </w:fldSimple>
      <w:r>
        <w:t>:</w:t>
      </w:r>
      <w:r w:rsidR="004F47DE">
        <w:t xml:space="preserve"> Dataset break-down for each of the </w:t>
      </w:r>
      <w:r w:rsidR="00E21B73">
        <w:t>3 Clients</w:t>
      </w:r>
    </w:p>
    <w:p w14:paraId="0F8279BA" w14:textId="0049547F" w:rsidR="00E20A2F" w:rsidRDefault="00E20A2F" w:rsidP="00E20A2F"/>
    <w:p w14:paraId="5DF01588" w14:textId="77777777" w:rsidR="00186CCB" w:rsidRDefault="00186CCB" w:rsidP="00186CCB">
      <w:pPr>
        <w:keepNext/>
      </w:pPr>
      <w:r>
        <w:rPr>
          <w:noProof/>
        </w:rPr>
        <w:drawing>
          <wp:inline distT="0" distB="0" distL="0" distR="0" wp14:anchorId="2923F7FE" wp14:editId="63EDA230">
            <wp:extent cx="5323417" cy="3166535"/>
            <wp:effectExtent l="0" t="0" r="10795" b="15240"/>
            <wp:docPr id="37" name="Chart 37">
              <a:extLst xmlns:a="http://schemas.openxmlformats.org/drawingml/2006/main">
                <a:ext uri="{FF2B5EF4-FFF2-40B4-BE49-F238E27FC236}">
                  <a16:creationId xmlns:a16="http://schemas.microsoft.com/office/drawing/2014/main" id="{7449BB29-ED7A-484C-BDAA-8205F9D04C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183B46CF" w14:textId="66BF2746" w:rsidR="00186CCB" w:rsidRDefault="00186CCB" w:rsidP="00186CCB">
      <w:pPr>
        <w:pStyle w:val="Caption"/>
        <w:jc w:val="center"/>
      </w:pPr>
      <w:r>
        <w:t xml:space="preserve">Figure </w:t>
      </w:r>
      <w:fldSimple w:instr=" STYLEREF 1 \s ">
        <w:r w:rsidR="00230238">
          <w:rPr>
            <w:noProof/>
          </w:rPr>
          <w:t>4</w:t>
        </w:r>
      </w:fldSimple>
      <w:r w:rsidR="00230238">
        <w:t>.</w:t>
      </w:r>
      <w:fldSimple w:instr=" SEQ Figure \* ARABIC \s 1 ">
        <w:r w:rsidR="00230238">
          <w:rPr>
            <w:noProof/>
          </w:rPr>
          <w:t>18</w:t>
        </w:r>
      </w:fldSimple>
      <w:r>
        <w:t>:</w:t>
      </w:r>
      <w:r w:rsidR="00565C16">
        <w:t xml:space="preserve"> </w:t>
      </w:r>
      <w:r w:rsidR="00565C16">
        <w:t xml:space="preserve">Accuracy comparison of ML Techniques when trained with the </w:t>
      </w:r>
      <w:r w:rsidR="00565C16">
        <w:t>3</w:t>
      </w:r>
      <w:r w:rsidR="00565C16">
        <w:t xml:space="preserve"> Clients dataset</w:t>
      </w:r>
    </w:p>
    <w:p w14:paraId="207FD47D" w14:textId="63079341" w:rsidR="00186CCB" w:rsidRDefault="00186CCB" w:rsidP="00186CCB"/>
    <w:p w14:paraId="07B7A5CD" w14:textId="77777777" w:rsidR="00186CCB" w:rsidRDefault="00186CCB" w:rsidP="00186CCB">
      <w:pPr>
        <w:keepNext/>
      </w:pPr>
      <w:r>
        <w:rPr>
          <w:noProof/>
        </w:rPr>
        <w:lastRenderedPageBreak/>
        <w:drawing>
          <wp:inline distT="0" distB="0" distL="0" distR="0" wp14:anchorId="74F06471" wp14:editId="454A2F2C">
            <wp:extent cx="5391150" cy="3195638"/>
            <wp:effectExtent l="0" t="0" r="0" b="5080"/>
            <wp:docPr id="38" name="Chart 38">
              <a:extLst xmlns:a="http://schemas.openxmlformats.org/drawingml/2006/main">
                <a:ext uri="{FF2B5EF4-FFF2-40B4-BE49-F238E27FC236}">
                  <a16:creationId xmlns:a16="http://schemas.microsoft.com/office/drawing/2014/main" id="{A667042E-062F-4776-864A-DB93A305434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34A90845" w14:textId="624ECA4A" w:rsidR="00186CCB" w:rsidRDefault="00186CCB" w:rsidP="00186CCB">
      <w:pPr>
        <w:pStyle w:val="Caption"/>
        <w:jc w:val="center"/>
      </w:pPr>
      <w:r>
        <w:t xml:space="preserve">Figure </w:t>
      </w:r>
      <w:fldSimple w:instr=" STYLEREF 1 \s ">
        <w:r w:rsidR="00230238">
          <w:rPr>
            <w:noProof/>
          </w:rPr>
          <w:t>4</w:t>
        </w:r>
      </w:fldSimple>
      <w:r w:rsidR="00230238">
        <w:t>.</w:t>
      </w:r>
      <w:fldSimple w:instr=" SEQ Figure \* ARABIC \s 1 ">
        <w:r w:rsidR="00230238">
          <w:rPr>
            <w:noProof/>
          </w:rPr>
          <w:t>19</w:t>
        </w:r>
      </w:fldSimple>
      <w:r>
        <w:t>:</w:t>
      </w:r>
      <w:r w:rsidR="00A61996">
        <w:t xml:space="preserve"> MLP</w:t>
      </w:r>
      <w:r w:rsidR="00A61996">
        <w:t xml:space="preserve"> Cross Validation accuracy for each of the </w:t>
      </w:r>
      <w:r w:rsidR="00A61996">
        <w:t>3</w:t>
      </w:r>
      <w:r w:rsidR="00A61996">
        <w:t xml:space="preserve"> Clients</w:t>
      </w:r>
    </w:p>
    <w:p w14:paraId="5E0FB8F8" w14:textId="1C37F509" w:rsidR="00230238" w:rsidRDefault="00230238" w:rsidP="00230238"/>
    <w:p w14:paraId="6C3E820A" w14:textId="77777777" w:rsidR="00230238" w:rsidRDefault="00230238" w:rsidP="00230238">
      <w:pPr>
        <w:keepNext/>
      </w:pPr>
      <w:r>
        <w:rPr>
          <w:noProof/>
        </w:rPr>
        <w:drawing>
          <wp:inline distT="0" distB="0" distL="0" distR="0" wp14:anchorId="07A2537C" wp14:editId="79696BFF">
            <wp:extent cx="5391150" cy="3195638"/>
            <wp:effectExtent l="0" t="0" r="0" b="5080"/>
            <wp:docPr id="39" name="Chart 39">
              <a:extLst xmlns:a="http://schemas.openxmlformats.org/drawingml/2006/main">
                <a:ext uri="{FF2B5EF4-FFF2-40B4-BE49-F238E27FC236}">
                  <a16:creationId xmlns:a16="http://schemas.microsoft.com/office/drawing/2014/main" id="{2E9D2246-C4C6-4574-8438-7E0AEFC07B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29C0262C" w14:textId="648166C8" w:rsidR="00230238" w:rsidRDefault="00230238" w:rsidP="00230238">
      <w:pPr>
        <w:pStyle w:val="Caption"/>
        <w:jc w:val="center"/>
      </w:pPr>
      <w:r>
        <w:t xml:space="preserve">Figure </w:t>
      </w:r>
      <w:fldSimple w:instr=" STYLEREF 1 \s ">
        <w:r>
          <w:rPr>
            <w:noProof/>
          </w:rPr>
          <w:t>4</w:t>
        </w:r>
      </w:fldSimple>
      <w:r>
        <w:t>.</w:t>
      </w:r>
      <w:fldSimple w:instr=" SEQ Figure \* ARABIC \s 1 ">
        <w:r>
          <w:rPr>
            <w:noProof/>
          </w:rPr>
          <w:t>20</w:t>
        </w:r>
      </w:fldSimple>
      <w:r>
        <w:t>:</w:t>
      </w:r>
      <w:r w:rsidR="00C94824">
        <w:t xml:space="preserve"> SNN</w:t>
      </w:r>
      <w:r w:rsidR="00C94824">
        <w:t xml:space="preserve"> Cross Validation accuracy for each of the </w:t>
      </w:r>
      <w:r w:rsidR="00C94824">
        <w:t>3</w:t>
      </w:r>
      <w:r w:rsidR="00C94824">
        <w:t xml:space="preserve"> Clients</w:t>
      </w:r>
    </w:p>
    <w:p w14:paraId="09366E1B" w14:textId="082AC95E" w:rsidR="00230238" w:rsidRDefault="00230238" w:rsidP="00230238"/>
    <w:p w14:paraId="2DC0F662" w14:textId="77777777" w:rsidR="00230238" w:rsidRDefault="00230238" w:rsidP="00230238">
      <w:pPr>
        <w:keepNext/>
      </w:pPr>
      <w:r>
        <w:rPr>
          <w:noProof/>
        </w:rPr>
        <w:lastRenderedPageBreak/>
        <w:drawing>
          <wp:inline distT="0" distB="0" distL="0" distR="0" wp14:anchorId="7EE4EA6B" wp14:editId="2F02017C">
            <wp:extent cx="5391150" cy="3195638"/>
            <wp:effectExtent l="0" t="0" r="0" b="5080"/>
            <wp:docPr id="40" name="Chart 40">
              <a:extLst xmlns:a="http://schemas.openxmlformats.org/drawingml/2006/main">
                <a:ext uri="{FF2B5EF4-FFF2-40B4-BE49-F238E27FC236}">
                  <a16:creationId xmlns:a16="http://schemas.microsoft.com/office/drawing/2014/main" id="{A365005A-19E3-4BFF-B8BE-B245C05FEC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C7BE088" w14:textId="3F5AFF34" w:rsidR="00230238" w:rsidRPr="00230238" w:rsidRDefault="00230238" w:rsidP="00230238">
      <w:pPr>
        <w:pStyle w:val="Caption"/>
        <w:jc w:val="center"/>
      </w:pPr>
      <w:r>
        <w:t xml:space="preserve">Figure </w:t>
      </w:r>
      <w:fldSimple w:instr=" STYLEREF 1 \s ">
        <w:r>
          <w:rPr>
            <w:noProof/>
          </w:rPr>
          <w:t>4</w:t>
        </w:r>
      </w:fldSimple>
      <w:r>
        <w:t>.</w:t>
      </w:r>
      <w:fldSimple w:instr=" SEQ Figure \* ARABIC \s 1 ">
        <w:r>
          <w:rPr>
            <w:noProof/>
          </w:rPr>
          <w:t>21</w:t>
        </w:r>
      </w:fldSimple>
      <w:r>
        <w:t>:</w:t>
      </w:r>
      <w:r w:rsidR="00A61996">
        <w:t xml:space="preserve"> </w:t>
      </w:r>
      <w:r w:rsidR="00A61996">
        <w:t xml:space="preserve">LR Cross Validation accuracy for each of the </w:t>
      </w:r>
      <w:r w:rsidR="00A61996">
        <w:t>3</w:t>
      </w:r>
      <w:r w:rsidR="00A61996">
        <w:t xml:space="preserve"> Clients</w:t>
      </w:r>
    </w:p>
    <w:p w14:paraId="722B31DA" w14:textId="4BFF3615" w:rsidR="00090A7B" w:rsidRPr="007249E4" w:rsidRDefault="00276922" w:rsidP="00276922">
      <w:pPr>
        <w:pStyle w:val="Heading2"/>
        <w:rPr>
          <w:lang w:val="en-US"/>
        </w:rPr>
      </w:pPr>
      <w:r>
        <w:t>Summary</w:t>
      </w:r>
      <w:r w:rsidR="00BA63E8">
        <w:br w:type="page"/>
      </w:r>
    </w:p>
    <w:p w14:paraId="1C23CF20" w14:textId="653E0A87" w:rsidR="00093078" w:rsidRDefault="00A250AA" w:rsidP="002272AB">
      <w:pPr>
        <w:pStyle w:val="Heading1"/>
      </w:pPr>
      <w:bookmarkStart w:id="103" w:name="_Toc109987546"/>
      <w:r>
        <w:lastRenderedPageBreak/>
        <w:t xml:space="preserve">Conclusion and </w:t>
      </w:r>
      <w:r w:rsidR="0003196B">
        <w:t>Futur</w:t>
      </w:r>
      <w:r w:rsidR="009E06C3">
        <w:t>e</w:t>
      </w:r>
      <w:r w:rsidR="0003196B">
        <w:t xml:space="preserve"> </w:t>
      </w:r>
      <w:r>
        <w:t>work</w:t>
      </w:r>
      <w:bookmarkEnd w:id="103"/>
    </w:p>
    <w:p w14:paraId="2AFB6A80" w14:textId="7CC93EB5" w:rsidR="00F74B83" w:rsidRDefault="00F74B83" w:rsidP="00F74B83">
      <w:pPr>
        <w:pStyle w:val="CommentText"/>
        <w:keepNext/>
        <w:spacing w:line="360" w:lineRule="auto"/>
        <w:jc w:val="center"/>
      </w:pPr>
    </w:p>
    <w:p w14:paraId="394FC2F6" w14:textId="376AA105" w:rsidR="0003196B" w:rsidRPr="0003196B" w:rsidRDefault="00F12C0D" w:rsidP="00A250AA">
      <w:pPr>
        <w:ind w:firstLine="0"/>
      </w:pPr>
      <w:r>
        <w:br w:type="page"/>
      </w:r>
      <w:bookmarkEnd w:id="76"/>
      <w:bookmarkEnd w:id="77"/>
      <w:bookmarkEnd w:id="78"/>
    </w:p>
    <w:bookmarkStart w:id="104" w:name="_Toc109987547" w:displacedByCustomXml="next"/>
    <w:sdt>
      <w:sdtPr>
        <w:rPr>
          <w:b w:val="0"/>
          <w:caps w:val="0"/>
          <w:kern w:val="22"/>
          <w:sz w:val="22"/>
          <w:szCs w:val="20"/>
        </w:rPr>
        <w:id w:val="-422566485"/>
        <w:docPartObj>
          <w:docPartGallery w:val="Bibliographies"/>
          <w:docPartUnique/>
        </w:docPartObj>
      </w:sdtPr>
      <w:sdtEndPr/>
      <w:sdtContent>
        <w:p w14:paraId="5EF6923F" w14:textId="1A2E0B00" w:rsidR="005F7519" w:rsidRDefault="005F7519" w:rsidP="005F7519">
          <w:pPr>
            <w:pStyle w:val="Heading1"/>
            <w:numPr>
              <w:ilvl w:val="0"/>
              <w:numId w:val="0"/>
            </w:numPr>
            <w:ind w:left="431" w:hanging="431"/>
          </w:pPr>
          <w:r>
            <w:t>References</w:t>
          </w:r>
          <w:bookmarkEnd w:id="104"/>
        </w:p>
        <w:sdt>
          <w:sdtPr>
            <w:id w:val="-573587230"/>
            <w:bibliography/>
          </w:sdtPr>
          <w:sdtEndPr/>
          <w:sdtContent>
            <w:p w14:paraId="72D38171" w14:textId="77777777" w:rsidR="0047308B" w:rsidRDefault="005F7519">
              <w:pPr>
                <w:rPr>
                  <w:noProof/>
                  <w:kern w:val="0"/>
                  <w:sz w:val="20"/>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726"/>
                <w:gridCol w:w="8061"/>
              </w:tblGrid>
              <w:tr w:rsidR="0047308B" w14:paraId="0755D9E5" w14:textId="77777777">
                <w:trPr>
                  <w:divId w:val="1848933901"/>
                  <w:tblCellSpacing w:w="15" w:type="dxa"/>
                </w:trPr>
                <w:tc>
                  <w:tcPr>
                    <w:tcW w:w="50" w:type="pct"/>
                    <w:hideMark/>
                  </w:tcPr>
                  <w:p w14:paraId="5892A1A8" w14:textId="0379CDA9" w:rsidR="0047308B" w:rsidRDefault="0047308B">
                    <w:pPr>
                      <w:pStyle w:val="Bibliography"/>
                      <w:rPr>
                        <w:noProof/>
                        <w:sz w:val="24"/>
                        <w:szCs w:val="24"/>
                      </w:rPr>
                    </w:pPr>
                    <w:r>
                      <w:rPr>
                        <w:noProof/>
                      </w:rPr>
                      <w:t xml:space="preserve">[1] </w:t>
                    </w:r>
                  </w:p>
                </w:tc>
                <w:tc>
                  <w:tcPr>
                    <w:tcW w:w="0" w:type="auto"/>
                    <w:hideMark/>
                  </w:tcPr>
                  <w:p w14:paraId="0C508047" w14:textId="77777777" w:rsidR="0047308B" w:rsidRDefault="0047308B">
                    <w:pPr>
                      <w:pStyle w:val="Bibliography"/>
                      <w:rPr>
                        <w:noProof/>
                      </w:rPr>
                    </w:pPr>
                    <w:r>
                      <w:rPr>
                        <w:noProof/>
                      </w:rPr>
                      <w:t xml:space="preserve">M. A. Faisal, Z. Aung, J. R. Williams and A. Sanchez, “Data-Stream-Based Intrusion Detection System for Advance Metering Infrastracture in Smart Grid: A Feasibility Study,” </w:t>
                    </w:r>
                    <w:r>
                      <w:rPr>
                        <w:i/>
                        <w:iCs/>
                        <w:noProof/>
                      </w:rPr>
                      <w:t xml:space="preserve">IEEE Systems Journal, </w:t>
                    </w:r>
                    <w:r>
                      <w:rPr>
                        <w:noProof/>
                      </w:rPr>
                      <w:t xml:space="preserve">vol. 9, no. 1, pp. 31-44, March 2015. </w:t>
                    </w:r>
                  </w:p>
                </w:tc>
              </w:tr>
              <w:tr w:rsidR="0047308B" w14:paraId="28564F0C" w14:textId="77777777">
                <w:trPr>
                  <w:divId w:val="1848933901"/>
                  <w:tblCellSpacing w:w="15" w:type="dxa"/>
                </w:trPr>
                <w:tc>
                  <w:tcPr>
                    <w:tcW w:w="50" w:type="pct"/>
                    <w:hideMark/>
                  </w:tcPr>
                  <w:p w14:paraId="0394DF37" w14:textId="77777777" w:rsidR="0047308B" w:rsidRDefault="0047308B">
                    <w:pPr>
                      <w:pStyle w:val="Bibliography"/>
                      <w:rPr>
                        <w:noProof/>
                      </w:rPr>
                    </w:pPr>
                    <w:r>
                      <w:rPr>
                        <w:noProof/>
                      </w:rPr>
                      <w:t xml:space="preserve">[2] </w:t>
                    </w:r>
                  </w:p>
                </w:tc>
                <w:tc>
                  <w:tcPr>
                    <w:tcW w:w="0" w:type="auto"/>
                    <w:hideMark/>
                  </w:tcPr>
                  <w:p w14:paraId="0143FD3A" w14:textId="77777777" w:rsidR="0047308B" w:rsidRDefault="0047308B">
                    <w:pPr>
                      <w:pStyle w:val="Bibliography"/>
                      <w:rPr>
                        <w:noProof/>
                      </w:rPr>
                    </w:pPr>
                    <w:r>
                      <w:rPr>
                        <w:noProof/>
                      </w:rPr>
                      <w:t xml:space="preserve">C. Lo and N. Ansari, “CONSUMER: A Novel Hybrid Intrusion Detection System for Distribution Networks in Smart Grid,” </w:t>
                    </w:r>
                    <w:r>
                      <w:rPr>
                        <w:i/>
                        <w:iCs/>
                        <w:noProof/>
                      </w:rPr>
                      <w:t xml:space="preserve">IEEE Transactions on Emerging Topics in Computing, </w:t>
                    </w:r>
                    <w:r>
                      <w:rPr>
                        <w:noProof/>
                      </w:rPr>
                      <w:t xml:space="preserve">vol. 1, no. 1, pp. 33-44, June 2013. </w:t>
                    </w:r>
                  </w:p>
                </w:tc>
              </w:tr>
              <w:tr w:rsidR="0047308B" w14:paraId="4A859F8A" w14:textId="77777777">
                <w:trPr>
                  <w:divId w:val="1848933901"/>
                  <w:tblCellSpacing w:w="15" w:type="dxa"/>
                </w:trPr>
                <w:tc>
                  <w:tcPr>
                    <w:tcW w:w="50" w:type="pct"/>
                    <w:hideMark/>
                  </w:tcPr>
                  <w:p w14:paraId="122342F3" w14:textId="77777777" w:rsidR="0047308B" w:rsidRDefault="0047308B">
                    <w:pPr>
                      <w:pStyle w:val="Bibliography"/>
                      <w:rPr>
                        <w:noProof/>
                      </w:rPr>
                    </w:pPr>
                    <w:r>
                      <w:rPr>
                        <w:noProof/>
                      </w:rPr>
                      <w:t xml:space="preserve">[3] </w:t>
                    </w:r>
                  </w:p>
                </w:tc>
                <w:tc>
                  <w:tcPr>
                    <w:tcW w:w="0" w:type="auto"/>
                    <w:hideMark/>
                  </w:tcPr>
                  <w:p w14:paraId="6DCC1D1C" w14:textId="77777777" w:rsidR="0047308B" w:rsidRDefault="0047308B">
                    <w:pPr>
                      <w:pStyle w:val="Bibliography"/>
                      <w:rPr>
                        <w:noProof/>
                      </w:rPr>
                    </w:pPr>
                    <w:r>
                      <w:rPr>
                        <w:noProof/>
                      </w:rPr>
                      <w:t>M. Brain and D. Ross, “How Power Grids Work,” [Online]. Available: https://science.howstuffworks.com/environmental/energy/power6.htm. [Accessed March 2022].</w:t>
                    </w:r>
                  </w:p>
                </w:tc>
              </w:tr>
              <w:tr w:rsidR="0047308B" w14:paraId="6331B618" w14:textId="77777777">
                <w:trPr>
                  <w:divId w:val="1848933901"/>
                  <w:tblCellSpacing w:w="15" w:type="dxa"/>
                </w:trPr>
                <w:tc>
                  <w:tcPr>
                    <w:tcW w:w="50" w:type="pct"/>
                    <w:hideMark/>
                  </w:tcPr>
                  <w:p w14:paraId="034643A2" w14:textId="77777777" w:rsidR="0047308B" w:rsidRDefault="0047308B">
                    <w:pPr>
                      <w:pStyle w:val="Bibliography"/>
                      <w:rPr>
                        <w:noProof/>
                      </w:rPr>
                    </w:pPr>
                    <w:r>
                      <w:rPr>
                        <w:noProof/>
                      </w:rPr>
                      <w:t xml:space="preserve">[4] </w:t>
                    </w:r>
                  </w:p>
                </w:tc>
                <w:tc>
                  <w:tcPr>
                    <w:tcW w:w="0" w:type="auto"/>
                    <w:hideMark/>
                  </w:tcPr>
                  <w:p w14:paraId="399D50CE" w14:textId="77777777" w:rsidR="0047308B" w:rsidRDefault="0047308B">
                    <w:pPr>
                      <w:pStyle w:val="Bibliography"/>
                      <w:rPr>
                        <w:noProof/>
                      </w:rPr>
                    </w:pPr>
                    <w:r>
                      <w:rPr>
                        <w:noProof/>
                      </w:rPr>
                      <w:t xml:space="preserve">X. Fang, S. Misra, G. Xue and D. Yang, “Smart Grid-- The New and Improved Power Grid: A Survey,” </w:t>
                    </w:r>
                    <w:r>
                      <w:rPr>
                        <w:i/>
                        <w:iCs/>
                        <w:noProof/>
                      </w:rPr>
                      <w:t xml:space="preserve">IEEE Communications Surveys &amp; Tutorials, </w:t>
                    </w:r>
                    <w:r>
                      <w:rPr>
                        <w:noProof/>
                      </w:rPr>
                      <w:t xml:space="preserve">vol. 14, no. 4, pp. 944-980, 2012. </w:t>
                    </w:r>
                  </w:p>
                </w:tc>
              </w:tr>
              <w:tr w:rsidR="0047308B" w14:paraId="3A079921" w14:textId="77777777">
                <w:trPr>
                  <w:divId w:val="1848933901"/>
                  <w:tblCellSpacing w:w="15" w:type="dxa"/>
                </w:trPr>
                <w:tc>
                  <w:tcPr>
                    <w:tcW w:w="50" w:type="pct"/>
                    <w:hideMark/>
                  </w:tcPr>
                  <w:p w14:paraId="05239D99" w14:textId="77777777" w:rsidR="0047308B" w:rsidRDefault="0047308B">
                    <w:pPr>
                      <w:pStyle w:val="Bibliography"/>
                      <w:rPr>
                        <w:noProof/>
                      </w:rPr>
                    </w:pPr>
                    <w:r>
                      <w:rPr>
                        <w:noProof/>
                      </w:rPr>
                      <w:t xml:space="preserve">[5] </w:t>
                    </w:r>
                  </w:p>
                </w:tc>
                <w:tc>
                  <w:tcPr>
                    <w:tcW w:w="0" w:type="auto"/>
                    <w:hideMark/>
                  </w:tcPr>
                  <w:p w14:paraId="4261B91E" w14:textId="77777777" w:rsidR="0047308B" w:rsidRDefault="0047308B">
                    <w:pPr>
                      <w:pStyle w:val="Bibliography"/>
                      <w:rPr>
                        <w:noProof/>
                      </w:rPr>
                    </w:pPr>
                    <w:r>
                      <w:rPr>
                        <w:noProof/>
                      </w:rPr>
                      <w:t xml:space="preserve">V. C. Gunor, D. Sahin, T. Kocak, S. Ergut, C. Buccella, C. Cecati and G. P. Hancke, “Smart Grid Technologies: Communication Technologies and Standards,” </w:t>
                    </w:r>
                    <w:r>
                      <w:rPr>
                        <w:i/>
                        <w:iCs/>
                        <w:noProof/>
                      </w:rPr>
                      <w:t xml:space="preserve">IEEE Transactions on Industrial Informatics, </w:t>
                    </w:r>
                    <w:r>
                      <w:rPr>
                        <w:noProof/>
                      </w:rPr>
                      <w:t xml:space="preserve">vol. 7, no. 4, pp. 529-539, 2011. </w:t>
                    </w:r>
                  </w:p>
                </w:tc>
              </w:tr>
              <w:tr w:rsidR="0047308B" w14:paraId="0325471E" w14:textId="77777777">
                <w:trPr>
                  <w:divId w:val="1848933901"/>
                  <w:tblCellSpacing w:w="15" w:type="dxa"/>
                </w:trPr>
                <w:tc>
                  <w:tcPr>
                    <w:tcW w:w="50" w:type="pct"/>
                    <w:hideMark/>
                  </w:tcPr>
                  <w:p w14:paraId="508A49AC" w14:textId="77777777" w:rsidR="0047308B" w:rsidRDefault="0047308B">
                    <w:pPr>
                      <w:pStyle w:val="Bibliography"/>
                      <w:rPr>
                        <w:noProof/>
                      </w:rPr>
                    </w:pPr>
                    <w:r>
                      <w:rPr>
                        <w:noProof/>
                      </w:rPr>
                      <w:t xml:space="preserve">[6] </w:t>
                    </w:r>
                  </w:p>
                </w:tc>
                <w:tc>
                  <w:tcPr>
                    <w:tcW w:w="0" w:type="auto"/>
                    <w:hideMark/>
                  </w:tcPr>
                  <w:p w14:paraId="64393EA6" w14:textId="77777777" w:rsidR="0047308B" w:rsidRDefault="0047308B">
                    <w:pPr>
                      <w:pStyle w:val="Bibliography"/>
                      <w:rPr>
                        <w:noProof/>
                      </w:rPr>
                    </w:pPr>
                    <w:r>
                      <w:rPr>
                        <w:noProof/>
                      </w:rPr>
                      <w:t xml:space="preserve">P. Kumar, Y. Lin, G. Bai, A. Paverd, J. S. Dong and A. Martin, “Smart Gird Metering Networks: A Survey on Security, Privacy and Open Research Issues,” </w:t>
                    </w:r>
                    <w:r>
                      <w:rPr>
                        <w:i/>
                        <w:iCs/>
                        <w:noProof/>
                      </w:rPr>
                      <w:t xml:space="preserve">IEEE Communications Surveys &amp; Tutorials, </w:t>
                    </w:r>
                    <w:r>
                      <w:rPr>
                        <w:noProof/>
                      </w:rPr>
                      <w:t xml:space="preserve">vol. 21, no. 3, pp. 2886-2927, 2019. </w:t>
                    </w:r>
                  </w:p>
                </w:tc>
              </w:tr>
              <w:tr w:rsidR="0047308B" w14:paraId="4D3C9E2F" w14:textId="77777777">
                <w:trPr>
                  <w:divId w:val="1848933901"/>
                  <w:tblCellSpacing w:w="15" w:type="dxa"/>
                </w:trPr>
                <w:tc>
                  <w:tcPr>
                    <w:tcW w:w="50" w:type="pct"/>
                    <w:hideMark/>
                  </w:tcPr>
                  <w:p w14:paraId="4825F116" w14:textId="77777777" w:rsidR="0047308B" w:rsidRDefault="0047308B">
                    <w:pPr>
                      <w:pStyle w:val="Bibliography"/>
                      <w:rPr>
                        <w:noProof/>
                      </w:rPr>
                    </w:pPr>
                    <w:r>
                      <w:rPr>
                        <w:noProof/>
                      </w:rPr>
                      <w:t xml:space="preserve">[7] </w:t>
                    </w:r>
                  </w:p>
                </w:tc>
                <w:tc>
                  <w:tcPr>
                    <w:tcW w:w="0" w:type="auto"/>
                    <w:hideMark/>
                  </w:tcPr>
                  <w:p w14:paraId="729EB2C2" w14:textId="77777777" w:rsidR="0047308B" w:rsidRDefault="0047308B">
                    <w:pPr>
                      <w:pStyle w:val="Bibliography"/>
                      <w:rPr>
                        <w:noProof/>
                      </w:rPr>
                    </w:pPr>
                    <w:r>
                      <w:rPr>
                        <w:noProof/>
                      </w:rPr>
                      <w:t>Wikipedia, “Smart Grids,” [Online]. Available: https://en.wikipedia.org/wiki/Smart_grid. [Accessed March 2022].</w:t>
                    </w:r>
                  </w:p>
                </w:tc>
              </w:tr>
              <w:tr w:rsidR="0047308B" w14:paraId="38DB5879" w14:textId="77777777">
                <w:trPr>
                  <w:divId w:val="1848933901"/>
                  <w:tblCellSpacing w:w="15" w:type="dxa"/>
                </w:trPr>
                <w:tc>
                  <w:tcPr>
                    <w:tcW w:w="50" w:type="pct"/>
                    <w:hideMark/>
                  </w:tcPr>
                  <w:p w14:paraId="298D4585" w14:textId="77777777" w:rsidR="0047308B" w:rsidRDefault="0047308B">
                    <w:pPr>
                      <w:pStyle w:val="Bibliography"/>
                      <w:rPr>
                        <w:noProof/>
                      </w:rPr>
                    </w:pPr>
                    <w:r>
                      <w:rPr>
                        <w:noProof/>
                      </w:rPr>
                      <w:t xml:space="preserve">[8] </w:t>
                    </w:r>
                  </w:p>
                </w:tc>
                <w:tc>
                  <w:tcPr>
                    <w:tcW w:w="0" w:type="auto"/>
                    <w:hideMark/>
                  </w:tcPr>
                  <w:p w14:paraId="2BB0CDFE" w14:textId="77777777" w:rsidR="0047308B" w:rsidRDefault="0047308B">
                    <w:pPr>
                      <w:pStyle w:val="Bibliography"/>
                      <w:rPr>
                        <w:noProof/>
                      </w:rPr>
                    </w:pPr>
                    <w:r>
                      <w:rPr>
                        <w:noProof/>
                      </w:rPr>
                      <w:t xml:space="preserve">I. S. Jha, S. Sen and V. Agarwal, “Advance Metering Infrastructure Analytics - A Case Study,” </w:t>
                    </w:r>
                    <w:r>
                      <w:rPr>
                        <w:i/>
                        <w:iCs/>
                        <w:noProof/>
                      </w:rPr>
                      <w:t xml:space="preserve">Eighteenth National Power Systems Conference (NPSC), </w:t>
                    </w:r>
                    <w:r>
                      <w:rPr>
                        <w:noProof/>
                      </w:rPr>
                      <w:t xml:space="preserve">pp. 1-6, 2014. </w:t>
                    </w:r>
                  </w:p>
                </w:tc>
              </w:tr>
              <w:tr w:rsidR="0047308B" w14:paraId="10775660" w14:textId="77777777">
                <w:trPr>
                  <w:divId w:val="1848933901"/>
                  <w:tblCellSpacing w:w="15" w:type="dxa"/>
                </w:trPr>
                <w:tc>
                  <w:tcPr>
                    <w:tcW w:w="50" w:type="pct"/>
                    <w:hideMark/>
                  </w:tcPr>
                  <w:p w14:paraId="51DDF392" w14:textId="77777777" w:rsidR="0047308B" w:rsidRDefault="0047308B">
                    <w:pPr>
                      <w:pStyle w:val="Bibliography"/>
                      <w:rPr>
                        <w:noProof/>
                      </w:rPr>
                    </w:pPr>
                    <w:r>
                      <w:rPr>
                        <w:noProof/>
                      </w:rPr>
                      <w:t xml:space="preserve">[9] </w:t>
                    </w:r>
                  </w:p>
                </w:tc>
                <w:tc>
                  <w:tcPr>
                    <w:tcW w:w="0" w:type="auto"/>
                    <w:hideMark/>
                  </w:tcPr>
                  <w:p w14:paraId="4AD60B2B" w14:textId="77777777" w:rsidR="0047308B" w:rsidRDefault="0047308B">
                    <w:pPr>
                      <w:pStyle w:val="Bibliography"/>
                      <w:rPr>
                        <w:noProof/>
                      </w:rPr>
                    </w:pPr>
                    <w:r>
                      <w:rPr>
                        <w:noProof/>
                      </w:rPr>
                      <w:t xml:space="preserve">H.-J. Liao, C.-H. R. Lin, Y.-C. Lin and K.-Y. Tung, “Intrusion detection system: A comprehensive review,” </w:t>
                    </w:r>
                    <w:r>
                      <w:rPr>
                        <w:i/>
                        <w:iCs/>
                        <w:noProof/>
                      </w:rPr>
                      <w:t xml:space="preserve">Journal of Network and Computer Applications, </w:t>
                    </w:r>
                    <w:r>
                      <w:rPr>
                        <w:noProof/>
                      </w:rPr>
                      <w:t xml:space="preserve">vol. 36, no. 1, pp. 16-24, 2013. </w:t>
                    </w:r>
                  </w:p>
                </w:tc>
              </w:tr>
              <w:tr w:rsidR="0047308B" w14:paraId="4E55B025" w14:textId="77777777">
                <w:trPr>
                  <w:divId w:val="1848933901"/>
                  <w:tblCellSpacing w:w="15" w:type="dxa"/>
                </w:trPr>
                <w:tc>
                  <w:tcPr>
                    <w:tcW w:w="50" w:type="pct"/>
                    <w:hideMark/>
                  </w:tcPr>
                  <w:p w14:paraId="4D396DFA" w14:textId="77777777" w:rsidR="0047308B" w:rsidRDefault="0047308B">
                    <w:pPr>
                      <w:pStyle w:val="Bibliography"/>
                      <w:rPr>
                        <w:noProof/>
                      </w:rPr>
                    </w:pPr>
                    <w:r>
                      <w:rPr>
                        <w:noProof/>
                      </w:rPr>
                      <w:t xml:space="preserve">[10] </w:t>
                    </w:r>
                  </w:p>
                </w:tc>
                <w:tc>
                  <w:tcPr>
                    <w:tcW w:w="0" w:type="auto"/>
                    <w:hideMark/>
                  </w:tcPr>
                  <w:p w14:paraId="2F3CE624" w14:textId="77777777" w:rsidR="0047308B" w:rsidRDefault="0047308B">
                    <w:pPr>
                      <w:pStyle w:val="Bibliography"/>
                      <w:rPr>
                        <w:noProof/>
                      </w:rPr>
                    </w:pPr>
                    <w:r>
                      <w:rPr>
                        <w:noProof/>
                      </w:rPr>
                      <w:t xml:space="preserve">M. Ozkan-Okay, R. Samet, O. Aslan and D. Gupta, “A Comprehensive Systematic Literature Review on Intrusion Detection Systems,” </w:t>
                    </w:r>
                    <w:r>
                      <w:rPr>
                        <w:i/>
                        <w:iCs/>
                        <w:noProof/>
                      </w:rPr>
                      <w:t xml:space="preserve">IEEE Access, </w:t>
                    </w:r>
                    <w:r>
                      <w:rPr>
                        <w:noProof/>
                      </w:rPr>
                      <w:t xml:space="preserve">vol. 9, pp. 157727-157760, 20221. </w:t>
                    </w:r>
                  </w:p>
                </w:tc>
              </w:tr>
              <w:tr w:rsidR="0047308B" w14:paraId="5D2A8654" w14:textId="77777777">
                <w:trPr>
                  <w:divId w:val="1848933901"/>
                  <w:tblCellSpacing w:w="15" w:type="dxa"/>
                </w:trPr>
                <w:tc>
                  <w:tcPr>
                    <w:tcW w:w="50" w:type="pct"/>
                    <w:hideMark/>
                  </w:tcPr>
                  <w:p w14:paraId="485356B4" w14:textId="77777777" w:rsidR="0047308B" w:rsidRDefault="0047308B">
                    <w:pPr>
                      <w:pStyle w:val="Bibliography"/>
                      <w:rPr>
                        <w:noProof/>
                      </w:rPr>
                    </w:pPr>
                    <w:r>
                      <w:rPr>
                        <w:noProof/>
                      </w:rPr>
                      <w:t xml:space="preserve">[11] </w:t>
                    </w:r>
                  </w:p>
                </w:tc>
                <w:tc>
                  <w:tcPr>
                    <w:tcW w:w="0" w:type="auto"/>
                    <w:hideMark/>
                  </w:tcPr>
                  <w:p w14:paraId="40321A5F" w14:textId="77777777" w:rsidR="0047308B" w:rsidRDefault="0047308B">
                    <w:pPr>
                      <w:pStyle w:val="Bibliography"/>
                      <w:rPr>
                        <w:noProof/>
                      </w:rPr>
                    </w:pPr>
                    <w:r>
                      <w:rPr>
                        <w:noProof/>
                      </w:rPr>
                      <w:t xml:space="preserve">A. Khraisat, I. Gondal, P. Vamplew and J. Kamruzzaman, “Survey of intrusion detection systems: techniques, datasets and challenges,” </w:t>
                    </w:r>
                    <w:r>
                      <w:rPr>
                        <w:i/>
                        <w:iCs/>
                        <w:noProof/>
                      </w:rPr>
                      <w:t xml:space="preserve">Cybersecurity, </w:t>
                    </w:r>
                    <w:r>
                      <w:rPr>
                        <w:noProof/>
                      </w:rPr>
                      <w:t xml:space="preserve">vol. 2, no. 1, 2019. </w:t>
                    </w:r>
                  </w:p>
                </w:tc>
              </w:tr>
              <w:tr w:rsidR="0047308B" w14:paraId="23A9BFE3" w14:textId="77777777">
                <w:trPr>
                  <w:divId w:val="1848933901"/>
                  <w:tblCellSpacing w:w="15" w:type="dxa"/>
                </w:trPr>
                <w:tc>
                  <w:tcPr>
                    <w:tcW w:w="50" w:type="pct"/>
                    <w:hideMark/>
                  </w:tcPr>
                  <w:p w14:paraId="437019DC" w14:textId="77777777" w:rsidR="0047308B" w:rsidRDefault="0047308B">
                    <w:pPr>
                      <w:pStyle w:val="Bibliography"/>
                      <w:rPr>
                        <w:noProof/>
                      </w:rPr>
                    </w:pPr>
                    <w:r>
                      <w:rPr>
                        <w:noProof/>
                      </w:rPr>
                      <w:t xml:space="preserve">[12] </w:t>
                    </w:r>
                  </w:p>
                </w:tc>
                <w:tc>
                  <w:tcPr>
                    <w:tcW w:w="0" w:type="auto"/>
                    <w:hideMark/>
                  </w:tcPr>
                  <w:p w14:paraId="3E9CE27E" w14:textId="77777777" w:rsidR="0047308B" w:rsidRDefault="0047308B">
                    <w:pPr>
                      <w:pStyle w:val="Bibliography"/>
                      <w:rPr>
                        <w:noProof/>
                      </w:rPr>
                    </w:pPr>
                    <w:r>
                      <w:rPr>
                        <w:noProof/>
                      </w:rPr>
                      <w:t xml:space="preserve">Q. S. Qassim, A. M. Zin and M. J. A. Aziz, “Anomalies Classification Approach for Network-based Intrusion Detection System,” </w:t>
                    </w:r>
                    <w:r>
                      <w:rPr>
                        <w:i/>
                        <w:iCs/>
                        <w:noProof/>
                      </w:rPr>
                      <w:t xml:space="preserve">International Journal of Network Security, </w:t>
                    </w:r>
                    <w:r>
                      <w:rPr>
                        <w:noProof/>
                      </w:rPr>
                      <w:lastRenderedPageBreak/>
                      <w:t xml:space="preserve">vol. 18, no. 6, pp. 1159-1172, 2016. </w:t>
                    </w:r>
                  </w:p>
                </w:tc>
              </w:tr>
              <w:tr w:rsidR="0047308B" w14:paraId="675534DD" w14:textId="77777777">
                <w:trPr>
                  <w:divId w:val="1848933901"/>
                  <w:tblCellSpacing w:w="15" w:type="dxa"/>
                </w:trPr>
                <w:tc>
                  <w:tcPr>
                    <w:tcW w:w="50" w:type="pct"/>
                    <w:hideMark/>
                  </w:tcPr>
                  <w:p w14:paraId="42331F36" w14:textId="77777777" w:rsidR="0047308B" w:rsidRDefault="0047308B">
                    <w:pPr>
                      <w:pStyle w:val="Bibliography"/>
                      <w:rPr>
                        <w:noProof/>
                      </w:rPr>
                    </w:pPr>
                    <w:r>
                      <w:rPr>
                        <w:noProof/>
                      </w:rPr>
                      <w:lastRenderedPageBreak/>
                      <w:t xml:space="preserve">[13] </w:t>
                    </w:r>
                  </w:p>
                </w:tc>
                <w:tc>
                  <w:tcPr>
                    <w:tcW w:w="0" w:type="auto"/>
                    <w:hideMark/>
                  </w:tcPr>
                  <w:p w14:paraId="3E4139DA" w14:textId="77777777" w:rsidR="0047308B" w:rsidRDefault="0047308B">
                    <w:pPr>
                      <w:pStyle w:val="Bibliography"/>
                      <w:rPr>
                        <w:noProof/>
                      </w:rPr>
                    </w:pPr>
                    <w:r>
                      <w:rPr>
                        <w:noProof/>
                      </w:rPr>
                      <w:t xml:space="preserve">P. Garcia-Teodoro, J. Diaz-Verdejo, G. Macia-Fernandez and E. Vazques, “Anomaly-based network intrusion detection: Techniques, systems and challenges,” </w:t>
                    </w:r>
                    <w:r>
                      <w:rPr>
                        <w:i/>
                        <w:iCs/>
                        <w:noProof/>
                      </w:rPr>
                      <w:t xml:space="preserve">Computers&amp;Security, </w:t>
                    </w:r>
                    <w:r>
                      <w:rPr>
                        <w:noProof/>
                      </w:rPr>
                      <w:t xml:space="preserve">vol. 28, no. 1-2, pp. 18-28, 2009. </w:t>
                    </w:r>
                  </w:p>
                </w:tc>
              </w:tr>
              <w:tr w:rsidR="0047308B" w14:paraId="4E07C7C9" w14:textId="77777777">
                <w:trPr>
                  <w:divId w:val="1848933901"/>
                  <w:tblCellSpacing w:w="15" w:type="dxa"/>
                </w:trPr>
                <w:tc>
                  <w:tcPr>
                    <w:tcW w:w="50" w:type="pct"/>
                    <w:hideMark/>
                  </w:tcPr>
                  <w:p w14:paraId="4AD9E5DD" w14:textId="77777777" w:rsidR="0047308B" w:rsidRDefault="0047308B">
                    <w:pPr>
                      <w:pStyle w:val="Bibliography"/>
                      <w:rPr>
                        <w:noProof/>
                      </w:rPr>
                    </w:pPr>
                    <w:r>
                      <w:rPr>
                        <w:noProof/>
                      </w:rPr>
                      <w:t xml:space="preserve">[14] </w:t>
                    </w:r>
                  </w:p>
                </w:tc>
                <w:tc>
                  <w:tcPr>
                    <w:tcW w:w="0" w:type="auto"/>
                    <w:hideMark/>
                  </w:tcPr>
                  <w:p w14:paraId="2454387D" w14:textId="77777777" w:rsidR="0047308B" w:rsidRDefault="0047308B">
                    <w:pPr>
                      <w:pStyle w:val="Bibliography"/>
                      <w:rPr>
                        <w:noProof/>
                      </w:rPr>
                    </w:pPr>
                    <w:r>
                      <w:rPr>
                        <w:noProof/>
                      </w:rPr>
                      <w:t xml:space="preserve">K. Scarfone and P. Mell, Guide to Intrusion Detection and Prevention Systems (IDPS), National Institude of Standards and Technology (NIST), 2007. </w:t>
                    </w:r>
                  </w:p>
                </w:tc>
              </w:tr>
              <w:tr w:rsidR="0047308B" w14:paraId="28623878" w14:textId="77777777">
                <w:trPr>
                  <w:divId w:val="1848933901"/>
                  <w:tblCellSpacing w:w="15" w:type="dxa"/>
                </w:trPr>
                <w:tc>
                  <w:tcPr>
                    <w:tcW w:w="50" w:type="pct"/>
                    <w:hideMark/>
                  </w:tcPr>
                  <w:p w14:paraId="1B884296" w14:textId="77777777" w:rsidR="0047308B" w:rsidRDefault="0047308B">
                    <w:pPr>
                      <w:pStyle w:val="Bibliography"/>
                      <w:rPr>
                        <w:noProof/>
                      </w:rPr>
                    </w:pPr>
                    <w:r>
                      <w:rPr>
                        <w:noProof/>
                      </w:rPr>
                      <w:t xml:space="preserve">[15] </w:t>
                    </w:r>
                  </w:p>
                </w:tc>
                <w:tc>
                  <w:tcPr>
                    <w:tcW w:w="0" w:type="auto"/>
                    <w:hideMark/>
                  </w:tcPr>
                  <w:p w14:paraId="556F42CB" w14:textId="77777777" w:rsidR="0047308B" w:rsidRDefault="0047308B">
                    <w:pPr>
                      <w:pStyle w:val="Bibliography"/>
                      <w:rPr>
                        <w:noProof/>
                      </w:rPr>
                    </w:pPr>
                    <w:r>
                      <w:rPr>
                        <w:noProof/>
                      </w:rPr>
                      <w:t xml:space="preserve">I. Ullah and Q. H. Mahmoud, “An intrusion detection framework for the smart grid,” </w:t>
                    </w:r>
                    <w:r>
                      <w:rPr>
                        <w:i/>
                        <w:iCs/>
                        <w:noProof/>
                      </w:rPr>
                      <w:t xml:space="preserve">2017 IEEE 30th Canadian Conference on Electrical and Computer Engineering (CCECE), </w:t>
                    </w:r>
                    <w:r>
                      <w:rPr>
                        <w:noProof/>
                      </w:rPr>
                      <w:t xml:space="preserve">pp. 1-5, 2017. </w:t>
                    </w:r>
                  </w:p>
                </w:tc>
              </w:tr>
              <w:tr w:rsidR="0047308B" w14:paraId="1915E645" w14:textId="77777777">
                <w:trPr>
                  <w:divId w:val="1848933901"/>
                  <w:tblCellSpacing w:w="15" w:type="dxa"/>
                </w:trPr>
                <w:tc>
                  <w:tcPr>
                    <w:tcW w:w="50" w:type="pct"/>
                    <w:hideMark/>
                  </w:tcPr>
                  <w:p w14:paraId="5B1D1B73" w14:textId="77777777" w:rsidR="0047308B" w:rsidRDefault="0047308B">
                    <w:pPr>
                      <w:pStyle w:val="Bibliography"/>
                      <w:rPr>
                        <w:noProof/>
                      </w:rPr>
                    </w:pPr>
                    <w:r>
                      <w:rPr>
                        <w:noProof/>
                      </w:rPr>
                      <w:t xml:space="preserve">[16] </w:t>
                    </w:r>
                  </w:p>
                </w:tc>
                <w:tc>
                  <w:tcPr>
                    <w:tcW w:w="0" w:type="auto"/>
                    <w:hideMark/>
                  </w:tcPr>
                  <w:p w14:paraId="06B2EC0A" w14:textId="77777777" w:rsidR="0047308B" w:rsidRDefault="0047308B">
                    <w:pPr>
                      <w:pStyle w:val="Bibliography"/>
                      <w:rPr>
                        <w:noProof/>
                      </w:rPr>
                    </w:pPr>
                    <w:r>
                      <w:rPr>
                        <w:noProof/>
                      </w:rPr>
                      <w:t xml:space="preserve">S. Khan, K. Kifayat, A. K. Bashir, A. Gurtov and M. Hassan, “Intelligent intrusion detection system in smart grid using computational intellignece and machine learning,” </w:t>
                    </w:r>
                    <w:r>
                      <w:rPr>
                        <w:i/>
                        <w:iCs/>
                        <w:noProof/>
                      </w:rPr>
                      <w:t xml:space="preserve">Transaction on Emerging Telecommunications Technologies, </w:t>
                    </w:r>
                    <w:r>
                      <w:rPr>
                        <w:noProof/>
                      </w:rPr>
                      <w:t xml:space="preserve">vol. 32, no. 6, 2020. </w:t>
                    </w:r>
                  </w:p>
                </w:tc>
              </w:tr>
              <w:tr w:rsidR="0047308B" w14:paraId="554FCF4B" w14:textId="77777777">
                <w:trPr>
                  <w:divId w:val="1848933901"/>
                  <w:tblCellSpacing w:w="15" w:type="dxa"/>
                </w:trPr>
                <w:tc>
                  <w:tcPr>
                    <w:tcW w:w="50" w:type="pct"/>
                    <w:hideMark/>
                  </w:tcPr>
                  <w:p w14:paraId="782FA61A" w14:textId="77777777" w:rsidR="0047308B" w:rsidRDefault="0047308B">
                    <w:pPr>
                      <w:pStyle w:val="Bibliography"/>
                      <w:rPr>
                        <w:noProof/>
                      </w:rPr>
                    </w:pPr>
                    <w:r>
                      <w:rPr>
                        <w:noProof/>
                      </w:rPr>
                      <w:t xml:space="preserve">[17] </w:t>
                    </w:r>
                  </w:p>
                </w:tc>
                <w:tc>
                  <w:tcPr>
                    <w:tcW w:w="0" w:type="auto"/>
                    <w:hideMark/>
                  </w:tcPr>
                  <w:p w14:paraId="570426C2" w14:textId="77777777" w:rsidR="0047308B" w:rsidRDefault="0047308B">
                    <w:pPr>
                      <w:pStyle w:val="Bibliography"/>
                      <w:rPr>
                        <w:noProof/>
                      </w:rPr>
                    </w:pPr>
                    <w:r>
                      <w:rPr>
                        <w:noProof/>
                      </w:rPr>
                      <w:t xml:space="preserve">J. K. Eshraghian, M. Ward, E. Neftci, X. Wang, G. Lenz, G. Dwivedi, M. Bennamoun, D. S. Jeong and W. D. Lu, “Training Spiking Neural Networks Using Lessons From Deep Learning,” </w:t>
                    </w:r>
                    <w:r>
                      <w:rPr>
                        <w:i/>
                        <w:iCs/>
                        <w:noProof/>
                      </w:rPr>
                      <w:t xml:space="preserve">arXiv preprint arXiv:2109.12894, </w:t>
                    </w:r>
                    <w:r>
                      <w:rPr>
                        <w:noProof/>
                      </w:rPr>
                      <w:t xml:space="preserve">2021. </w:t>
                    </w:r>
                  </w:p>
                </w:tc>
              </w:tr>
              <w:tr w:rsidR="0047308B" w14:paraId="4285E008" w14:textId="77777777">
                <w:trPr>
                  <w:divId w:val="1848933901"/>
                  <w:tblCellSpacing w:w="15" w:type="dxa"/>
                </w:trPr>
                <w:tc>
                  <w:tcPr>
                    <w:tcW w:w="50" w:type="pct"/>
                    <w:hideMark/>
                  </w:tcPr>
                  <w:p w14:paraId="71D062E2" w14:textId="77777777" w:rsidR="0047308B" w:rsidRDefault="0047308B">
                    <w:pPr>
                      <w:pStyle w:val="Bibliography"/>
                      <w:rPr>
                        <w:noProof/>
                        <w:lang w:val="en-US"/>
                      </w:rPr>
                    </w:pPr>
                    <w:r>
                      <w:rPr>
                        <w:noProof/>
                        <w:lang w:val="en-US"/>
                      </w:rPr>
                      <w:t xml:space="preserve">[18] </w:t>
                    </w:r>
                  </w:p>
                </w:tc>
                <w:tc>
                  <w:tcPr>
                    <w:tcW w:w="0" w:type="auto"/>
                    <w:hideMark/>
                  </w:tcPr>
                  <w:p w14:paraId="626E74DB" w14:textId="77777777" w:rsidR="0047308B" w:rsidRDefault="0047308B">
                    <w:pPr>
                      <w:pStyle w:val="Bibliography"/>
                      <w:rPr>
                        <w:noProof/>
                        <w:lang w:val="en-US"/>
                      </w:rPr>
                    </w:pPr>
                    <w:r>
                      <w:rPr>
                        <w:noProof/>
                        <w:lang w:val="en-US"/>
                      </w:rPr>
                      <w:t>T. Yiu, "Understanding Random Forest," Toward Data Science, 2019. [Online]. Available: https://towardsdatascience.com/understanding-random-forest-58381e0602d2. [Accessed 22 July 2022].</w:t>
                    </w:r>
                  </w:p>
                </w:tc>
              </w:tr>
              <w:tr w:rsidR="0047308B" w14:paraId="4211859B" w14:textId="77777777">
                <w:trPr>
                  <w:divId w:val="1848933901"/>
                  <w:tblCellSpacing w:w="15" w:type="dxa"/>
                </w:trPr>
                <w:tc>
                  <w:tcPr>
                    <w:tcW w:w="50" w:type="pct"/>
                    <w:hideMark/>
                  </w:tcPr>
                  <w:p w14:paraId="24F07105" w14:textId="77777777" w:rsidR="0047308B" w:rsidRDefault="0047308B">
                    <w:pPr>
                      <w:pStyle w:val="Bibliography"/>
                      <w:rPr>
                        <w:noProof/>
                      </w:rPr>
                    </w:pPr>
                    <w:r>
                      <w:rPr>
                        <w:noProof/>
                      </w:rPr>
                      <w:t xml:space="preserve">[19] </w:t>
                    </w:r>
                  </w:p>
                </w:tc>
                <w:tc>
                  <w:tcPr>
                    <w:tcW w:w="0" w:type="auto"/>
                    <w:hideMark/>
                  </w:tcPr>
                  <w:p w14:paraId="372C85B0" w14:textId="77777777" w:rsidR="0047308B" w:rsidRDefault="0047308B">
                    <w:pPr>
                      <w:pStyle w:val="Bibliography"/>
                      <w:rPr>
                        <w:noProof/>
                      </w:rPr>
                    </w:pPr>
                    <w:r>
                      <w:rPr>
                        <w:noProof/>
                      </w:rPr>
                      <w:t>V. Aliyev, “Gradient Boosting Classification explained through python,” September 2020. [Online]. Available: https://towardsdatascience.com/gradient-boosting-classification-explained-through-python-60cc980eeb3d. [Accessed 22 July 2022].</w:t>
                    </w:r>
                  </w:p>
                </w:tc>
              </w:tr>
              <w:tr w:rsidR="0047308B" w14:paraId="2763CB7F" w14:textId="77777777">
                <w:trPr>
                  <w:divId w:val="1848933901"/>
                  <w:tblCellSpacing w:w="15" w:type="dxa"/>
                </w:trPr>
                <w:tc>
                  <w:tcPr>
                    <w:tcW w:w="50" w:type="pct"/>
                    <w:hideMark/>
                  </w:tcPr>
                  <w:p w14:paraId="353F6EE4" w14:textId="77777777" w:rsidR="0047308B" w:rsidRDefault="0047308B">
                    <w:pPr>
                      <w:pStyle w:val="Bibliography"/>
                      <w:rPr>
                        <w:noProof/>
                      </w:rPr>
                    </w:pPr>
                    <w:r>
                      <w:rPr>
                        <w:noProof/>
                      </w:rPr>
                      <w:t xml:space="preserve">[20] </w:t>
                    </w:r>
                  </w:p>
                </w:tc>
                <w:tc>
                  <w:tcPr>
                    <w:tcW w:w="0" w:type="auto"/>
                    <w:hideMark/>
                  </w:tcPr>
                  <w:p w14:paraId="5D8DE3AA" w14:textId="77777777" w:rsidR="0047308B" w:rsidRDefault="0047308B">
                    <w:pPr>
                      <w:pStyle w:val="Bibliography"/>
                      <w:rPr>
                        <w:noProof/>
                      </w:rPr>
                    </w:pPr>
                    <w:r>
                      <w:rPr>
                        <w:noProof/>
                      </w:rPr>
                      <w:t>A. Pal, “Gradient Boosting Trees for Classification: A Beginner's Guide,” October 2020. [Online]. Available: https://medium.com/swlh/gradient-boosting-trees-for-classification-a-beginners-guide-596b594a14ea. [Accessed 22 July 2022].</w:t>
                    </w:r>
                  </w:p>
                </w:tc>
              </w:tr>
              <w:tr w:rsidR="0047308B" w14:paraId="61167B05" w14:textId="77777777">
                <w:trPr>
                  <w:divId w:val="1848933901"/>
                  <w:tblCellSpacing w:w="15" w:type="dxa"/>
                </w:trPr>
                <w:tc>
                  <w:tcPr>
                    <w:tcW w:w="50" w:type="pct"/>
                    <w:hideMark/>
                  </w:tcPr>
                  <w:p w14:paraId="3A829FB4" w14:textId="77777777" w:rsidR="0047308B" w:rsidRDefault="0047308B">
                    <w:pPr>
                      <w:pStyle w:val="Bibliography"/>
                      <w:rPr>
                        <w:noProof/>
                      </w:rPr>
                    </w:pPr>
                    <w:r>
                      <w:rPr>
                        <w:noProof/>
                      </w:rPr>
                      <w:t xml:space="preserve">[21] </w:t>
                    </w:r>
                  </w:p>
                </w:tc>
                <w:tc>
                  <w:tcPr>
                    <w:tcW w:w="0" w:type="auto"/>
                    <w:hideMark/>
                  </w:tcPr>
                  <w:p w14:paraId="40358AB1" w14:textId="77777777" w:rsidR="0047308B" w:rsidRDefault="0047308B">
                    <w:pPr>
                      <w:pStyle w:val="Bibliography"/>
                      <w:rPr>
                        <w:noProof/>
                      </w:rPr>
                    </w:pPr>
                    <w:r>
                      <w:rPr>
                        <w:noProof/>
                      </w:rPr>
                      <w:t xml:space="preserve">Q. Li, Z. Wen, Z. Wu, S. Hu, N. Wang, Y. Li, X. Liu and B. He, “A Survey on Federated Learning Systems: Vision, Hype and Reality for Data Privacy and Protection,” </w:t>
                    </w:r>
                    <w:r>
                      <w:rPr>
                        <w:i/>
                        <w:iCs/>
                        <w:noProof/>
                      </w:rPr>
                      <w:t xml:space="preserve">IEEE Transactions on Knowledge and Data Engineering, </w:t>
                    </w:r>
                    <w:r>
                      <w:rPr>
                        <w:noProof/>
                      </w:rPr>
                      <w:t xml:space="preserve">2021. </w:t>
                    </w:r>
                  </w:p>
                </w:tc>
              </w:tr>
              <w:tr w:rsidR="0047308B" w14:paraId="0BA4230B" w14:textId="77777777">
                <w:trPr>
                  <w:divId w:val="1848933901"/>
                  <w:tblCellSpacing w:w="15" w:type="dxa"/>
                </w:trPr>
                <w:tc>
                  <w:tcPr>
                    <w:tcW w:w="50" w:type="pct"/>
                    <w:hideMark/>
                  </w:tcPr>
                  <w:p w14:paraId="367A5D09" w14:textId="77777777" w:rsidR="0047308B" w:rsidRDefault="0047308B">
                    <w:pPr>
                      <w:pStyle w:val="Bibliography"/>
                      <w:rPr>
                        <w:noProof/>
                      </w:rPr>
                    </w:pPr>
                    <w:r>
                      <w:rPr>
                        <w:noProof/>
                      </w:rPr>
                      <w:t xml:space="preserve">[22] </w:t>
                    </w:r>
                  </w:p>
                </w:tc>
                <w:tc>
                  <w:tcPr>
                    <w:tcW w:w="0" w:type="auto"/>
                    <w:hideMark/>
                  </w:tcPr>
                  <w:p w14:paraId="0F500388" w14:textId="77777777" w:rsidR="0047308B" w:rsidRDefault="0047308B">
                    <w:pPr>
                      <w:pStyle w:val="Bibliography"/>
                      <w:rPr>
                        <w:noProof/>
                      </w:rPr>
                    </w:pPr>
                    <w:r>
                      <w:rPr>
                        <w:noProof/>
                      </w:rPr>
                      <w:t xml:space="preserve">J. Konečný, H. B. McMahan, F. X. Yu, P. Richtarik, A. T. Suresh and D. Bacon, “Federated Learning: Strategies for Improving Communication Efficiency,” </w:t>
                    </w:r>
                    <w:r>
                      <w:rPr>
                        <w:i/>
                        <w:iCs/>
                        <w:noProof/>
                      </w:rPr>
                      <w:t xml:space="preserve">NIPS Workshop on Private Multi-Party Machine Learning, </w:t>
                    </w:r>
                    <w:r>
                      <w:rPr>
                        <w:noProof/>
                      </w:rPr>
                      <w:t xml:space="preserve">2016. </w:t>
                    </w:r>
                  </w:p>
                </w:tc>
              </w:tr>
              <w:tr w:rsidR="0047308B" w14:paraId="10C3AF17" w14:textId="77777777">
                <w:trPr>
                  <w:divId w:val="1848933901"/>
                  <w:tblCellSpacing w:w="15" w:type="dxa"/>
                </w:trPr>
                <w:tc>
                  <w:tcPr>
                    <w:tcW w:w="50" w:type="pct"/>
                    <w:hideMark/>
                  </w:tcPr>
                  <w:p w14:paraId="32E11E09" w14:textId="77777777" w:rsidR="0047308B" w:rsidRDefault="0047308B">
                    <w:pPr>
                      <w:pStyle w:val="Bibliography"/>
                      <w:rPr>
                        <w:noProof/>
                      </w:rPr>
                    </w:pPr>
                    <w:r>
                      <w:rPr>
                        <w:noProof/>
                      </w:rPr>
                      <w:t xml:space="preserve">[23] </w:t>
                    </w:r>
                  </w:p>
                </w:tc>
                <w:tc>
                  <w:tcPr>
                    <w:tcW w:w="0" w:type="auto"/>
                    <w:hideMark/>
                  </w:tcPr>
                  <w:p w14:paraId="014A0C3A" w14:textId="77777777" w:rsidR="0047308B" w:rsidRDefault="0047308B">
                    <w:pPr>
                      <w:pStyle w:val="Bibliography"/>
                      <w:rPr>
                        <w:noProof/>
                      </w:rPr>
                    </w:pPr>
                    <w:r>
                      <w:rPr>
                        <w:noProof/>
                      </w:rPr>
                      <w:t xml:space="preserve">Q. Yang, Y. Liu, T. Chen and Y. Tong, “Federated Machine Learning: Concept and Applications,” </w:t>
                    </w:r>
                    <w:r>
                      <w:rPr>
                        <w:i/>
                        <w:iCs/>
                        <w:noProof/>
                      </w:rPr>
                      <w:t xml:space="preserve">ACM Transactions on Intelligent Systems and Technology, </w:t>
                    </w:r>
                    <w:r>
                      <w:rPr>
                        <w:noProof/>
                      </w:rPr>
                      <w:t xml:space="preserve">vol. 10, no. 2, pp. 1-19, 2019. </w:t>
                    </w:r>
                  </w:p>
                </w:tc>
              </w:tr>
              <w:tr w:rsidR="0047308B" w14:paraId="5D159B33" w14:textId="77777777">
                <w:trPr>
                  <w:divId w:val="1848933901"/>
                  <w:tblCellSpacing w:w="15" w:type="dxa"/>
                </w:trPr>
                <w:tc>
                  <w:tcPr>
                    <w:tcW w:w="50" w:type="pct"/>
                    <w:hideMark/>
                  </w:tcPr>
                  <w:p w14:paraId="3E20CAAA" w14:textId="77777777" w:rsidR="0047308B" w:rsidRDefault="0047308B">
                    <w:pPr>
                      <w:pStyle w:val="Bibliography"/>
                      <w:rPr>
                        <w:noProof/>
                      </w:rPr>
                    </w:pPr>
                    <w:r>
                      <w:rPr>
                        <w:noProof/>
                      </w:rPr>
                      <w:t xml:space="preserve">[24] </w:t>
                    </w:r>
                  </w:p>
                </w:tc>
                <w:tc>
                  <w:tcPr>
                    <w:tcW w:w="0" w:type="auto"/>
                    <w:hideMark/>
                  </w:tcPr>
                  <w:p w14:paraId="0B0BC1C7" w14:textId="77777777" w:rsidR="0047308B" w:rsidRDefault="0047308B">
                    <w:pPr>
                      <w:pStyle w:val="Bibliography"/>
                      <w:rPr>
                        <w:noProof/>
                      </w:rPr>
                    </w:pPr>
                    <w:r>
                      <w:rPr>
                        <w:noProof/>
                      </w:rPr>
                      <w:t xml:space="preserve">F. Pedregosa, G. Varoquaux, A. Gramfort, V. Michel, B. Thirion, O. Grisel, M. Blondel, </w:t>
                    </w:r>
                    <w:r>
                      <w:rPr>
                        <w:noProof/>
                      </w:rPr>
                      <w:lastRenderedPageBreak/>
                      <w:t xml:space="preserve">P. Prettenhofer, R. Weiss, V. Dubourg, J. Vanderplas, A. Passos, D. Cournapeau, M. Brucher and M. Perrot, “Scikit-learn: Machine Learning in Python,” </w:t>
                    </w:r>
                    <w:r>
                      <w:rPr>
                        <w:i/>
                        <w:iCs/>
                        <w:noProof/>
                      </w:rPr>
                      <w:t xml:space="preserve">Journal of Machine Learning Research, </w:t>
                    </w:r>
                    <w:r>
                      <w:rPr>
                        <w:noProof/>
                      </w:rPr>
                      <w:t xml:space="preserve">vol. 12, pp. 2825--2830, 2011. </w:t>
                    </w:r>
                  </w:p>
                </w:tc>
              </w:tr>
              <w:tr w:rsidR="0047308B" w14:paraId="2606ACF8" w14:textId="77777777">
                <w:trPr>
                  <w:divId w:val="1848933901"/>
                  <w:tblCellSpacing w:w="15" w:type="dxa"/>
                </w:trPr>
                <w:tc>
                  <w:tcPr>
                    <w:tcW w:w="50" w:type="pct"/>
                    <w:hideMark/>
                  </w:tcPr>
                  <w:p w14:paraId="20EFDE4D" w14:textId="77777777" w:rsidR="0047308B" w:rsidRDefault="0047308B">
                    <w:pPr>
                      <w:pStyle w:val="Bibliography"/>
                      <w:rPr>
                        <w:noProof/>
                      </w:rPr>
                    </w:pPr>
                    <w:r>
                      <w:rPr>
                        <w:noProof/>
                      </w:rPr>
                      <w:lastRenderedPageBreak/>
                      <w:t xml:space="preserve">[25] </w:t>
                    </w:r>
                  </w:p>
                </w:tc>
                <w:tc>
                  <w:tcPr>
                    <w:tcW w:w="0" w:type="auto"/>
                    <w:hideMark/>
                  </w:tcPr>
                  <w:p w14:paraId="2D300398" w14:textId="77777777" w:rsidR="0047308B" w:rsidRDefault="0047308B">
                    <w:pPr>
                      <w:pStyle w:val="Bibliography"/>
                      <w:rPr>
                        <w:noProof/>
                      </w:rPr>
                    </w:pPr>
                    <w:r>
                      <w:rPr>
                        <w:noProof/>
                      </w:rPr>
                      <w:t xml:space="preserve">B. Daniel, T. Taner, M. Akhil, Q. Xinchi, P. Titouan and L. Nicholas, “Flower: A Friendly Federated Learning Research Framework,” 2020. </w:t>
                    </w:r>
                  </w:p>
                </w:tc>
              </w:tr>
              <w:tr w:rsidR="0047308B" w14:paraId="54592DE2" w14:textId="77777777">
                <w:trPr>
                  <w:divId w:val="1848933901"/>
                  <w:tblCellSpacing w:w="15" w:type="dxa"/>
                </w:trPr>
                <w:tc>
                  <w:tcPr>
                    <w:tcW w:w="50" w:type="pct"/>
                    <w:hideMark/>
                  </w:tcPr>
                  <w:p w14:paraId="69267C42" w14:textId="77777777" w:rsidR="0047308B" w:rsidRDefault="0047308B">
                    <w:pPr>
                      <w:pStyle w:val="Bibliography"/>
                      <w:rPr>
                        <w:noProof/>
                      </w:rPr>
                    </w:pPr>
                    <w:r>
                      <w:rPr>
                        <w:noProof/>
                      </w:rPr>
                      <w:t xml:space="preserve">[26] </w:t>
                    </w:r>
                  </w:p>
                </w:tc>
                <w:tc>
                  <w:tcPr>
                    <w:tcW w:w="0" w:type="auto"/>
                    <w:hideMark/>
                  </w:tcPr>
                  <w:p w14:paraId="0479EBD6" w14:textId="77777777" w:rsidR="0047308B" w:rsidRDefault="0047308B">
                    <w:pPr>
                      <w:pStyle w:val="Bibliography"/>
                      <w:rPr>
                        <w:noProof/>
                      </w:rPr>
                    </w:pPr>
                    <w:r>
                      <w:rPr>
                        <w:noProof/>
                      </w:rPr>
                      <w:t xml:space="preserve">M. Tavallaee, E. Bagheri, W. Lu and A. A. Ghorbani, “A detailed analysis of the KDD CUP 99 data set,” </w:t>
                    </w:r>
                    <w:r>
                      <w:rPr>
                        <w:i/>
                        <w:iCs/>
                        <w:noProof/>
                      </w:rPr>
                      <w:t xml:space="preserve">2009 IEEE Symposium on Computational Intelligence for Security and Defense Applications, </w:t>
                    </w:r>
                    <w:r>
                      <w:rPr>
                        <w:noProof/>
                      </w:rPr>
                      <w:t xml:space="preserve">pp. 1-6, 2009. </w:t>
                    </w:r>
                  </w:p>
                </w:tc>
              </w:tr>
              <w:tr w:rsidR="0047308B" w14:paraId="43D31B00" w14:textId="77777777">
                <w:trPr>
                  <w:divId w:val="1848933901"/>
                  <w:tblCellSpacing w:w="15" w:type="dxa"/>
                </w:trPr>
                <w:tc>
                  <w:tcPr>
                    <w:tcW w:w="50" w:type="pct"/>
                    <w:hideMark/>
                  </w:tcPr>
                  <w:p w14:paraId="7C421954" w14:textId="77777777" w:rsidR="0047308B" w:rsidRDefault="0047308B">
                    <w:pPr>
                      <w:pStyle w:val="Bibliography"/>
                      <w:rPr>
                        <w:noProof/>
                      </w:rPr>
                    </w:pPr>
                    <w:r>
                      <w:rPr>
                        <w:noProof/>
                      </w:rPr>
                      <w:t xml:space="preserve">[27] </w:t>
                    </w:r>
                  </w:p>
                </w:tc>
                <w:tc>
                  <w:tcPr>
                    <w:tcW w:w="0" w:type="auto"/>
                    <w:hideMark/>
                  </w:tcPr>
                  <w:p w14:paraId="0ED2B0BE" w14:textId="77777777" w:rsidR="0047308B" w:rsidRDefault="0047308B">
                    <w:pPr>
                      <w:pStyle w:val="Bibliography"/>
                      <w:rPr>
                        <w:noProof/>
                      </w:rPr>
                    </w:pPr>
                    <w:r>
                      <w:rPr>
                        <w:noProof/>
                      </w:rPr>
                      <w:t xml:space="preserve">T. Su, H. Sun, J. Zhu, S. Wang and Y. Li, “BAT: Deep Learning Methods onNetwork Intrusion Detection usingNSL-KDD dataset,” </w:t>
                    </w:r>
                    <w:r>
                      <w:rPr>
                        <w:i/>
                        <w:iCs/>
                        <w:noProof/>
                      </w:rPr>
                      <w:t xml:space="preserve">IEEE Access, </w:t>
                    </w:r>
                    <w:r>
                      <w:rPr>
                        <w:noProof/>
                      </w:rPr>
                      <w:t xml:space="preserve">2020. </w:t>
                    </w:r>
                  </w:p>
                </w:tc>
              </w:tr>
              <w:tr w:rsidR="0047308B" w14:paraId="531A860B" w14:textId="77777777">
                <w:trPr>
                  <w:divId w:val="1848933901"/>
                  <w:tblCellSpacing w:w="15" w:type="dxa"/>
                </w:trPr>
                <w:tc>
                  <w:tcPr>
                    <w:tcW w:w="50" w:type="pct"/>
                    <w:hideMark/>
                  </w:tcPr>
                  <w:p w14:paraId="14BFAEC3" w14:textId="77777777" w:rsidR="0047308B" w:rsidRDefault="0047308B">
                    <w:pPr>
                      <w:pStyle w:val="Bibliography"/>
                      <w:rPr>
                        <w:noProof/>
                      </w:rPr>
                    </w:pPr>
                    <w:r>
                      <w:rPr>
                        <w:noProof/>
                      </w:rPr>
                      <w:t xml:space="preserve">[28] </w:t>
                    </w:r>
                  </w:p>
                </w:tc>
                <w:tc>
                  <w:tcPr>
                    <w:tcW w:w="0" w:type="auto"/>
                    <w:hideMark/>
                  </w:tcPr>
                  <w:p w14:paraId="18A02790" w14:textId="77777777" w:rsidR="0047308B" w:rsidRDefault="0047308B">
                    <w:pPr>
                      <w:pStyle w:val="Bibliography"/>
                      <w:rPr>
                        <w:noProof/>
                      </w:rPr>
                    </w:pPr>
                    <w:r>
                      <w:rPr>
                        <w:noProof/>
                      </w:rPr>
                      <w:t>R. Pramoditha, “11 Dimensionality reduction techniques you should know in 2021,” Towards Data Science, 14 April 2021. [Online]. Available: https://towardsdatascience.com/11-dimensionality-reduction-techniques-you-should-know-in-2021-dcb9500d388b. [Accessed April 2022].</w:t>
                    </w:r>
                  </w:p>
                </w:tc>
              </w:tr>
            </w:tbl>
            <w:p w14:paraId="3B953FD2" w14:textId="77777777" w:rsidR="0047308B" w:rsidRDefault="0047308B">
              <w:pPr>
                <w:divId w:val="1848933901"/>
                <w:rPr>
                  <w:noProof/>
                </w:rPr>
              </w:pPr>
            </w:p>
            <w:p w14:paraId="34555361" w14:textId="1FFBCE82" w:rsidR="005F7519" w:rsidRDefault="005F7519">
              <w:r>
                <w:rPr>
                  <w:b/>
                  <w:bCs/>
                  <w:noProof/>
                </w:rPr>
                <w:fldChar w:fldCharType="end"/>
              </w:r>
            </w:p>
          </w:sdtContent>
        </w:sdt>
      </w:sdtContent>
    </w:sdt>
    <w:p w14:paraId="3A469C86" w14:textId="77777777" w:rsidR="00487EF0" w:rsidRPr="00487EF0" w:rsidRDefault="00487EF0" w:rsidP="00487EF0">
      <w:pPr>
        <w:pStyle w:val="BodyFirst"/>
      </w:pPr>
    </w:p>
    <w:p w14:paraId="253FE5BD" w14:textId="7805E442" w:rsidR="00180F66" w:rsidRDefault="00180F66" w:rsidP="00171971">
      <w:pPr>
        <w:pStyle w:val="Unnumbered1"/>
      </w:pPr>
      <w:bookmarkStart w:id="105" w:name="_Toc109987548"/>
      <w:bookmarkStart w:id="106" w:name="_Toc15893776"/>
      <w:r>
        <w:lastRenderedPageBreak/>
        <w:t>Appendix 1</w:t>
      </w:r>
      <w:bookmarkEnd w:id="105"/>
      <w:r>
        <w:t xml:space="preserve"> </w:t>
      </w:r>
    </w:p>
    <w:p w14:paraId="4289C901" w14:textId="77777777" w:rsidR="00662273" w:rsidRDefault="00662273" w:rsidP="00180F66">
      <w:pPr>
        <w:pStyle w:val="BodyText"/>
        <w:rPr>
          <w:b/>
          <w:noProof/>
          <w:sz w:val="28"/>
          <w:szCs w:val="28"/>
        </w:rPr>
      </w:pPr>
    </w:p>
    <w:p w14:paraId="57553D29" w14:textId="77876FA5" w:rsidR="00180F66" w:rsidRPr="00180F66" w:rsidRDefault="00180F66" w:rsidP="00180F66">
      <w:pPr>
        <w:pStyle w:val="BodyText"/>
        <w:rPr>
          <w:b/>
          <w:sz w:val="28"/>
          <w:szCs w:val="28"/>
        </w:rPr>
      </w:pPr>
    </w:p>
    <w:bookmarkEnd w:id="106"/>
    <w:p w14:paraId="744DA836" w14:textId="77777777" w:rsidR="001B0D23" w:rsidRDefault="001B0D23" w:rsidP="001B0D23">
      <w:pPr>
        <w:spacing w:line="240" w:lineRule="auto"/>
      </w:pPr>
    </w:p>
    <w:p w14:paraId="7A7D9BB8" w14:textId="77777777" w:rsidR="001B0D23" w:rsidRDefault="001B0D23" w:rsidP="001B0D23">
      <w:pPr>
        <w:spacing w:line="240" w:lineRule="auto"/>
      </w:pPr>
    </w:p>
    <w:p w14:paraId="26EF8AD9" w14:textId="77777777" w:rsidR="001B0D23" w:rsidRDefault="001B0D23" w:rsidP="001B0D23">
      <w:pPr>
        <w:spacing w:line="240" w:lineRule="auto"/>
      </w:pPr>
    </w:p>
    <w:p w14:paraId="4EAE659F" w14:textId="77777777" w:rsidR="001B0D23" w:rsidRDefault="001B0D23" w:rsidP="001B0D23">
      <w:pPr>
        <w:spacing w:line="240" w:lineRule="auto"/>
      </w:pPr>
    </w:p>
    <w:p w14:paraId="4ECC014F" w14:textId="77777777" w:rsidR="001B0D23" w:rsidRDefault="001B0D23" w:rsidP="003E0465">
      <w:pPr>
        <w:spacing w:line="240" w:lineRule="auto"/>
      </w:pPr>
    </w:p>
    <w:sectPr w:rsidR="001B0D23" w:rsidSect="003318F0">
      <w:pgSz w:w="11906" w:h="16838" w:code="9"/>
      <w:pgMar w:top="1440" w:right="1134" w:bottom="1440" w:left="1985"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1735A8" w14:textId="77777777" w:rsidR="00450860" w:rsidRDefault="00450860">
      <w:r>
        <w:separator/>
      </w:r>
    </w:p>
  </w:endnote>
  <w:endnote w:type="continuationSeparator" w:id="0">
    <w:p w14:paraId="310F0ED1" w14:textId="77777777" w:rsidR="00450860" w:rsidRDefault="004508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umberland AMT">
    <w:altName w:val="Courier New"/>
    <w:charset w:val="00"/>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89CE0" w14:textId="080CCFDE" w:rsidR="003D7D09" w:rsidRDefault="003D7D09">
    <w:pPr>
      <w:pStyle w:val="Footer"/>
      <w:jc w:val="center"/>
    </w:pPr>
    <w:r>
      <w:rPr>
        <w:snapToGrid w:val="0"/>
        <w:lang w:eastAsia="en-US"/>
      </w:rPr>
      <w:t xml:space="preserve">- </w:t>
    </w:r>
    <w:r>
      <w:rPr>
        <w:snapToGrid w:val="0"/>
        <w:lang w:eastAsia="en-US"/>
      </w:rPr>
      <w:fldChar w:fldCharType="begin"/>
    </w:r>
    <w:r>
      <w:rPr>
        <w:snapToGrid w:val="0"/>
        <w:lang w:eastAsia="en-US"/>
      </w:rPr>
      <w:instrText xml:space="preserve"> PAGE </w:instrText>
    </w:r>
    <w:r>
      <w:rPr>
        <w:snapToGrid w:val="0"/>
        <w:lang w:eastAsia="en-US"/>
      </w:rPr>
      <w:fldChar w:fldCharType="separate"/>
    </w:r>
    <w:r w:rsidR="006352DA">
      <w:rPr>
        <w:noProof/>
        <w:snapToGrid w:val="0"/>
        <w:lang w:eastAsia="en-US"/>
      </w:rPr>
      <w:t>3</w:t>
    </w:r>
    <w:r>
      <w:rPr>
        <w:snapToGrid w:val="0"/>
        <w:lang w:eastAsia="en-US"/>
      </w:rPr>
      <w:fldChar w:fldCharType="end"/>
    </w:r>
    <w:bookmarkStart w:id="12" w:name="_Toc536543202"/>
    <w:bookmarkStart w:id="13" w:name="_Toc536543431"/>
    <w:bookmarkStart w:id="14" w:name="_Toc15893757"/>
    <w:r>
      <w:rPr>
        <w:snapToGrid w:val="0"/>
        <w:lang w:eastAsia="en-US"/>
      </w:rPr>
      <w:t xml:space="preserve"> -</w:t>
    </w:r>
    <w:bookmarkEnd w:id="12"/>
    <w:bookmarkEnd w:id="13"/>
    <w:bookmarkEnd w:id="14"/>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07DC84" w14:textId="77777777" w:rsidR="00450860" w:rsidRDefault="00450860">
      <w:r>
        <w:separator/>
      </w:r>
    </w:p>
  </w:footnote>
  <w:footnote w:type="continuationSeparator" w:id="0">
    <w:p w14:paraId="52CEE118" w14:textId="77777777" w:rsidR="00450860" w:rsidRDefault="004508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2890E" w14:textId="1A20C0F2" w:rsidR="003D7D09" w:rsidRDefault="0089296B" w:rsidP="00DB5E4A">
    <w:pPr>
      <w:pStyle w:val="Header"/>
      <w:jc w:val="right"/>
    </w:pPr>
    <w:r>
      <w:rPr>
        <w:noProof/>
      </w:rPr>
      <w:t>Sotiris Chatzimilti</w:t>
    </w:r>
    <w:r w:rsidR="006843D5">
      <w:rPr>
        <w:noProof/>
      </w:rPr>
      <w:t>s</w:t>
    </w:r>
    <w:r w:rsidR="003D7D09">
      <w:t>, MSc dissertation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2E3506"/>
    <w:multiLevelType w:val="hybridMultilevel"/>
    <w:tmpl w:val="D1DA2DE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 w15:restartNumberingAfterBreak="0">
    <w:nsid w:val="08C04C43"/>
    <w:multiLevelType w:val="hybridMultilevel"/>
    <w:tmpl w:val="2056E426"/>
    <w:lvl w:ilvl="0" w:tplc="742C20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1D823CA8"/>
    <w:multiLevelType w:val="singleLevel"/>
    <w:tmpl w:val="3C305B3C"/>
    <w:lvl w:ilvl="0">
      <w:start w:val="1"/>
      <w:numFmt w:val="decimal"/>
      <w:pStyle w:val="Reference"/>
      <w:lvlText w:val="[%1]"/>
      <w:lvlJc w:val="left"/>
      <w:pPr>
        <w:tabs>
          <w:tab w:val="num" w:pos="360"/>
        </w:tabs>
        <w:ind w:left="360" w:hanging="360"/>
      </w:pPr>
    </w:lvl>
  </w:abstractNum>
  <w:abstractNum w:abstractNumId="3" w15:restartNumberingAfterBreak="0">
    <w:nsid w:val="252955DB"/>
    <w:multiLevelType w:val="multilevel"/>
    <w:tmpl w:val="493628E6"/>
    <w:lvl w:ilvl="0">
      <w:start w:val="1"/>
      <w:numFmt w:val="decimal"/>
      <w:pStyle w:val="Figure"/>
      <w:lvlText w:val="Figure %1."/>
      <w:lvlJc w:val="left"/>
      <w:pPr>
        <w:tabs>
          <w:tab w:val="num" w:pos="1440"/>
        </w:tabs>
        <w:ind w:left="567" w:hanging="567"/>
      </w:pPr>
      <w:rPr>
        <w:rFonts w:ascii="Times New Roman" w:hAnsi="Times New Roman" w:hint="default"/>
        <w:b/>
        <w:i w:val="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 w15:restartNumberingAfterBreak="0">
    <w:nsid w:val="31B52D26"/>
    <w:multiLevelType w:val="multilevel"/>
    <w:tmpl w:val="625AB02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ascii="Times New Roman" w:hAnsi="Times New Roman" w:hint="default"/>
        <w:b/>
        <w:i w:val="0"/>
        <w:sz w:val="24"/>
      </w:rPr>
    </w:lvl>
    <w:lvl w:ilvl="2">
      <w:start w:val="1"/>
      <w:numFmt w:val="decimal"/>
      <w:pStyle w:val="Heading3"/>
      <w:lvlText w:val="%1.%2.%3"/>
      <w:lvlJc w:val="left"/>
      <w:pPr>
        <w:tabs>
          <w:tab w:val="num" w:pos="720"/>
        </w:tabs>
        <w:ind w:left="720" w:hanging="720"/>
      </w:pPr>
      <w:rPr>
        <w:rFonts w:ascii="Times New Roman" w:hAnsi="Times New Roman" w:hint="default"/>
        <w:b/>
        <w:i w:val="0"/>
        <w:sz w:val="22"/>
      </w:rPr>
    </w:lvl>
    <w:lvl w:ilvl="3">
      <w:start w:val="1"/>
      <w:numFmt w:val="decimal"/>
      <w:pStyle w:val="Heading4"/>
      <w:lvlText w:val="%1.%2.%3.%4"/>
      <w:lvlJc w:val="left"/>
      <w:pPr>
        <w:tabs>
          <w:tab w:val="num" w:pos="1080"/>
        </w:tabs>
        <w:ind w:left="879" w:hanging="879"/>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3AC55258"/>
    <w:multiLevelType w:val="singleLevel"/>
    <w:tmpl w:val="4C282C46"/>
    <w:lvl w:ilvl="0">
      <w:start w:val="1"/>
      <w:numFmt w:val="bullet"/>
      <w:pStyle w:val="ListBullet"/>
      <w:lvlText w:val=""/>
      <w:lvlJc w:val="left"/>
      <w:pPr>
        <w:tabs>
          <w:tab w:val="num" w:pos="644"/>
        </w:tabs>
        <w:ind w:left="624" w:hanging="340"/>
      </w:pPr>
      <w:rPr>
        <w:rFonts w:ascii="Symbol" w:hAnsi="Symbol" w:hint="default"/>
      </w:rPr>
    </w:lvl>
  </w:abstractNum>
  <w:abstractNum w:abstractNumId="6" w15:restartNumberingAfterBreak="0">
    <w:nsid w:val="3FA1518F"/>
    <w:multiLevelType w:val="hybridMultilevel"/>
    <w:tmpl w:val="7A06CC6E"/>
    <w:lvl w:ilvl="0" w:tplc="1B04B1C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45CC5AD9"/>
    <w:multiLevelType w:val="multilevel"/>
    <w:tmpl w:val="625AB02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ascii="Times New Roman" w:hAnsi="Times New Roman" w:hint="default"/>
        <w:b/>
        <w:i w:val="0"/>
        <w:sz w:val="24"/>
      </w:rPr>
    </w:lvl>
    <w:lvl w:ilvl="2">
      <w:start w:val="1"/>
      <w:numFmt w:val="decimal"/>
      <w:lvlText w:val="%1.%2.%3"/>
      <w:lvlJc w:val="left"/>
      <w:pPr>
        <w:tabs>
          <w:tab w:val="num" w:pos="720"/>
        </w:tabs>
        <w:ind w:left="720" w:hanging="720"/>
      </w:pPr>
      <w:rPr>
        <w:rFonts w:ascii="Times New Roman" w:hAnsi="Times New Roman" w:hint="default"/>
        <w:b/>
        <w:i w:val="0"/>
        <w:sz w:val="22"/>
      </w:rPr>
    </w:lvl>
    <w:lvl w:ilvl="3">
      <w:start w:val="1"/>
      <w:numFmt w:val="decimal"/>
      <w:lvlText w:val="%1.%2.%3.%4"/>
      <w:lvlJc w:val="left"/>
      <w:pPr>
        <w:tabs>
          <w:tab w:val="num" w:pos="1080"/>
        </w:tabs>
        <w:ind w:left="879" w:hanging="879"/>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6DC975C2"/>
    <w:multiLevelType w:val="hybridMultilevel"/>
    <w:tmpl w:val="1A580EC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73265819"/>
    <w:multiLevelType w:val="hybridMultilevel"/>
    <w:tmpl w:val="249A7970"/>
    <w:lvl w:ilvl="0" w:tplc="E7064DFC">
      <w:numFmt w:val="bullet"/>
      <w:lvlText w:val=""/>
      <w:lvlJc w:val="left"/>
      <w:pPr>
        <w:ind w:left="644" w:hanging="360"/>
      </w:pPr>
      <w:rPr>
        <w:rFonts w:ascii="Wingdings" w:eastAsia="Times New Roman" w:hAnsi="Wingdings"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abstractNumId w:val="2"/>
  </w:num>
  <w:num w:numId="2">
    <w:abstractNumId w:val="5"/>
  </w:num>
  <w:num w:numId="3">
    <w:abstractNumId w:val="3"/>
  </w:num>
  <w:num w:numId="4">
    <w:abstractNumId w:val="4"/>
  </w:num>
  <w:num w:numId="5">
    <w:abstractNumId w:val="0"/>
  </w:num>
  <w:num w:numId="6">
    <w:abstractNumId w:val="7"/>
  </w:num>
  <w:num w:numId="7">
    <w:abstractNumId w:val="9"/>
  </w:num>
  <w:num w:numId="8">
    <w:abstractNumId w:val="1"/>
  </w:num>
  <w:num w:numId="9">
    <w:abstractNumId w:val="6"/>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autoHyphenation/>
  <w:consecutiveHyphenLimit w:val="1"/>
  <w:hyphenationZone w:val="357"/>
  <w:drawingGridHorizontalSpacing w:val="181"/>
  <w:drawingGridVerticalSpacing w:val="181"/>
  <w:displayHorizontalDrawingGridEvery w:val="0"/>
  <w:displayVerticalDrawingGridEvery w:val="0"/>
  <w:doNotUseMarginsForDrawingGridOrigin/>
  <w:drawingGridVerticalOrigin w:val="1985"/>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4C29"/>
    <w:rsid w:val="00000795"/>
    <w:rsid w:val="000031B1"/>
    <w:rsid w:val="000059CF"/>
    <w:rsid w:val="000131C5"/>
    <w:rsid w:val="00014639"/>
    <w:rsid w:val="00014872"/>
    <w:rsid w:val="000157DF"/>
    <w:rsid w:val="00015938"/>
    <w:rsid w:val="00015B78"/>
    <w:rsid w:val="00016AF6"/>
    <w:rsid w:val="00021BE6"/>
    <w:rsid w:val="00022398"/>
    <w:rsid w:val="0002375A"/>
    <w:rsid w:val="000259C0"/>
    <w:rsid w:val="00027E69"/>
    <w:rsid w:val="0003196B"/>
    <w:rsid w:val="00033C0F"/>
    <w:rsid w:val="0003653C"/>
    <w:rsid w:val="000365BA"/>
    <w:rsid w:val="000366D4"/>
    <w:rsid w:val="0003724A"/>
    <w:rsid w:val="000404E8"/>
    <w:rsid w:val="000408F0"/>
    <w:rsid w:val="000411C8"/>
    <w:rsid w:val="00042167"/>
    <w:rsid w:val="000430DF"/>
    <w:rsid w:val="00043BF6"/>
    <w:rsid w:val="00047784"/>
    <w:rsid w:val="00053ECB"/>
    <w:rsid w:val="000547F4"/>
    <w:rsid w:val="00054B0F"/>
    <w:rsid w:val="00055A0B"/>
    <w:rsid w:val="00057DDC"/>
    <w:rsid w:val="00062EEB"/>
    <w:rsid w:val="00062FAA"/>
    <w:rsid w:val="00064A35"/>
    <w:rsid w:val="000650B5"/>
    <w:rsid w:val="00065E93"/>
    <w:rsid w:val="0006608E"/>
    <w:rsid w:val="000702D9"/>
    <w:rsid w:val="00075670"/>
    <w:rsid w:val="000777D3"/>
    <w:rsid w:val="00080CFA"/>
    <w:rsid w:val="00080E8E"/>
    <w:rsid w:val="00082D02"/>
    <w:rsid w:val="000844F3"/>
    <w:rsid w:val="00087DB3"/>
    <w:rsid w:val="00090A7B"/>
    <w:rsid w:val="00090A84"/>
    <w:rsid w:val="00091D6C"/>
    <w:rsid w:val="00093078"/>
    <w:rsid w:val="0009357C"/>
    <w:rsid w:val="000940CC"/>
    <w:rsid w:val="000A19C3"/>
    <w:rsid w:val="000A57A9"/>
    <w:rsid w:val="000B10C6"/>
    <w:rsid w:val="000B1AF5"/>
    <w:rsid w:val="000B2A99"/>
    <w:rsid w:val="000B3D46"/>
    <w:rsid w:val="000B5F01"/>
    <w:rsid w:val="000B7AA9"/>
    <w:rsid w:val="000C2CB6"/>
    <w:rsid w:val="000C3EE4"/>
    <w:rsid w:val="000C48DC"/>
    <w:rsid w:val="000C5519"/>
    <w:rsid w:val="000C78E9"/>
    <w:rsid w:val="000D0E2F"/>
    <w:rsid w:val="000D14F1"/>
    <w:rsid w:val="000D5283"/>
    <w:rsid w:val="000D539E"/>
    <w:rsid w:val="000D6A7F"/>
    <w:rsid w:val="000D7771"/>
    <w:rsid w:val="000E0812"/>
    <w:rsid w:val="000E237C"/>
    <w:rsid w:val="000E2527"/>
    <w:rsid w:val="000E2DA3"/>
    <w:rsid w:val="000E38C2"/>
    <w:rsid w:val="000E41F4"/>
    <w:rsid w:val="000E4F8F"/>
    <w:rsid w:val="000E5E14"/>
    <w:rsid w:val="000E68AE"/>
    <w:rsid w:val="000E6E32"/>
    <w:rsid w:val="000E6FC1"/>
    <w:rsid w:val="000F0FA3"/>
    <w:rsid w:val="000F192A"/>
    <w:rsid w:val="000F46BB"/>
    <w:rsid w:val="000F5678"/>
    <w:rsid w:val="00105408"/>
    <w:rsid w:val="00105E64"/>
    <w:rsid w:val="00106C65"/>
    <w:rsid w:val="00107626"/>
    <w:rsid w:val="00110193"/>
    <w:rsid w:val="00111C7F"/>
    <w:rsid w:val="001121A2"/>
    <w:rsid w:val="001126E3"/>
    <w:rsid w:val="0011356E"/>
    <w:rsid w:val="00114CDC"/>
    <w:rsid w:val="00117ED6"/>
    <w:rsid w:val="00120CF6"/>
    <w:rsid w:val="00121B6C"/>
    <w:rsid w:val="00121C05"/>
    <w:rsid w:val="0012494D"/>
    <w:rsid w:val="00124A38"/>
    <w:rsid w:val="00125EBA"/>
    <w:rsid w:val="00127432"/>
    <w:rsid w:val="00130F53"/>
    <w:rsid w:val="00132E09"/>
    <w:rsid w:val="0014366C"/>
    <w:rsid w:val="00145175"/>
    <w:rsid w:val="00146300"/>
    <w:rsid w:val="001465DA"/>
    <w:rsid w:val="00147302"/>
    <w:rsid w:val="00150D92"/>
    <w:rsid w:val="00153698"/>
    <w:rsid w:val="0015719E"/>
    <w:rsid w:val="00161D3E"/>
    <w:rsid w:val="001628B6"/>
    <w:rsid w:val="00165EEB"/>
    <w:rsid w:val="00167F8A"/>
    <w:rsid w:val="00170AE9"/>
    <w:rsid w:val="001715D8"/>
    <w:rsid w:val="00171971"/>
    <w:rsid w:val="00173747"/>
    <w:rsid w:val="001766BD"/>
    <w:rsid w:val="001776B9"/>
    <w:rsid w:val="00180F66"/>
    <w:rsid w:val="00181194"/>
    <w:rsid w:val="00181DE9"/>
    <w:rsid w:val="00186CCB"/>
    <w:rsid w:val="00187C80"/>
    <w:rsid w:val="00191339"/>
    <w:rsid w:val="00191BE7"/>
    <w:rsid w:val="001948C5"/>
    <w:rsid w:val="001949FA"/>
    <w:rsid w:val="00195CA6"/>
    <w:rsid w:val="00195FC8"/>
    <w:rsid w:val="001A19EE"/>
    <w:rsid w:val="001A3496"/>
    <w:rsid w:val="001A3AC7"/>
    <w:rsid w:val="001A4C34"/>
    <w:rsid w:val="001A74A8"/>
    <w:rsid w:val="001B0674"/>
    <w:rsid w:val="001B0D23"/>
    <w:rsid w:val="001B2D08"/>
    <w:rsid w:val="001B3C44"/>
    <w:rsid w:val="001B3EE0"/>
    <w:rsid w:val="001B4C6D"/>
    <w:rsid w:val="001B5562"/>
    <w:rsid w:val="001B5636"/>
    <w:rsid w:val="001B627A"/>
    <w:rsid w:val="001B6B76"/>
    <w:rsid w:val="001C16E9"/>
    <w:rsid w:val="001C178F"/>
    <w:rsid w:val="001C3578"/>
    <w:rsid w:val="001C5BF1"/>
    <w:rsid w:val="001C6B3A"/>
    <w:rsid w:val="001D03E5"/>
    <w:rsid w:val="001D14C3"/>
    <w:rsid w:val="001D3773"/>
    <w:rsid w:val="001E074E"/>
    <w:rsid w:val="001E5C15"/>
    <w:rsid w:val="001E6FAF"/>
    <w:rsid w:val="001E7AAC"/>
    <w:rsid w:val="001F0167"/>
    <w:rsid w:val="001F185A"/>
    <w:rsid w:val="001F2812"/>
    <w:rsid w:val="001F7177"/>
    <w:rsid w:val="002027A7"/>
    <w:rsid w:val="00203A92"/>
    <w:rsid w:val="00204F7C"/>
    <w:rsid w:val="00205DD4"/>
    <w:rsid w:val="0020612E"/>
    <w:rsid w:val="0020625F"/>
    <w:rsid w:val="002075D0"/>
    <w:rsid w:val="0021233B"/>
    <w:rsid w:val="00212846"/>
    <w:rsid w:val="00213D9A"/>
    <w:rsid w:val="00214521"/>
    <w:rsid w:val="002163D1"/>
    <w:rsid w:val="00217BED"/>
    <w:rsid w:val="00217D0A"/>
    <w:rsid w:val="00220559"/>
    <w:rsid w:val="00220DB4"/>
    <w:rsid w:val="002224E5"/>
    <w:rsid w:val="00223D50"/>
    <w:rsid w:val="00224272"/>
    <w:rsid w:val="00224B8B"/>
    <w:rsid w:val="002257C7"/>
    <w:rsid w:val="00225A96"/>
    <w:rsid w:val="00226020"/>
    <w:rsid w:val="00226E49"/>
    <w:rsid w:val="002272AB"/>
    <w:rsid w:val="00227855"/>
    <w:rsid w:val="002300BA"/>
    <w:rsid w:val="00230238"/>
    <w:rsid w:val="00232478"/>
    <w:rsid w:val="00234DCB"/>
    <w:rsid w:val="00235A45"/>
    <w:rsid w:val="0024176E"/>
    <w:rsid w:val="002433A7"/>
    <w:rsid w:val="00243576"/>
    <w:rsid w:val="00243B16"/>
    <w:rsid w:val="00245B64"/>
    <w:rsid w:val="0024609B"/>
    <w:rsid w:val="0024758E"/>
    <w:rsid w:val="002502EF"/>
    <w:rsid w:val="00253A1A"/>
    <w:rsid w:val="00260FEC"/>
    <w:rsid w:val="00263BEF"/>
    <w:rsid w:val="00266850"/>
    <w:rsid w:val="00267713"/>
    <w:rsid w:val="00270496"/>
    <w:rsid w:val="00276922"/>
    <w:rsid w:val="00280CC4"/>
    <w:rsid w:val="00281409"/>
    <w:rsid w:val="00283133"/>
    <w:rsid w:val="00284DF8"/>
    <w:rsid w:val="002866E4"/>
    <w:rsid w:val="002877E6"/>
    <w:rsid w:val="002929F4"/>
    <w:rsid w:val="00294498"/>
    <w:rsid w:val="00294939"/>
    <w:rsid w:val="00295125"/>
    <w:rsid w:val="0029563D"/>
    <w:rsid w:val="00296C44"/>
    <w:rsid w:val="002979F0"/>
    <w:rsid w:val="002A3243"/>
    <w:rsid w:val="002A49FC"/>
    <w:rsid w:val="002A6910"/>
    <w:rsid w:val="002A6BAF"/>
    <w:rsid w:val="002A6BFF"/>
    <w:rsid w:val="002A7DAE"/>
    <w:rsid w:val="002B0743"/>
    <w:rsid w:val="002B0B04"/>
    <w:rsid w:val="002B24F6"/>
    <w:rsid w:val="002B413A"/>
    <w:rsid w:val="002B59B7"/>
    <w:rsid w:val="002B5F69"/>
    <w:rsid w:val="002B795F"/>
    <w:rsid w:val="002B7A6E"/>
    <w:rsid w:val="002C0C24"/>
    <w:rsid w:val="002C2D7F"/>
    <w:rsid w:val="002C3365"/>
    <w:rsid w:val="002D0558"/>
    <w:rsid w:val="002D07FD"/>
    <w:rsid w:val="002D19E3"/>
    <w:rsid w:val="002D75A8"/>
    <w:rsid w:val="002E01D9"/>
    <w:rsid w:val="002E0699"/>
    <w:rsid w:val="002E1D07"/>
    <w:rsid w:val="002E5982"/>
    <w:rsid w:val="002F4C76"/>
    <w:rsid w:val="002F59F6"/>
    <w:rsid w:val="002F6F60"/>
    <w:rsid w:val="002F70A9"/>
    <w:rsid w:val="002F7393"/>
    <w:rsid w:val="003003DD"/>
    <w:rsid w:val="00301889"/>
    <w:rsid w:val="00302C0F"/>
    <w:rsid w:val="00304837"/>
    <w:rsid w:val="0030531C"/>
    <w:rsid w:val="003066B6"/>
    <w:rsid w:val="003113FA"/>
    <w:rsid w:val="00317579"/>
    <w:rsid w:val="003219C0"/>
    <w:rsid w:val="00322F7B"/>
    <w:rsid w:val="00325017"/>
    <w:rsid w:val="003253F3"/>
    <w:rsid w:val="00330F8A"/>
    <w:rsid w:val="003318F0"/>
    <w:rsid w:val="00333948"/>
    <w:rsid w:val="00333C7F"/>
    <w:rsid w:val="00334A8D"/>
    <w:rsid w:val="00335B45"/>
    <w:rsid w:val="00336272"/>
    <w:rsid w:val="00336CFF"/>
    <w:rsid w:val="00337969"/>
    <w:rsid w:val="003401BC"/>
    <w:rsid w:val="003410A9"/>
    <w:rsid w:val="003415ED"/>
    <w:rsid w:val="003430BE"/>
    <w:rsid w:val="003438A5"/>
    <w:rsid w:val="0034429D"/>
    <w:rsid w:val="0034498D"/>
    <w:rsid w:val="00344C55"/>
    <w:rsid w:val="00344FF5"/>
    <w:rsid w:val="0034757E"/>
    <w:rsid w:val="003516E2"/>
    <w:rsid w:val="00352C8B"/>
    <w:rsid w:val="00353786"/>
    <w:rsid w:val="00356402"/>
    <w:rsid w:val="00360531"/>
    <w:rsid w:val="0036065D"/>
    <w:rsid w:val="003615AF"/>
    <w:rsid w:val="00361902"/>
    <w:rsid w:val="00362A2A"/>
    <w:rsid w:val="00362B43"/>
    <w:rsid w:val="003650A5"/>
    <w:rsid w:val="0036744A"/>
    <w:rsid w:val="0036747F"/>
    <w:rsid w:val="003730FC"/>
    <w:rsid w:val="003738E2"/>
    <w:rsid w:val="003755ED"/>
    <w:rsid w:val="00383244"/>
    <w:rsid w:val="00386F3D"/>
    <w:rsid w:val="003878B7"/>
    <w:rsid w:val="00393005"/>
    <w:rsid w:val="00394463"/>
    <w:rsid w:val="00394D81"/>
    <w:rsid w:val="003959C4"/>
    <w:rsid w:val="00396C25"/>
    <w:rsid w:val="00396C5F"/>
    <w:rsid w:val="003A0B14"/>
    <w:rsid w:val="003A0F01"/>
    <w:rsid w:val="003A205B"/>
    <w:rsid w:val="003A2095"/>
    <w:rsid w:val="003A2238"/>
    <w:rsid w:val="003A4AC6"/>
    <w:rsid w:val="003A515F"/>
    <w:rsid w:val="003A53E7"/>
    <w:rsid w:val="003A6E99"/>
    <w:rsid w:val="003A7149"/>
    <w:rsid w:val="003B006E"/>
    <w:rsid w:val="003B3778"/>
    <w:rsid w:val="003C11EB"/>
    <w:rsid w:val="003C2A41"/>
    <w:rsid w:val="003C579C"/>
    <w:rsid w:val="003C6D59"/>
    <w:rsid w:val="003D0A2A"/>
    <w:rsid w:val="003D13E2"/>
    <w:rsid w:val="003D21B7"/>
    <w:rsid w:val="003D3181"/>
    <w:rsid w:val="003D37DA"/>
    <w:rsid w:val="003D3C2B"/>
    <w:rsid w:val="003D7137"/>
    <w:rsid w:val="003D730E"/>
    <w:rsid w:val="003D7BB6"/>
    <w:rsid w:val="003D7D09"/>
    <w:rsid w:val="003E0465"/>
    <w:rsid w:val="003E215B"/>
    <w:rsid w:val="003E2EA5"/>
    <w:rsid w:val="003E356A"/>
    <w:rsid w:val="003F19D3"/>
    <w:rsid w:val="003F1E5A"/>
    <w:rsid w:val="003F1EB8"/>
    <w:rsid w:val="003F2590"/>
    <w:rsid w:val="003F2604"/>
    <w:rsid w:val="00400C80"/>
    <w:rsid w:val="00401A63"/>
    <w:rsid w:val="0040455A"/>
    <w:rsid w:val="004048D9"/>
    <w:rsid w:val="00404EC4"/>
    <w:rsid w:val="004072B3"/>
    <w:rsid w:val="00413068"/>
    <w:rsid w:val="00416FF9"/>
    <w:rsid w:val="004174F8"/>
    <w:rsid w:val="004203F9"/>
    <w:rsid w:val="0042067C"/>
    <w:rsid w:val="00420BF4"/>
    <w:rsid w:val="00421108"/>
    <w:rsid w:val="0042151F"/>
    <w:rsid w:val="004228ED"/>
    <w:rsid w:val="00423F67"/>
    <w:rsid w:val="004254AC"/>
    <w:rsid w:val="00425A24"/>
    <w:rsid w:val="00425E58"/>
    <w:rsid w:val="00427115"/>
    <w:rsid w:val="00427B5F"/>
    <w:rsid w:val="0043087B"/>
    <w:rsid w:val="00431B87"/>
    <w:rsid w:val="00432D17"/>
    <w:rsid w:val="00433620"/>
    <w:rsid w:val="004336C1"/>
    <w:rsid w:val="004341C6"/>
    <w:rsid w:val="00435030"/>
    <w:rsid w:val="00437D37"/>
    <w:rsid w:val="0044004B"/>
    <w:rsid w:val="00440609"/>
    <w:rsid w:val="00443023"/>
    <w:rsid w:val="00446CF4"/>
    <w:rsid w:val="004470AA"/>
    <w:rsid w:val="00450860"/>
    <w:rsid w:val="00455D05"/>
    <w:rsid w:val="00457EBB"/>
    <w:rsid w:val="00463713"/>
    <w:rsid w:val="004655A3"/>
    <w:rsid w:val="00466323"/>
    <w:rsid w:val="00466447"/>
    <w:rsid w:val="00470D5C"/>
    <w:rsid w:val="004728CD"/>
    <w:rsid w:val="0047308B"/>
    <w:rsid w:val="00474731"/>
    <w:rsid w:val="0047618D"/>
    <w:rsid w:val="00483DD1"/>
    <w:rsid w:val="00484C29"/>
    <w:rsid w:val="004855ED"/>
    <w:rsid w:val="00486A1D"/>
    <w:rsid w:val="00487EF0"/>
    <w:rsid w:val="0049633E"/>
    <w:rsid w:val="00496511"/>
    <w:rsid w:val="004A1DC6"/>
    <w:rsid w:val="004A4D66"/>
    <w:rsid w:val="004A54E3"/>
    <w:rsid w:val="004A5949"/>
    <w:rsid w:val="004A69F7"/>
    <w:rsid w:val="004B0880"/>
    <w:rsid w:val="004B0A39"/>
    <w:rsid w:val="004B6406"/>
    <w:rsid w:val="004C29A2"/>
    <w:rsid w:val="004C42A2"/>
    <w:rsid w:val="004C568C"/>
    <w:rsid w:val="004D0B41"/>
    <w:rsid w:val="004D2CCD"/>
    <w:rsid w:val="004D48B4"/>
    <w:rsid w:val="004D7359"/>
    <w:rsid w:val="004E3498"/>
    <w:rsid w:val="004E3F9E"/>
    <w:rsid w:val="004E58C9"/>
    <w:rsid w:val="004E7BBB"/>
    <w:rsid w:val="004F2A92"/>
    <w:rsid w:val="004F2D91"/>
    <w:rsid w:val="004F36A4"/>
    <w:rsid w:val="004F3B67"/>
    <w:rsid w:val="004F47DE"/>
    <w:rsid w:val="005024AB"/>
    <w:rsid w:val="00502E12"/>
    <w:rsid w:val="00504C5D"/>
    <w:rsid w:val="00504DC1"/>
    <w:rsid w:val="00507021"/>
    <w:rsid w:val="00507291"/>
    <w:rsid w:val="0051038B"/>
    <w:rsid w:val="00510F01"/>
    <w:rsid w:val="00511562"/>
    <w:rsid w:val="00513779"/>
    <w:rsid w:val="00516E97"/>
    <w:rsid w:val="00521C3A"/>
    <w:rsid w:val="00522031"/>
    <w:rsid w:val="00522CA5"/>
    <w:rsid w:val="00522CAA"/>
    <w:rsid w:val="005247FD"/>
    <w:rsid w:val="005275C3"/>
    <w:rsid w:val="00531134"/>
    <w:rsid w:val="0053176C"/>
    <w:rsid w:val="0053400D"/>
    <w:rsid w:val="00534301"/>
    <w:rsid w:val="005360E9"/>
    <w:rsid w:val="00536751"/>
    <w:rsid w:val="00536D6A"/>
    <w:rsid w:val="00540D9C"/>
    <w:rsid w:val="00550904"/>
    <w:rsid w:val="00552A6B"/>
    <w:rsid w:val="00553C26"/>
    <w:rsid w:val="00554B9F"/>
    <w:rsid w:val="00555F0B"/>
    <w:rsid w:val="00556F15"/>
    <w:rsid w:val="005605FD"/>
    <w:rsid w:val="00562CAC"/>
    <w:rsid w:val="00562DDD"/>
    <w:rsid w:val="00562F43"/>
    <w:rsid w:val="00565C16"/>
    <w:rsid w:val="00570C42"/>
    <w:rsid w:val="00573E7F"/>
    <w:rsid w:val="005841F4"/>
    <w:rsid w:val="00587039"/>
    <w:rsid w:val="0058710D"/>
    <w:rsid w:val="00587F63"/>
    <w:rsid w:val="005922B8"/>
    <w:rsid w:val="00593A79"/>
    <w:rsid w:val="0059410C"/>
    <w:rsid w:val="005A3569"/>
    <w:rsid w:val="005A495D"/>
    <w:rsid w:val="005A58AC"/>
    <w:rsid w:val="005A5BA1"/>
    <w:rsid w:val="005A60FB"/>
    <w:rsid w:val="005B1113"/>
    <w:rsid w:val="005B2711"/>
    <w:rsid w:val="005B307C"/>
    <w:rsid w:val="005B3D15"/>
    <w:rsid w:val="005B63A2"/>
    <w:rsid w:val="005B7A48"/>
    <w:rsid w:val="005C3536"/>
    <w:rsid w:val="005C4B33"/>
    <w:rsid w:val="005C5F6B"/>
    <w:rsid w:val="005C7E96"/>
    <w:rsid w:val="005D2F9A"/>
    <w:rsid w:val="005D34C1"/>
    <w:rsid w:val="005D361F"/>
    <w:rsid w:val="005D4757"/>
    <w:rsid w:val="005E3EDD"/>
    <w:rsid w:val="005E3FEE"/>
    <w:rsid w:val="005E6D28"/>
    <w:rsid w:val="005F081C"/>
    <w:rsid w:val="005F256E"/>
    <w:rsid w:val="005F4F79"/>
    <w:rsid w:val="005F6430"/>
    <w:rsid w:val="005F7519"/>
    <w:rsid w:val="00602EA6"/>
    <w:rsid w:val="006033F4"/>
    <w:rsid w:val="00604CED"/>
    <w:rsid w:val="00605374"/>
    <w:rsid w:val="00605A18"/>
    <w:rsid w:val="006068A2"/>
    <w:rsid w:val="006116F9"/>
    <w:rsid w:val="00611F3B"/>
    <w:rsid w:val="006127A2"/>
    <w:rsid w:val="00612EF3"/>
    <w:rsid w:val="00615E6B"/>
    <w:rsid w:val="0062005D"/>
    <w:rsid w:val="00622C1C"/>
    <w:rsid w:val="006244E0"/>
    <w:rsid w:val="006257D2"/>
    <w:rsid w:val="00626277"/>
    <w:rsid w:val="00626DCD"/>
    <w:rsid w:val="00631FEC"/>
    <w:rsid w:val="00632BCF"/>
    <w:rsid w:val="006352DA"/>
    <w:rsid w:val="00635DF8"/>
    <w:rsid w:val="0063799C"/>
    <w:rsid w:val="006403E5"/>
    <w:rsid w:val="00641C7D"/>
    <w:rsid w:val="00642FA8"/>
    <w:rsid w:val="006437FA"/>
    <w:rsid w:val="00644C3D"/>
    <w:rsid w:val="00646389"/>
    <w:rsid w:val="00646E7F"/>
    <w:rsid w:val="00654392"/>
    <w:rsid w:val="006543A6"/>
    <w:rsid w:val="00655AB5"/>
    <w:rsid w:val="006564CB"/>
    <w:rsid w:val="006569A9"/>
    <w:rsid w:val="006619AE"/>
    <w:rsid w:val="0066216D"/>
    <w:rsid w:val="00662273"/>
    <w:rsid w:val="00664D94"/>
    <w:rsid w:val="00667B66"/>
    <w:rsid w:val="006703AC"/>
    <w:rsid w:val="006728CE"/>
    <w:rsid w:val="00673D38"/>
    <w:rsid w:val="00674F84"/>
    <w:rsid w:val="00674FE5"/>
    <w:rsid w:val="0067679C"/>
    <w:rsid w:val="00677E2C"/>
    <w:rsid w:val="006835DD"/>
    <w:rsid w:val="006843D5"/>
    <w:rsid w:val="006849E2"/>
    <w:rsid w:val="00687D5A"/>
    <w:rsid w:val="00691F2D"/>
    <w:rsid w:val="00692388"/>
    <w:rsid w:val="0069257D"/>
    <w:rsid w:val="00694D9C"/>
    <w:rsid w:val="006966FF"/>
    <w:rsid w:val="006A0786"/>
    <w:rsid w:val="006A35E6"/>
    <w:rsid w:val="006A3BAB"/>
    <w:rsid w:val="006A3D1D"/>
    <w:rsid w:val="006A3FBD"/>
    <w:rsid w:val="006A48D4"/>
    <w:rsid w:val="006A6615"/>
    <w:rsid w:val="006A786B"/>
    <w:rsid w:val="006A7FE9"/>
    <w:rsid w:val="006B0936"/>
    <w:rsid w:val="006B18C7"/>
    <w:rsid w:val="006B2652"/>
    <w:rsid w:val="006B2C72"/>
    <w:rsid w:val="006B3C5C"/>
    <w:rsid w:val="006C23DC"/>
    <w:rsid w:val="006D1B4D"/>
    <w:rsid w:val="006D3A97"/>
    <w:rsid w:val="006D4539"/>
    <w:rsid w:val="006D55BC"/>
    <w:rsid w:val="006E0D43"/>
    <w:rsid w:val="006E0DB7"/>
    <w:rsid w:val="006E15B2"/>
    <w:rsid w:val="006E1A2E"/>
    <w:rsid w:val="006E5F44"/>
    <w:rsid w:val="006F0314"/>
    <w:rsid w:val="006F2B99"/>
    <w:rsid w:val="006F5EEA"/>
    <w:rsid w:val="006F628C"/>
    <w:rsid w:val="006F67E3"/>
    <w:rsid w:val="007077AC"/>
    <w:rsid w:val="007105B2"/>
    <w:rsid w:val="00716EA8"/>
    <w:rsid w:val="00721AD4"/>
    <w:rsid w:val="00723491"/>
    <w:rsid w:val="00723A88"/>
    <w:rsid w:val="00723AC7"/>
    <w:rsid w:val="00723DA8"/>
    <w:rsid w:val="007249E4"/>
    <w:rsid w:val="007249FC"/>
    <w:rsid w:val="00724E43"/>
    <w:rsid w:val="00725099"/>
    <w:rsid w:val="00727D82"/>
    <w:rsid w:val="00727F3E"/>
    <w:rsid w:val="00732FA3"/>
    <w:rsid w:val="007336C2"/>
    <w:rsid w:val="00733FC4"/>
    <w:rsid w:val="00734126"/>
    <w:rsid w:val="00734BA3"/>
    <w:rsid w:val="00736BFF"/>
    <w:rsid w:val="007377DF"/>
    <w:rsid w:val="00740EE8"/>
    <w:rsid w:val="0074236D"/>
    <w:rsid w:val="0074398C"/>
    <w:rsid w:val="007464FE"/>
    <w:rsid w:val="00746643"/>
    <w:rsid w:val="00747AEC"/>
    <w:rsid w:val="00747B16"/>
    <w:rsid w:val="00751A74"/>
    <w:rsid w:val="00752256"/>
    <w:rsid w:val="0075227A"/>
    <w:rsid w:val="00754E34"/>
    <w:rsid w:val="00754FC0"/>
    <w:rsid w:val="00755F3E"/>
    <w:rsid w:val="00760670"/>
    <w:rsid w:val="00760D20"/>
    <w:rsid w:val="007612B7"/>
    <w:rsid w:val="007614C3"/>
    <w:rsid w:val="007644FC"/>
    <w:rsid w:val="007700E8"/>
    <w:rsid w:val="007713D5"/>
    <w:rsid w:val="00772647"/>
    <w:rsid w:val="00782B97"/>
    <w:rsid w:val="00784B74"/>
    <w:rsid w:val="00791E01"/>
    <w:rsid w:val="007921C8"/>
    <w:rsid w:val="00794216"/>
    <w:rsid w:val="007A0FE8"/>
    <w:rsid w:val="007A7A0A"/>
    <w:rsid w:val="007B0D47"/>
    <w:rsid w:val="007B17AF"/>
    <w:rsid w:val="007B341A"/>
    <w:rsid w:val="007B73BE"/>
    <w:rsid w:val="007C1AB7"/>
    <w:rsid w:val="007C7141"/>
    <w:rsid w:val="007D1BEC"/>
    <w:rsid w:val="007D46CB"/>
    <w:rsid w:val="007D5BDF"/>
    <w:rsid w:val="007D67BD"/>
    <w:rsid w:val="007D6808"/>
    <w:rsid w:val="007D76E4"/>
    <w:rsid w:val="007E08BA"/>
    <w:rsid w:val="007E0E15"/>
    <w:rsid w:val="007E3037"/>
    <w:rsid w:val="007E3311"/>
    <w:rsid w:val="007E3329"/>
    <w:rsid w:val="007E3AB8"/>
    <w:rsid w:val="007E40A9"/>
    <w:rsid w:val="007E45D4"/>
    <w:rsid w:val="007E5E2C"/>
    <w:rsid w:val="007E7F79"/>
    <w:rsid w:val="007F05BE"/>
    <w:rsid w:val="007F05EA"/>
    <w:rsid w:val="007F2CF4"/>
    <w:rsid w:val="007F3645"/>
    <w:rsid w:val="007F437D"/>
    <w:rsid w:val="008029F1"/>
    <w:rsid w:val="00804C82"/>
    <w:rsid w:val="00806816"/>
    <w:rsid w:val="00807B4A"/>
    <w:rsid w:val="00812D62"/>
    <w:rsid w:val="00812D8C"/>
    <w:rsid w:val="00817716"/>
    <w:rsid w:val="008213D3"/>
    <w:rsid w:val="00821821"/>
    <w:rsid w:val="008234B2"/>
    <w:rsid w:val="00824209"/>
    <w:rsid w:val="0082702E"/>
    <w:rsid w:val="00833380"/>
    <w:rsid w:val="00833C32"/>
    <w:rsid w:val="00833E47"/>
    <w:rsid w:val="0084009D"/>
    <w:rsid w:val="008415CD"/>
    <w:rsid w:val="00842994"/>
    <w:rsid w:val="00842AF0"/>
    <w:rsid w:val="00844655"/>
    <w:rsid w:val="00844E59"/>
    <w:rsid w:val="0084564F"/>
    <w:rsid w:val="008470D0"/>
    <w:rsid w:val="00853475"/>
    <w:rsid w:val="008618CB"/>
    <w:rsid w:val="00861AAA"/>
    <w:rsid w:val="00862078"/>
    <w:rsid w:val="00864426"/>
    <w:rsid w:val="00864A5A"/>
    <w:rsid w:val="00867E4A"/>
    <w:rsid w:val="00870C3F"/>
    <w:rsid w:val="00871149"/>
    <w:rsid w:val="00872FC9"/>
    <w:rsid w:val="00873B76"/>
    <w:rsid w:val="008752F1"/>
    <w:rsid w:val="00877324"/>
    <w:rsid w:val="0087791F"/>
    <w:rsid w:val="00881048"/>
    <w:rsid w:val="0088315E"/>
    <w:rsid w:val="00883E6C"/>
    <w:rsid w:val="00884614"/>
    <w:rsid w:val="0088588D"/>
    <w:rsid w:val="00886B47"/>
    <w:rsid w:val="00890DF7"/>
    <w:rsid w:val="00891E87"/>
    <w:rsid w:val="0089296B"/>
    <w:rsid w:val="00893BE2"/>
    <w:rsid w:val="008949E8"/>
    <w:rsid w:val="008950FA"/>
    <w:rsid w:val="008A2A1F"/>
    <w:rsid w:val="008A42A2"/>
    <w:rsid w:val="008A4449"/>
    <w:rsid w:val="008A5B19"/>
    <w:rsid w:val="008A7632"/>
    <w:rsid w:val="008B09EB"/>
    <w:rsid w:val="008B114D"/>
    <w:rsid w:val="008B302B"/>
    <w:rsid w:val="008B3515"/>
    <w:rsid w:val="008B48EB"/>
    <w:rsid w:val="008B4D89"/>
    <w:rsid w:val="008B5D98"/>
    <w:rsid w:val="008C09AA"/>
    <w:rsid w:val="008C41A6"/>
    <w:rsid w:val="008C713A"/>
    <w:rsid w:val="008D0A0A"/>
    <w:rsid w:val="008D0A56"/>
    <w:rsid w:val="008D5A6D"/>
    <w:rsid w:val="008D66BF"/>
    <w:rsid w:val="008D6BCE"/>
    <w:rsid w:val="008D76A5"/>
    <w:rsid w:val="008D7DFC"/>
    <w:rsid w:val="008E1211"/>
    <w:rsid w:val="008E68CF"/>
    <w:rsid w:val="008F2DE6"/>
    <w:rsid w:val="008F39B8"/>
    <w:rsid w:val="008F4531"/>
    <w:rsid w:val="008F6726"/>
    <w:rsid w:val="008F749A"/>
    <w:rsid w:val="0090056E"/>
    <w:rsid w:val="00900B50"/>
    <w:rsid w:val="009010DC"/>
    <w:rsid w:val="009020E2"/>
    <w:rsid w:val="009055ED"/>
    <w:rsid w:val="00906005"/>
    <w:rsid w:val="00910849"/>
    <w:rsid w:val="009120F2"/>
    <w:rsid w:val="0091430F"/>
    <w:rsid w:val="00914D58"/>
    <w:rsid w:val="00915A5F"/>
    <w:rsid w:val="00917FCC"/>
    <w:rsid w:val="00920066"/>
    <w:rsid w:val="00920E3A"/>
    <w:rsid w:val="00920FD6"/>
    <w:rsid w:val="00922507"/>
    <w:rsid w:val="00927D1C"/>
    <w:rsid w:val="009353B0"/>
    <w:rsid w:val="00935D01"/>
    <w:rsid w:val="00936550"/>
    <w:rsid w:val="009366CA"/>
    <w:rsid w:val="009403FC"/>
    <w:rsid w:val="00940F67"/>
    <w:rsid w:val="009417C8"/>
    <w:rsid w:val="009450AF"/>
    <w:rsid w:val="009455C3"/>
    <w:rsid w:val="00946906"/>
    <w:rsid w:val="00950587"/>
    <w:rsid w:val="00950A27"/>
    <w:rsid w:val="00954FED"/>
    <w:rsid w:val="009604C4"/>
    <w:rsid w:val="00961D65"/>
    <w:rsid w:val="00964361"/>
    <w:rsid w:val="0096527D"/>
    <w:rsid w:val="00971A3E"/>
    <w:rsid w:val="00975D29"/>
    <w:rsid w:val="00976266"/>
    <w:rsid w:val="00977E2C"/>
    <w:rsid w:val="00982624"/>
    <w:rsid w:val="00983A83"/>
    <w:rsid w:val="009879B8"/>
    <w:rsid w:val="00993198"/>
    <w:rsid w:val="00997155"/>
    <w:rsid w:val="009A0156"/>
    <w:rsid w:val="009A1256"/>
    <w:rsid w:val="009A1DB1"/>
    <w:rsid w:val="009A333F"/>
    <w:rsid w:val="009A3BDF"/>
    <w:rsid w:val="009A5398"/>
    <w:rsid w:val="009B35A7"/>
    <w:rsid w:val="009B60EE"/>
    <w:rsid w:val="009C1F4A"/>
    <w:rsid w:val="009C2A86"/>
    <w:rsid w:val="009C2B92"/>
    <w:rsid w:val="009C736E"/>
    <w:rsid w:val="009C7A41"/>
    <w:rsid w:val="009D11DF"/>
    <w:rsid w:val="009D2124"/>
    <w:rsid w:val="009D2B05"/>
    <w:rsid w:val="009D32D8"/>
    <w:rsid w:val="009D449A"/>
    <w:rsid w:val="009D63E6"/>
    <w:rsid w:val="009E06C3"/>
    <w:rsid w:val="009E18C5"/>
    <w:rsid w:val="009E2E90"/>
    <w:rsid w:val="009E4CF1"/>
    <w:rsid w:val="009E61D9"/>
    <w:rsid w:val="009E6BC6"/>
    <w:rsid w:val="009F0E1E"/>
    <w:rsid w:val="009F385F"/>
    <w:rsid w:val="009F4BF2"/>
    <w:rsid w:val="009F6B30"/>
    <w:rsid w:val="00A00312"/>
    <w:rsid w:val="00A00386"/>
    <w:rsid w:val="00A02F67"/>
    <w:rsid w:val="00A03822"/>
    <w:rsid w:val="00A03F2F"/>
    <w:rsid w:val="00A14768"/>
    <w:rsid w:val="00A1581E"/>
    <w:rsid w:val="00A15914"/>
    <w:rsid w:val="00A16731"/>
    <w:rsid w:val="00A168D9"/>
    <w:rsid w:val="00A174B1"/>
    <w:rsid w:val="00A17737"/>
    <w:rsid w:val="00A20078"/>
    <w:rsid w:val="00A20B34"/>
    <w:rsid w:val="00A20C9D"/>
    <w:rsid w:val="00A22C9B"/>
    <w:rsid w:val="00A24B0B"/>
    <w:rsid w:val="00A250AA"/>
    <w:rsid w:val="00A27013"/>
    <w:rsid w:val="00A309F8"/>
    <w:rsid w:val="00A32207"/>
    <w:rsid w:val="00A359BB"/>
    <w:rsid w:val="00A36BE6"/>
    <w:rsid w:val="00A36E9B"/>
    <w:rsid w:val="00A40C6D"/>
    <w:rsid w:val="00A45FF6"/>
    <w:rsid w:val="00A50613"/>
    <w:rsid w:val="00A564A1"/>
    <w:rsid w:val="00A61996"/>
    <w:rsid w:val="00A65592"/>
    <w:rsid w:val="00A65FC6"/>
    <w:rsid w:val="00A75A82"/>
    <w:rsid w:val="00A75DF6"/>
    <w:rsid w:val="00A77A5C"/>
    <w:rsid w:val="00A828A4"/>
    <w:rsid w:val="00A828F3"/>
    <w:rsid w:val="00A83235"/>
    <w:rsid w:val="00A838C8"/>
    <w:rsid w:val="00A86394"/>
    <w:rsid w:val="00A865EC"/>
    <w:rsid w:val="00A87298"/>
    <w:rsid w:val="00A8757B"/>
    <w:rsid w:val="00A906F5"/>
    <w:rsid w:val="00A92A66"/>
    <w:rsid w:val="00A93A62"/>
    <w:rsid w:val="00A94135"/>
    <w:rsid w:val="00A94710"/>
    <w:rsid w:val="00AA0B7E"/>
    <w:rsid w:val="00AA18F3"/>
    <w:rsid w:val="00AA22B1"/>
    <w:rsid w:val="00AA2DBA"/>
    <w:rsid w:val="00AA3D47"/>
    <w:rsid w:val="00AA4647"/>
    <w:rsid w:val="00AA7EA2"/>
    <w:rsid w:val="00AB0208"/>
    <w:rsid w:val="00AB15BC"/>
    <w:rsid w:val="00AB2D1D"/>
    <w:rsid w:val="00AB2FFA"/>
    <w:rsid w:val="00AB5D3C"/>
    <w:rsid w:val="00AC0B20"/>
    <w:rsid w:val="00AC0E82"/>
    <w:rsid w:val="00AC1854"/>
    <w:rsid w:val="00AC7BA6"/>
    <w:rsid w:val="00AC7CF9"/>
    <w:rsid w:val="00AD057F"/>
    <w:rsid w:val="00AD3113"/>
    <w:rsid w:val="00AD5CFC"/>
    <w:rsid w:val="00AE029A"/>
    <w:rsid w:val="00AE1EBE"/>
    <w:rsid w:val="00AE4C4F"/>
    <w:rsid w:val="00AE4F69"/>
    <w:rsid w:val="00AF052C"/>
    <w:rsid w:val="00AF070E"/>
    <w:rsid w:val="00AF290C"/>
    <w:rsid w:val="00AF4B62"/>
    <w:rsid w:val="00AF7D90"/>
    <w:rsid w:val="00B054E5"/>
    <w:rsid w:val="00B06294"/>
    <w:rsid w:val="00B06C40"/>
    <w:rsid w:val="00B11745"/>
    <w:rsid w:val="00B176D0"/>
    <w:rsid w:val="00B232A3"/>
    <w:rsid w:val="00B23B21"/>
    <w:rsid w:val="00B24751"/>
    <w:rsid w:val="00B3148C"/>
    <w:rsid w:val="00B31A6D"/>
    <w:rsid w:val="00B35385"/>
    <w:rsid w:val="00B40000"/>
    <w:rsid w:val="00B40BCC"/>
    <w:rsid w:val="00B43F5E"/>
    <w:rsid w:val="00B4547B"/>
    <w:rsid w:val="00B460E5"/>
    <w:rsid w:val="00B464FE"/>
    <w:rsid w:val="00B4668B"/>
    <w:rsid w:val="00B52C59"/>
    <w:rsid w:val="00B6059B"/>
    <w:rsid w:val="00B61449"/>
    <w:rsid w:val="00B62570"/>
    <w:rsid w:val="00B65297"/>
    <w:rsid w:val="00B7151B"/>
    <w:rsid w:val="00B7629C"/>
    <w:rsid w:val="00B77B71"/>
    <w:rsid w:val="00B80FFF"/>
    <w:rsid w:val="00B826CD"/>
    <w:rsid w:val="00B83095"/>
    <w:rsid w:val="00B853A2"/>
    <w:rsid w:val="00B87052"/>
    <w:rsid w:val="00B87CA6"/>
    <w:rsid w:val="00B9099B"/>
    <w:rsid w:val="00B91BB4"/>
    <w:rsid w:val="00B93E13"/>
    <w:rsid w:val="00B944FB"/>
    <w:rsid w:val="00B959AA"/>
    <w:rsid w:val="00BA0671"/>
    <w:rsid w:val="00BA1AE4"/>
    <w:rsid w:val="00BA4A68"/>
    <w:rsid w:val="00BA4B86"/>
    <w:rsid w:val="00BA63E8"/>
    <w:rsid w:val="00BB09B4"/>
    <w:rsid w:val="00BB56C6"/>
    <w:rsid w:val="00BB5C07"/>
    <w:rsid w:val="00BB6758"/>
    <w:rsid w:val="00BC0476"/>
    <w:rsid w:val="00BC0693"/>
    <w:rsid w:val="00BC26FF"/>
    <w:rsid w:val="00BC308E"/>
    <w:rsid w:val="00BC3CAB"/>
    <w:rsid w:val="00BC54D3"/>
    <w:rsid w:val="00BC6F2C"/>
    <w:rsid w:val="00BC70C9"/>
    <w:rsid w:val="00BC7DC4"/>
    <w:rsid w:val="00BD3610"/>
    <w:rsid w:val="00BD3AC5"/>
    <w:rsid w:val="00BD521C"/>
    <w:rsid w:val="00BD5CD4"/>
    <w:rsid w:val="00BD5E06"/>
    <w:rsid w:val="00BE5485"/>
    <w:rsid w:val="00BE62A5"/>
    <w:rsid w:val="00BE6FAE"/>
    <w:rsid w:val="00BE7D19"/>
    <w:rsid w:val="00BE7FE0"/>
    <w:rsid w:val="00BF035B"/>
    <w:rsid w:val="00BF1717"/>
    <w:rsid w:val="00BF2653"/>
    <w:rsid w:val="00BF26D9"/>
    <w:rsid w:val="00BF5FC5"/>
    <w:rsid w:val="00BF7E97"/>
    <w:rsid w:val="00C038FA"/>
    <w:rsid w:val="00C05608"/>
    <w:rsid w:val="00C06F56"/>
    <w:rsid w:val="00C10044"/>
    <w:rsid w:val="00C12633"/>
    <w:rsid w:val="00C13A2E"/>
    <w:rsid w:val="00C14648"/>
    <w:rsid w:val="00C14CE8"/>
    <w:rsid w:val="00C14E52"/>
    <w:rsid w:val="00C14EDC"/>
    <w:rsid w:val="00C16017"/>
    <w:rsid w:val="00C1625F"/>
    <w:rsid w:val="00C16A95"/>
    <w:rsid w:val="00C17CDB"/>
    <w:rsid w:val="00C20046"/>
    <w:rsid w:val="00C209E7"/>
    <w:rsid w:val="00C23CAE"/>
    <w:rsid w:val="00C25537"/>
    <w:rsid w:val="00C261B5"/>
    <w:rsid w:val="00C2725A"/>
    <w:rsid w:val="00C311A4"/>
    <w:rsid w:val="00C32668"/>
    <w:rsid w:val="00C343C0"/>
    <w:rsid w:val="00C34624"/>
    <w:rsid w:val="00C35201"/>
    <w:rsid w:val="00C35C01"/>
    <w:rsid w:val="00C374D4"/>
    <w:rsid w:val="00C4226F"/>
    <w:rsid w:val="00C42919"/>
    <w:rsid w:val="00C43069"/>
    <w:rsid w:val="00C435E1"/>
    <w:rsid w:val="00C45D5A"/>
    <w:rsid w:val="00C45F1D"/>
    <w:rsid w:val="00C511B8"/>
    <w:rsid w:val="00C521E3"/>
    <w:rsid w:val="00C5264E"/>
    <w:rsid w:val="00C52902"/>
    <w:rsid w:val="00C538D8"/>
    <w:rsid w:val="00C55DCA"/>
    <w:rsid w:val="00C56845"/>
    <w:rsid w:val="00C570D3"/>
    <w:rsid w:val="00C57FEE"/>
    <w:rsid w:val="00C626A0"/>
    <w:rsid w:val="00C63A4D"/>
    <w:rsid w:val="00C64D4C"/>
    <w:rsid w:val="00C65C10"/>
    <w:rsid w:val="00C7015A"/>
    <w:rsid w:val="00C75070"/>
    <w:rsid w:val="00C77460"/>
    <w:rsid w:val="00C77E45"/>
    <w:rsid w:val="00C84982"/>
    <w:rsid w:val="00C859DE"/>
    <w:rsid w:val="00C85CAB"/>
    <w:rsid w:val="00C9111B"/>
    <w:rsid w:val="00C91E68"/>
    <w:rsid w:val="00C9299F"/>
    <w:rsid w:val="00C94824"/>
    <w:rsid w:val="00CA3F5B"/>
    <w:rsid w:val="00CA4FCD"/>
    <w:rsid w:val="00CA7878"/>
    <w:rsid w:val="00CB10DB"/>
    <w:rsid w:val="00CB428A"/>
    <w:rsid w:val="00CB5454"/>
    <w:rsid w:val="00CB76FF"/>
    <w:rsid w:val="00CC0C3E"/>
    <w:rsid w:val="00CC198E"/>
    <w:rsid w:val="00CC64EE"/>
    <w:rsid w:val="00CD0165"/>
    <w:rsid w:val="00CD15F6"/>
    <w:rsid w:val="00CD427F"/>
    <w:rsid w:val="00CD6E96"/>
    <w:rsid w:val="00CE1E72"/>
    <w:rsid w:val="00CE281C"/>
    <w:rsid w:val="00CE5F16"/>
    <w:rsid w:val="00CF05B8"/>
    <w:rsid w:val="00CF25CC"/>
    <w:rsid w:val="00CF4514"/>
    <w:rsid w:val="00CF6A34"/>
    <w:rsid w:val="00D01929"/>
    <w:rsid w:val="00D0345A"/>
    <w:rsid w:val="00D0510E"/>
    <w:rsid w:val="00D11A91"/>
    <w:rsid w:val="00D11F38"/>
    <w:rsid w:val="00D12D7F"/>
    <w:rsid w:val="00D13C07"/>
    <w:rsid w:val="00D14506"/>
    <w:rsid w:val="00D15173"/>
    <w:rsid w:val="00D17086"/>
    <w:rsid w:val="00D21BE5"/>
    <w:rsid w:val="00D25984"/>
    <w:rsid w:val="00D25B83"/>
    <w:rsid w:val="00D31A5F"/>
    <w:rsid w:val="00D33F7A"/>
    <w:rsid w:val="00D34701"/>
    <w:rsid w:val="00D40C75"/>
    <w:rsid w:val="00D412C6"/>
    <w:rsid w:val="00D426E9"/>
    <w:rsid w:val="00D4308C"/>
    <w:rsid w:val="00D5099F"/>
    <w:rsid w:val="00D517D4"/>
    <w:rsid w:val="00D52225"/>
    <w:rsid w:val="00D5582A"/>
    <w:rsid w:val="00D56546"/>
    <w:rsid w:val="00D56FBC"/>
    <w:rsid w:val="00D606BA"/>
    <w:rsid w:val="00D607DC"/>
    <w:rsid w:val="00D61B94"/>
    <w:rsid w:val="00D63485"/>
    <w:rsid w:val="00D63766"/>
    <w:rsid w:val="00D637BB"/>
    <w:rsid w:val="00D70928"/>
    <w:rsid w:val="00D7094D"/>
    <w:rsid w:val="00D71CB7"/>
    <w:rsid w:val="00D71D95"/>
    <w:rsid w:val="00D7281B"/>
    <w:rsid w:val="00D73A07"/>
    <w:rsid w:val="00D8310E"/>
    <w:rsid w:val="00D83CA1"/>
    <w:rsid w:val="00D90ADE"/>
    <w:rsid w:val="00DA1E3A"/>
    <w:rsid w:val="00DA216B"/>
    <w:rsid w:val="00DA2FF6"/>
    <w:rsid w:val="00DA34A7"/>
    <w:rsid w:val="00DA4DE4"/>
    <w:rsid w:val="00DA5000"/>
    <w:rsid w:val="00DA51AC"/>
    <w:rsid w:val="00DA7F4B"/>
    <w:rsid w:val="00DB0BAC"/>
    <w:rsid w:val="00DB5E4A"/>
    <w:rsid w:val="00DB6B57"/>
    <w:rsid w:val="00DC063E"/>
    <w:rsid w:val="00DC138C"/>
    <w:rsid w:val="00DC2231"/>
    <w:rsid w:val="00DC30F3"/>
    <w:rsid w:val="00DC55A2"/>
    <w:rsid w:val="00DC613F"/>
    <w:rsid w:val="00DC6A1E"/>
    <w:rsid w:val="00DC6B6B"/>
    <w:rsid w:val="00DD4A81"/>
    <w:rsid w:val="00DD751D"/>
    <w:rsid w:val="00DE11C9"/>
    <w:rsid w:val="00DE1EE1"/>
    <w:rsid w:val="00DE2086"/>
    <w:rsid w:val="00DE2855"/>
    <w:rsid w:val="00DE479D"/>
    <w:rsid w:val="00DE4B80"/>
    <w:rsid w:val="00DE5676"/>
    <w:rsid w:val="00DF240C"/>
    <w:rsid w:val="00DF4B82"/>
    <w:rsid w:val="00E00CE7"/>
    <w:rsid w:val="00E034CE"/>
    <w:rsid w:val="00E035CF"/>
    <w:rsid w:val="00E0439A"/>
    <w:rsid w:val="00E04FDD"/>
    <w:rsid w:val="00E05443"/>
    <w:rsid w:val="00E05E6A"/>
    <w:rsid w:val="00E077E1"/>
    <w:rsid w:val="00E07FF5"/>
    <w:rsid w:val="00E10D9D"/>
    <w:rsid w:val="00E12679"/>
    <w:rsid w:val="00E14449"/>
    <w:rsid w:val="00E15501"/>
    <w:rsid w:val="00E15EC5"/>
    <w:rsid w:val="00E17990"/>
    <w:rsid w:val="00E2029E"/>
    <w:rsid w:val="00E20A2F"/>
    <w:rsid w:val="00E21B73"/>
    <w:rsid w:val="00E22024"/>
    <w:rsid w:val="00E248C5"/>
    <w:rsid w:val="00E24B30"/>
    <w:rsid w:val="00E250B2"/>
    <w:rsid w:val="00E3084C"/>
    <w:rsid w:val="00E310FA"/>
    <w:rsid w:val="00E3129E"/>
    <w:rsid w:val="00E35154"/>
    <w:rsid w:val="00E37814"/>
    <w:rsid w:val="00E40104"/>
    <w:rsid w:val="00E415DB"/>
    <w:rsid w:val="00E447D0"/>
    <w:rsid w:val="00E451A7"/>
    <w:rsid w:val="00E457BE"/>
    <w:rsid w:val="00E45995"/>
    <w:rsid w:val="00E46A36"/>
    <w:rsid w:val="00E47760"/>
    <w:rsid w:val="00E504F9"/>
    <w:rsid w:val="00E51226"/>
    <w:rsid w:val="00E51D21"/>
    <w:rsid w:val="00E51F84"/>
    <w:rsid w:val="00E540C3"/>
    <w:rsid w:val="00E56710"/>
    <w:rsid w:val="00E56B41"/>
    <w:rsid w:val="00E574F2"/>
    <w:rsid w:val="00E61B1D"/>
    <w:rsid w:val="00E61D7F"/>
    <w:rsid w:val="00E635AA"/>
    <w:rsid w:val="00E648FC"/>
    <w:rsid w:val="00E65166"/>
    <w:rsid w:val="00E65C9D"/>
    <w:rsid w:val="00E72174"/>
    <w:rsid w:val="00E754FA"/>
    <w:rsid w:val="00E761DF"/>
    <w:rsid w:val="00E806B7"/>
    <w:rsid w:val="00E82079"/>
    <w:rsid w:val="00E8220E"/>
    <w:rsid w:val="00E83D25"/>
    <w:rsid w:val="00E91075"/>
    <w:rsid w:val="00E9182C"/>
    <w:rsid w:val="00E91E90"/>
    <w:rsid w:val="00E94024"/>
    <w:rsid w:val="00E96A41"/>
    <w:rsid w:val="00E96C24"/>
    <w:rsid w:val="00EA0FDC"/>
    <w:rsid w:val="00EA1755"/>
    <w:rsid w:val="00EA5D03"/>
    <w:rsid w:val="00EA609C"/>
    <w:rsid w:val="00EA64BD"/>
    <w:rsid w:val="00EA76DE"/>
    <w:rsid w:val="00EB1B50"/>
    <w:rsid w:val="00EB5DDC"/>
    <w:rsid w:val="00EB654F"/>
    <w:rsid w:val="00EB66DF"/>
    <w:rsid w:val="00EB68AB"/>
    <w:rsid w:val="00EC0FFF"/>
    <w:rsid w:val="00EC35F8"/>
    <w:rsid w:val="00EC391F"/>
    <w:rsid w:val="00EC3CDF"/>
    <w:rsid w:val="00EC3DF8"/>
    <w:rsid w:val="00EC3E8A"/>
    <w:rsid w:val="00EC55EE"/>
    <w:rsid w:val="00ED15C3"/>
    <w:rsid w:val="00ED40C6"/>
    <w:rsid w:val="00ED55F9"/>
    <w:rsid w:val="00ED754C"/>
    <w:rsid w:val="00EE2763"/>
    <w:rsid w:val="00EE51FC"/>
    <w:rsid w:val="00EE5329"/>
    <w:rsid w:val="00EE6714"/>
    <w:rsid w:val="00EE7087"/>
    <w:rsid w:val="00EF17FF"/>
    <w:rsid w:val="00EF4D92"/>
    <w:rsid w:val="00EF5914"/>
    <w:rsid w:val="00EF6601"/>
    <w:rsid w:val="00F00632"/>
    <w:rsid w:val="00F01694"/>
    <w:rsid w:val="00F02846"/>
    <w:rsid w:val="00F02CC6"/>
    <w:rsid w:val="00F05118"/>
    <w:rsid w:val="00F06589"/>
    <w:rsid w:val="00F07193"/>
    <w:rsid w:val="00F07329"/>
    <w:rsid w:val="00F110CA"/>
    <w:rsid w:val="00F12A6E"/>
    <w:rsid w:val="00F12C0D"/>
    <w:rsid w:val="00F14AF5"/>
    <w:rsid w:val="00F16EE1"/>
    <w:rsid w:val="00F211E1"/>
    <w:rsid w:val="00F26F23"/>
    <w:rsid w:val="00F2732F"/>
    <w:rsid w:val="00F27FC7"/>
    <w:rsid w:val="00F321EE"/>
    <w:rsid w:val="00F32F60"/>
    <w:rsid w:val="00F34745"/>
    <w:rsid w:val="00F352CE"/>
    <w:rsid w:val="00F36402"/>
    <w:rsid w:val="00F37929"/>
    <w:rsid w:val="00F445E7"/>
    <w:rsid w:val="00F44835"/>
    <w:rsid w:val="00F451EC"/>
    <w:rsid w:val="00F45709"/>
    <w:rsid w:val="00F45D1C"/>
    <w:rsid w:val="00F50BFB"/>
    <w:rsid w:val="00F51B72"/>
    <w:rsid w:val="00F52BBB"/>
    <w:rsid w:val="00F53B70"/>
    <w:rsid w:val="00F571C6"/>
    <w:rsid w:val="00F57C03"/>
    <w:rsid w:val="00F6183B"/>
    <w:rsid w:val="00F6237F"/>
    <w:rsid w:val="00F62932"/>
    <w:rsid w:val="00F63C5E"/>
    <w:rsid w:val="00F64BA1"/>
    <w:rsid w:val="00F668AA"/>
    <w:rsid w:val="00F70B2D"/>
    <w:rsid w:val="00F748E6"/>
    <w:rsid w:val="00F74B83"/>
    <w:rsid w:val="00F76664"/>
    <w:rsid w:val="00F8002E"/>
    <w:rsid w:val="00F82307"/>
    <w:rsid w:val="00F825C3"/>
    <w:rsid w:val="00F82BB5"/>
    <w:rsid w:val="00F83E76"/>
    <w:rsid w:val="00F8436B"/>
    <w:rsid w:val="00F8492D"/>
    <w:rsid w:val="00F85477"/>
    <w:rsid w:val="00F854CF"/>
    <w:rsid w:val="00F8571E"/>
    <w:rsid w:val="00F92508"/>
    <w:rsid w:val="00F92C2C"/>
    <w:rsid w:val="00F93F91"/>
    <w:rsid w:val="00F9401C"/>
    <w:rsid w:val="00F94B10"/>
    <w:rsid w:val="00FA1359"/>
    <w:rsid w:val="00FA345E"/>
    <w:rsid w:val="00FA3D4A"/>
    <w:rsid w:val="00FA4D8F"/>
    <w:rsid w:val="00FA513B"/>
    <w:rsid w:val="00FB32FC"/>
    <w:rsid w:val="00FB49DF"/>
    <w:rsid w:val="00FB5CFA"/>
    <w:rsid w:val="00FB7C13"/>
    <w:rsid w:val="00FC1384"/>
    <w:rsid w:val="00FC279D"/>
    <w:rsid w:val="00FC4CA1"/>
    <w:rsid w:val="00FC4D19"/>
    <w:rsid w:val="00FD0701"/>
    <w:rsid w:val="00FD17D2"/>
    <w:rsid w:val="00FD23DC"/>
    <w:rsid w:val="00FD4D9E"/>
    <w:rsid w:val="00FD6414"/>
    <w:rsid w:val="00FD6C62"/>
    <w:rsid w:val="00FD785C"/>
    <w:rsid w:val="00FE1D21"/>
    <w:rsid w:val="00FE3A99"/>
    <w:rsid w:val="00FE3AB3"/>
    <w:rsid w:val="00FE3F4E"/>
    <w:rsid w:val="00FE543D"/>
    <w:rsid w:val="00FE624D"/>
    <w:rsid w:val="00FE6DB1"/>
    <w:rsid w:val="00FE7AB3"/>
    <w:rsid w:val="00FF0C3B"/>
    <w:rsid w:val="00FF1CCE"/>
    <w:rsid w:val="00FF277B"/>
    <w:rsid w:val="00FF39AE"/>
    <w:rsid w:val="00FF6E24"/>
    <w:rsid w:val="00FF721C"/>
    <w:rsid w:val="00FF7F8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ostalCode"/>
  <w:smartTagType w:namespaceuri="urn:schemas-microsoft-com:office:smarttags" w:name="City"/>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2050" fillcolor="white">
      <v:fill color="white"/>
    </o:shapedefaults>
    <o:shapelayout v:ext="edit">
      <o:idmap v:ext="edit" data="2"/>
    </o:shapelayout>
  </w:shapeDefaults>
  <w:decimalSymbol w:val="."/>
  <w:listSeparator w:val=","/>
  <w14:docId w14:val="28972878"/>
  <w15:docId w15:val="{711452E3-BC0D-4E47-B40C-B219E4E6C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5E2C"/>
    <w:pPr>
      <w:widowControl w:val="0"/>
      <w:adjustRightInd w:val="0"/>
      <w:spacing w:line="360" w:lineRule="auto"/>
      <w:ind w:firstLine="284"/>
      <w:jc w:val="both"/>
      <w:textAlignment w:val="baseline"/>
    </w:pPr>
    <w:rPr>
      <w:kern w:val="22"/>
      <w:sz w:val="22"/>
    </w:rPr>
  </w:style>
  <w:style w:type="paragraph" w:styleId="Heading1">
    <w:name w:val="heading 1"/>
    <w:basedOn w:val="Normal"/>
    <w:next w:val="BodyFirst"/>
    <w:link w:val="Heading1Char"/>
    <w:uiPriority w:val="9"/>
    <w:qFormat/>
    <w:rsid w:val="00A15914"/>
    <w:pPr>
      <w:keepNext/>
      <w:numPr>
        <w:numId w:val="4"/>
      </w:numPr>
      <w:spacing w:before="240" w:after="180"/>
      <w:outlineLvl w:val="0"/>
    </w:pPr>
    <w:rPr>
      <w:b/>
      <w:caps/>
      <w:kern w:val="28"/>
      <w:sz w:val="32"/>
      <w:szCs w:val="32"/>
    </w:rPr>
  </w:style>
  <w:style w:type="paragraph" w:styleId="Heading2">
    <w:name w:val="heading 2"/>
    <w:basedOn w:val="Normal"/>
    <w:next w:val="BodyFirst"/>
    <w:qFormat/>
    <w:pPr>
      <w:keepNext/>
      <w:numPr>
        <w:ilvl w:val="1"/>
        <w:numId w:val="4"/>
      </w:numPr>
      <w:spacing w:before="180" w:after="120"/>
      <w:outlineLvl w:val="1"/>
    </w:pPr>
    <w:rPr>
      <w:b/>
      <w:sz w:val="26"/>
    </w:rPr>
  </w:style>
  <w:style w:type="paragraph" w:styleId="Heading3">
    <w:name w:val="heading 3"/>
    <w:basedOn w:val="Normal"/>
    <w:next w:val="BodyFirst"/>
    <w:qFormat/>
    <w:pPr>
      <w:keepNext/>
      <w:numPr>
        <w:ilvl w:val="2"/>
        <w:numId w:val="4"/>
      </w:numPr>
      <w:spacing w:before="240" w:after="120"/>
      <w:outlineLvl w:val="2"/>
    </w:pPr>
    <w:rPr>
      <w:b/>
    </w:rPr>
  </w:style>
  <w:style w:type="paragraph" w:styleId="Heading4">
    <w:name w:val="heading 4"/>
    <w:basedOn w:val="Normal"/>
    <w:next w:val="BodyFirst"/>
    <w:qFormat/>
    <w:pPr>
      <w:keepNext/>
      <w:numPr>
        <w:ilvl w:val="3"/>
        <w:numId w:val="4"/>
      </w:numPr>
      <w:tabs>
        <w:tab w:val="left" w:pos="879"/>
      </w:tabs>
      <w:spacing w:before="240" w:after="60"/>
      <w:outlineLvl w:val="3"/>
    </w:pPr>
  </w:style>
  <w:style w:type="paragraph" w:styleId="Heading5">
    <w:name w:val="heading 5"/>
    <w:basedOn w:val="Normal"/>
    <w:next w:val="BodyFirst"/>
    <w:qFormat/>
    <w:pPr>
      <w:numPr>
        <w:ilvl w:val="4"/>
        <w:numId w:val="4"/>
      </w:numPr>
      <w:spacing w:before="240" w:after="60"/>
      <w:outlineLvl w:val="4"/>
    </w:pPr>
    <w:rPr>
      <w:b/>
      <w:bCs/>
      <w:i/>
      <w:iCs/>
      <w:sz w:val="26"/>
      <w:szCs w:val="26"/>
    </w:rPr>
  </w:style>
  <w:style w:type="paragraph" w:styleId="Heading6">
    <w:name w:val="heading 6"/>
    <w:basedOn w:val="Normal"/>
    <w:next w:val="BodyFirst"/>
    <w:qFormat/>
    <w:pPr>
      <w:numPr>
        <w:ilvl w:val="5"/>
        <w:numId w:val="4"/>
      </w:numPr>
      <w:spacing w:before="240" w:after="60"/>
      <w:outlineLvl w:val="5"/>
    </w:pPr>
    <w:rPr>
      <w:b/>
      <w:bCs/>
      <w:szCs w:val="22"/>
    </w:rPr>
  </w:style>
  <w:style w:type="paragraph" w:styleId="Heading7">
    <w:name w:val="heading 7"/>
    <w:basedOn w:val="Normal"/>
    <w:next w:val="BodyFirst"/>
    <w:qFormat/>
    <w:pPr>
      <w:numPr>
        <w:ilvl w:val="6"/>
        <w:numId w:val="4"/>
      </w:numPr>
      <w:spacing w:before="240" w:after="60"/>
      <w:outlineLvl w:val="6"/>
    </w:pPr>
    <w:rPr>
      <w:sz w:val="24"/>
      <w:szCs w:val="24"/>
    </w:rPr>
  </w:style>
  <w:style w:type="paragraph" w:styleId="Heading8">
    <w:name w:val="heading 8"/>
    <w:basedOn w:val="Normal"/>
    <w:next w:val="Normal"/>
    <w:qFormat/>
    <w:pPr>
      <w:numPr>
        <w:ilvl w:val="7"/>
        <w:numId w:val="4"/>
      </w:numPr>
      <w:spacing w:before="240" w:after="60"/>
      <w:outlineLvl w:val="7"/>
    </w:pPr>
    <w:rPr>
      <w:i/>
      <w:iCs/>
      <w:sz w:val="24"/>
      <w:szCs w:val="24"/>
    </w:rPr>
  </w:style>
  <w:style w:type="paragraph" w:styleId="Heading9">
    <w:name w:val="heading 9"/>
    <w:basedOn w:val="Normal"/>
    <w:next w:val="Normal"/>
    <w:qFormat/>
    <w:pPr>
      <w:numPr>
        <w:ilvl w:val="8"/>
        <w:numId w:val="4"/>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Pr>
      <w:color w:val="0000FF"/>
      <w:u w:val="single"/>
    </w:rPr>
  </w:style>
  <w:style w:type="paragraph" w:styleId="ListBullet">
    <w:name w:val="List Bullet"/>
    <w:basedOn w:val="Normal"/>
    <w:autoRedefine/>
    <w:pPr>
      <w:numPr>
        <w:numId w:val="2"/>
      </w:numPr>
    </w:pPr>
  </w:style>
  <w:style w:type="paragraph" w:styleId="Title">
    <w:name w:val="Title"/>
    <w:basedOn w:val="Normal"/>
    <w:qFormat/>
    <w:rsid w:val="003D7D09"/>
    <w:pPr>
      <w:tabs>
        <w:tab w:val="center" w:pos="4153"/>
        <w:tab w:val="left" w:pos="6324"/>
      </w:tabs>
      <w:spacing w:before="480" w:after="480"/>
      <w:ind w:firstLine="0"/>
      <w:jc w:val="center"/>
      <w:outlineLvl w:val="0"/>
    </w:pPr>
    <w:rPr>
      <w:b/>
      <w:kern w:val="28"/>
      <w:sz w:val="52"/>
    </w:rPr>
  </w:style>
  <w:style w:type="paragraph" w:customStyle="1" w:styleId="Author">
    <w:name w:val="Author"/>
    <w:basedOn w:val="Title"/>
    <w:rsid w:val="003D7D09"/>
    <w:rPr>
      <w:bCs/>
      <w:sz w:val="40"/>
    </w:rPr>
  </w:style>
  <w:style w:type="character" w:styleId="FollowedHyperlink">
    <w:name w:val="FollowedHyperlink"/>
    <w:basedOn w:val="DefaultParagraphFont"/>
    <w:rPr>
      <w:color w:val="800080"/>
      <w:u w:val="single"/>
    </w:rPr>
  </w:style>
  <w:style w:type="paragraph" w:customStyle="1" w:styleId="Unnumbered1">
    <w:name w:val="Unnumbered 1"/>
    <w:basedOn w:val="Heading1"/>
    <w:next w:val="BodyFirst"/>
    <w:link w:val="Unnumbered1Char"/>
    <w:rsid w:val="000D539E"/>
    <w:pPr>
      <w:pageBreakBefore/>
      <w:numPr>
        <w:numId w:val="0"/>
      </w:numPr>
    </w:pPr>
  </w:style>
  <w:style w:type="paragraph" w:customStyle="1" w:styleId="Reference">
    <w:name w:val="Reference"/>
    <w:basedOn w:val="Normal"/>
    <w:pPr>
      <w:numPr>
        <w:numId w:val="1"/>
      </w:numPr>
      <w:tabs>
        <w:tab w:val="clear" w:pos="360"/>
        <w:tab w:val="num" w:pos="426"/>
      </w:tabs>
      <w:ind w:left="426" w:hanging="425"/>
    </w:pPr>
  </w:style>
  <w:style w:type="paragraph" w:styleId="Date">
    <w:name w:val="Date"/>
    <w:basedOn w:val="Normal"/>
    <w:next w:val="Normal"/>
    <w:pPr>
      <w:ind w:firstLine="0"/>
      <w:jc w:val="center"/>
    </w:pPr>
    <w:rPr>
      <w:sz w:val="24"/>
    </w:rPr>
  </w:style>
  <w:style w:type="paragraph" w:customStyle="1" w:styleId="Figure">
    <w:name w:val="Figure"/>
    <w:basedOn w:val="Normal"/>
    <w:next w:val="BodyText"/>
    <w:pPr>
      <w:numPr>
        <w:numId w:val="3"/>
      </w:numPr>
      <w:tabs>
        <w:tab w:val="left" w:pos="900"/>
      </w:tabs>
      <w:jc w:val="center"/>
    </w:pPr>
    <w:rPr>
      <w:b/>
    </w:rPr>
  </w:style>
  <w:style w:type="paragraph" w:styleId="TOC1">
    <w:name w:val="toc 1"/>
    <w:basedOn w:val="Normal"/>
    <w:next w:val="Normal"/>
    <w:autoRedefine/>
    <w:uiPriority w:val="39"/>
    <w:rsid w:val="007E5E2C"/>
    <w:pPr>
      <w:tabs>
        <w:tab w:val="left" w:pos="567"/>
        <w:tab w:val="right" w:leader="dot" w:pos="8302"/>
      </w:tabs>
    </w:pPr>
    <w:rPr>
      <w:noProof/>
    </w:rPr>
  </w:style>
  <w:style w:type="paragraph" w:styleId="TOC2">
    <w:name w:val="toc 2"/>
    <w:basedOn w:val="Normal"/>
    <w:next w:val="Normal"/>
    <w:autoRedefine/>
    <w:uiPriority w:val="39"/>
    <w:pPr>
      <w:tabs>
        <w:tab w:val="left" w:pos="993"/>
        <w:tab w:val="right" w:leader="dot" w:pos="8302"/>
      </w:tabs>
      <w:ind w:left="220"/>
    </w:pPr>
    <w:rPr>
      <w:noProof/>
    </w:rPr>
  </w:style>
  <w:style w:type="paragraph" w:styleId="TOC3">
    <w:name w:val="toc 3"/>
    <w:basedOn w:val="Normal"/>
    <w:next w:val="Normal"/>
    <w:autoRedefine/>
    <w:uiPriority w:val="39"/>
    <w:pPr>
      <w:tabs>
        <w:tab w:val="left" w:pos="1276"/>
        <w:tab w:val="right" w:leader="dot" w:pos="8302"/>
      </w:tabs>
      <w:ind w:left="440"/>
    </w:pPr>
    <w:rPr>
      <w:noProof/>
    </w:rPr>
  </w:style>
  <w:style w:type="paragraph" w:styleId="BodyTextIndent">
    <w:name w:val="Body Text Indent"/>
    <w:basedOn w:val="Normal"/>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style>
  <w:style w:type="character" w:styleId="PageNumber">
    <w:name w:val="page number"/>
    <w:basedOn w:val="DefaultParagraphFont"/>
  </w:style>
  <w:style w:type="paragraph" w:styleId="TableofFigures">
    <w:name w:val="table of figures"/>
    <w:basedOn w:val="Normal"/>
    <w:next w:val="Normal"/>
    <w:uiPriority w:val="99"/>
    <w:pPr>
      <w:ind w:left="440" w:hanging="440"/>
    </w:pPr>
  </w:style>
  <w:style w:type="paragraph" w:customStyle="1" w:styleId="BodyFirst">
    <w:name w:val="Body First"/>
    <w:basedOn w:val="Normal"/>
    <w:next w:val="BodyText"/>
    <w:link w:val="BodyFirstChar"/>
    <w:rsid w:val="007E5E2C"/>
    <w:pPr>
      <w:spacing w:after="120"/>
      <w:ind w:firstLine="0"/>
    </w:pPr>
  </w:style>
  <w:style w:type="paragraph" w:styleId="BodyText">
    <w:name w:val="Body Text"/>
    <w:basedOn w:val="Normal"/>
    <w:link w:val="BodyTextChar"/>
    <w:rsid w:val="007E5E2C"/>
    <w:pPr>
      <w:spacing w:after="120"/>
    </w:pPr>
  </w:style>
  <w:style w:type="paragraph" w:styleId="TOC4">
    <w:name w:val="toc 4"/>
    <w:basedOn w:val="Normal"/>
    <w:next w:val="Normal"/>
    <w:autoRedefine/>
    <w:uiPriority w:val="39"/>
    <w:pPr>
      <w:tabs>
        <w:tab w:val="left" w:pos="1701"/>
        <w:tab w:val="right" w:leader="dot" w:pos="8302"/>
      </w:tabs>
      <w:ind w:left="660"/>
    </w:pPr>
    <w:rPr>
      <w:noProof/>
    </w:r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
    <w:next w:val="Normal"/>
    <w:autoRedefine/>
    <w:semiHidden/>
    <w:pPr>
      <w:ind w:left="1540"/>
    </w:pPr>
  </w:style>
  <w:style w:type="paragraph" w:styleId="TOC9">
    <w:name w:val="toc 9"/>
    <w:basedOn w:val="Normal"/>
    <w:next w:val="Normal"/>
    <w:autoRedefine/>
    <w:semiHidden/>
    <w:pPr>
      <w:ind w:left="1760"/>
    </w:pPr>
  </w:style>
  <w:style w:type="character" w:customStyle="1" w:styleId="BodyTextChar">
    <w:name w:val="Body Text Char"/>
    <w:basedOn w:val="DefaultParagraphFont"/>
    <w:link w:val="BodyText"/>
    <w:rsid w:val="007E5E2C"/>
    <w:rPr>
      <w:kern w:val="22"/>
      <w:sz w:val="22"/>
      <w:lang w:val="en-GB" w:eastAsia="en-GB" w:bidi="ar-SA"/>
    </w:rPr>
  </w:style>
  <w:style w:type="paragraph" w:customStyle="1" w:styleId="BodyCentre">
    <w:name w:val="Body Centre"/>
    <w:basedOn w:val="Normal"/>
    <w:next w:val="Figure"/>
    <w:pPr>
      <w:keepNext/>
      <w:spacing w:after="120"/>
      <w:ind w:firstLine="0"/>
      <w:jc w:val="center"/>
    </w:pPr>
  </w:style>
  <w:style w:type="character" w:customStyle="1" w:styleId="BodyFirstChar">
    <w:name w:val="Body First Char"/>
    <w:basedOn w:val="DefaultParagraphFont"/>
    <w:link w:val="BodyFirst"/>
    <w:rsid w:val="007E5E2C"/>
    <w:rPr>
      <w:kern w:val="22"/>
      <w:sz w:val="22"/>
      <w:lang w:val="en-GB" w:eastAsia="en-GB" w:bidi="ar-SA"/>
    </w:rPr>
  </w:style>
  <w:style w:type="character" w:customStyle="1" w:styleId="Teletype">
    <w:name w:val="Teletype"/>
    <w:rsid w:val="00D63485"/>
    <w:rPr>
      <w:rFonts w:ascii="Cumberland AMT" w:eastAsia="Cumberland AMT" w:hAnsi="Cumberland AMT" w:cs="Cumberland AMT"/>
    </w:rPr>
  </w:style>
  <w:style w:type="character" w:customStyle="1" w:styleId="Heading1Char">
    <w:name w:val="Heading 1 Char"/>
    <w:basedOn w:val="DefaultParagraphFont"/>
    <w:link w:val="Heading1"/>
    <w:uiPriority w:val="9"/>
    <w:rsid w:val="00A15914"/>
    <w:rPr>
      <w:b/>
      <w:caps/>
      <w:kern w:val="28"/>
      <w:sz w:val="32"/>
      <w:szCs w:val="32"/>
      <w:lang w:val="en-GB" w:eastAsia="en-GB" w:bidi="ar-SA"/>
    </w:rPr>
  </w:style>
  <w:style w:type="character" w:customStyle="1" w:styleId="Unnumbered1Char">
    <w:name w:val="Unnumbered 1 Char"/>
    <w:basedOn w:val="Heading1Char"/>
    <w:link w:val="Unnumbered1"/>
    <w:rsid w:val="000D539E"/>
    <w:rPr>
      <w:b/>
      <w:caps/>
      <w:kern w:val="28"/>
      <w:sz w:val="32"/>
      <w:szCs w:val="32"/>
      <w:lang w:val="en-GB" w:eastAsia="en-GB" w:bidi="ar-SA"/>
    </w:rPr>
  </w:style>
  <w:style w:type="table" w:styleId="TableGrid">
    <w:name w:val="Table Grid"/>
    <w:basedOn w:val="TableNormal"/>
    <w:uiPriority w:val="59"/>
    <w:rsid w:val="00180F66"/>
    <w:pPr>
      <w:spacing w:line="360" w:lineRule="auto"/>
      <w:ind w:firstLine="284"/>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sid w:val="00507021"/>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507021"/>
    <w:rPr>
      <w:rFonts w:ascii="Tahoma" w:hAnsi="Tahoma" w:cs="Tahoma"/>
      <w:kern w:val="22"/>
      <w:sz w:val="16"/>
      <w:szCs w:val="16"/>
    </w:rPr>
  </w:style>
  <w:style w:type="paragraph" w:styleId="Caption">
    <w:name w:val="caption"/>
    <w:basedOn w:val="Normal"/>
    <w:next w:val="Normal"/>
    <w:unhideWhenUsed/>
    <w:qFormat/>
    <w:rsid w:val="00804C82"/>
    <w:pPr>
      <w:spacing w:after="200" w:line="240" w:lineRule="auto"/>
    </w:pPr>
    <w:rPr>
      <w:b/>
      <w:bCs/>
      <w:sz w:val="18"/>
      <w:szCs w:val="18"/>
    </w:rPr>
  </w:style>
  <w:style w:type="paragraph" w:styleId="ListParagraph">
    <w:name w:val="List Paragraph"/>
    <w:basedOn w:val="Normal"/>
    <w:uiPriority w:val="34"/>
    <w:qFormat/>
    <w:rsid w:val="00CF25CC"/>
    <w:pPr>
      <w:ind w:left="720"/>
      <w:contextualSpacing/>
    </w:pPr>
  </w:style>
  <w:style w:type="character" w:styleId="CommentReference">
    <w:name w:val="annotation reference"/>
    <w:basedOn w:val="DefaultParagraphFont"/>
    <w:uiPriority w:val="99"/>
    <w:semiHidden/>
    <w:unhideWhenUsed/>
    <w:rsid w:val="00DE479D"/>
    <w:rPr>
      <w:sz w:val="16"/>
      <w:szCs w:val="16"/>
    </w:rPr>
  </w:style>
  <w:style w:type="paragraph" w:styleId="CommentText">
    <w:name w:val="annotation text"/>
    <w:basedOn w:val="Normal"/>
    <w:link w:val="CommentTextChar"/>
    <w:uiPriority w:val="99"/>
    <w:unhideWhenUsed/>
    <w:rsid w:val="00DE479D"/>
    <w:pPr>
      <w:widowControl/>
      <w:adjustRightInd/>
      <w:spacing w:after="200" w:line="240" w:lineRule="auto"/>
      <w:ind w:firstLine="0"/>
      <w:jc w:val="left"/>
      <w:textAlignment w:val="auto"/>
    </w:pPr>
    <w:rPr>
      <w:rFonts w:asciiTheme="minorHAnsi" w:eastAsiaTheme="minorHAnsi" w:hAnsiTheme="minorHAnsi" w:cstheme="minorBidi"/>
      <w:kern w:val="0"/>
      <w:sz w:val="20"/>
      <w:lang w:eastAsia="en-US"/>
    </w:rPr>
  </w:style>
  <w:style w:type="character" w:customStyle="1" w:styleId="CommentTextChar">
    <w:name w:val="Comment Text Char"/>
    <w:basedOn w:val="DefaultParagraphFont"/>
    <w:link w:val="CommentText"/>
    <w:uiPriority w:val="99"/>
    <w:rsid w:val="00DE479D"/>
    <w:rPr>
      <w:rFonts w:asciiTheme="minorHAnsi" w:eastAsiaTheme="minorHAnsi" w:hAnsiTheme="minorHAnsi" w:cstheme="minorBidi"/>
      <w:lang w:eastAsia="en-US"/>
    </w:rPr>
  </w:style>
  <w:style w:type="paragraph" w:styleId="Bibliography">
    <w:name w:val="Bibliography"/>
    <w:basedOn w:val="Normal"/>
    <w:next w:val="Normal"/>
    <w:uiPriority w:val="37"/>
    <w:unhideWhenUsed/>
    <w:rsid w:val="00487EF0"/>
  </w:style>
  <w:style w:type="table" w:styleId="PlainTable5">
    <w:name w:val="Plain Table 5"/>
    <w:basedOn w:val="TableNormal"/>
    <w:uiPriority w:val="45"/>
    <w:rsid w:val="00C14E52"/>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PlaceholderText">
    <w:name w:val="Placeholder Text"/>
    <w:basedOn w:val="DefaultParagraphFont"/>
    <w:uiPriority w:val="99"/>
    <w:semiHidden/>
    <w:rsid w:val="00B06C40"/>
    <w:rPr>
      <w:color w:val="808080"/>
    </w:rPr>
  </w:style>
  <w:style w:type="paragraph" w:styleId="CommentSubject">
    <w:name w:val="annotation subject"/>
    <w:basedOn w:val="CommentText"/>
    <w:next w:val="CommentText"/>
    <w:link w:val="CommentSubjectChar"/>
    <w:semiHidden/>
    <w:unhideWhenUsed/>
    <w:rsid w:val="00D61B94"/>
    <w:pPr>
      <w:widowControl w:val="0"/>
      <w:adjustRightInd w:val="0"/>
      <w:spacing w:after="0"/>
      <w:ind w:firstLine="284"/>
      <w:jc w:val="both"/>
      <w:textAlignment w:val="baseline"/>
    </w:pPr>
    <w:rPr>
      <w:rFonts w:ascii="Times New Roman" w:eastAsia="Times New Roman" w:hAnsi="Times New Roman" w:cs="Times New Roman"/>
      <w:b/>
      <w:bCs/>
      <w:kern w:val="22"/>
      <w:lang w:eastAsia="en-GB"/>
    </w:rPr>
  </w:style>
  <w:style w:type="character" w:customStyle="1" w:styleId="CommentSubjectChar">
    <w:name w:val="Comment Subject Char"/>
    <w:basedOn w:val="CommentTextChar"/>
    <w:link w:val="CommentSubject"/>
    <w:semiHidden/>
    <w:rsid w:val="00D61B94"/>
    <w:rPr>
      <w:rFonts w:asciiTheme="minorHAnsi" w:eastAsiaTheme="minorHAnsi" w:hAnsiTheme="minorHAnsi" w:cstheme="minorBidi"/>
      <w:b/>
      <w:bCs/>
      <w:kern w:val="22"/>
      <w:lang w:eastAsia="en-US"/>
    </w:rPr>
  </w:style>
  <w:style w:type="character" w:customStyle="1" w:styleId="FooterChar">
    <w:name w:val="Footer Char"/>
    <w:basedOn w:val="DefaultParagraphFont"/>
    <w:link w:val="Footer"/>
    <w:uiPriority w:val="99"/>
    <w:rsid w:val="00AA2DBA"/>
    <w:rPr>
      <w:kern w:val="22"/>
      <w:sz w:val="22"/>
    </w:rPr>
  </w:style>
  <w:style w:type="character" w:styleId="UnresolvedMention">
    <w:name w:val="Unresolved Mention"/>
    <w:basedOn w:val="DefaultParagraphFont"/>
    <w:uiPriority w:val="99"/>
    <w:semiHidden/>
    <w:unhideWhenUsed/>
    <w:rsid w:val="008E68CF"/>
    <w:rPr>
      <w:color w:val="605E5C"/>
      <w:shd w:val="clear" w:color="auto" w:fill="E1DFDD"/>
    </w:rPr>
  </w:style>
  <w:style w:type="table" w:styleId="PlainTable1">
    <w:name w:val="Plain Table 1"/>
    <w:basedOn w:val="TableNormal"/>
    <w:uiPriority w:val="41"/>
    <w:rsid w:val="00E806B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5Dark-Accent3">
    <w:name w:val="Grid Table 5 Dark Accent 3"/>
    <w:basedOn w:val="TableNormal"/>
    <w:uiPriority w:val="50"/>
    <w:rsid w:val="00E806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PlainTable3">
    <w:name w:val="Plain Table 3"/>
    <w:basedOn w:val="TableNormal"/>
    <w:uiPriority w:val="43"/>
    <w:rsid w:val="00E806B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tojvnm2t">
    <w:name w:val="tojvnm2t"/>
    <w:basedOn w:val="DefaultParagraphFont"/>
    <w:rsid w:val="00F85477"/>
  </w:style>
  <w:style w:type="table" w:styleId="PlainTable4">
    <w:name w:val="Plain Table 4"/>
    <w:basedOn w:val="TableNormal"/>
    <w:uiPriority w:val="44"/>
    <w:rsid w:val="005A495D"/>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HTMLPreformatted">
    <w:name w:val="HTML Preformatted"/>
    <w:basedOn w:val="Normal"/>
    <w:link w:val="HTMLPreformattedChar"/>
    <w:uiPriority w:val="99"/>
    <w:semiHidden/>
    <w:unhideWhenUsed/>
    <w:rsid w:val="00540D9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240" w:lineRule="auto"/>
      <w:ind w:firstLine="0"/>
      <w:jc w:val="left"/>
      <w:textAlignment w:val="auto"/>
    </w:pPr>
    <w:rPr>
      <w:rFonts w:ascii="Courier New" w:hAnsi="Courier New" w:cs="Courier New"/>
      <w:kern w:val="0"/>
      <w:sz w:val="20"/>
      <w:lang w:val="en-CY" w:eastAsia="en-CY"/>
    </w:rPr>
  </w:style>
  <w:style w:type="character" w:customStyle="1" w:styleId="HTMLPreformattedChar">
    <w:name w:val="HTML Preformatted Char"/>
    <w:basedOn w:val="DefaultParagraphFont"/>
    <w:link w:val="HTMLPreformatted"/>
    <w:uiPriority w:val="99"/>
    <w:semiHidden/>
    <w:rsid w:val="00540D9C"/>
    <w:rPr>
      <w:rFonts w:ascii="Courier New" w:hAnsi="Courier New" w:cs="Courier New"/>
      <w:lang w:val="en-CY" w:eastAsia="en-CY"/>
    </w:rPr>
  </w:style>
  <w:style w:type="character" w:customStyle="1" w:styleId="c1">
    <w:name w:val="c1"/>
    <w:basedOn w:val="DefaultParagraphFont"/>
    <w:rsid w:val="00540D9C"/>
  </w:style>
  <w:style w:type="character" w:customStyle="1" w:styleId="p">
    <w:name w:val="p"/>
    <w:basedOn w:val="DefaultParagraphFont"/>
    <w:rsid w:val="00DF4B8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161">
      <w:bodyDiv w:val="1"/>
      <w:marLeft w:val="0"/>
      <w:marRight w:val="0"/>
      <w:marTop w:val="0"/>
      <w:marBottom w:val="0"/>
      <w:divBdr>
        <w:top w:val="none" w:sz="0" w:space="0" w:color="auto"/>
        <w:left w:val="none" w:sz="0" w:space="0" w:color="auto"/>
        <w:bottom w:val="none" w:sz="0" w:space="0" w:color="auto"/>
        <w:right w:val="none" w:sz="0" w:space="0" w:color="auto"/>
      </w:divBdr>
    </w:div>
    <w:div w:id="740909">
      <w:bodyDiv w:val="1"/>
      <w:marLeft w:val="0"/>
      <w:marRight w:val="0"/>
      <w:marTop w:val="0"/>
      <w:marBottom w:val="0"/>
      <w:divBdr>
        <w:top w:val="none" w:sz="0" w:space="0" w:color="auto"/>
        <w:left w:val="none" w:sz="0" w:space="0" w:color="auto"/>
        <w:bottom w:val="none" w:sz="0" w:space="0" w:color="auto"/>
        <w:right w:val="none" w:sz="0" w:space="0" w:color="auto"/>
      </w:divBdr>
    </w:div>
    <w:div w:id="5524309">
      <w:bodyDiv w:val="1"/>
      <w:marLeft w:val="0"/>
      <w:marRight w:val="0"/>
      <w:marTop w:val="0"/>
      <w:marBottom w:val="0"/>
      <w:divBdr>
        <w:top w:val="none" w:sz="0" w:space="0" w:color="auto"/>
        <w:left w:val="none" w:sz="0" w:space="0" w:color="auto"/>
        <w:bottom w:val="none" w:sz="0" w:space="0" w:color="auto"/>
        <w:right w:val="none" w:sz="0" w:space="0" w:color="auto"/>
      </w:divBdr>
    </w:div>
    <w:div w:id="8530421">
      <w:bodyDiv w:val="1"/>
      <w:marLeft w:val="0"/>
      <w:marRight w:val="0"/>
      <w:marTop w:val="0"/>
      <w:marBottom w:val="0"/>
      <w:divBdr>
        <w:top w:val="none" w:sz="0" w:space="0" w:color="auto"/>
        <w:left w:val="none" w:sz="0" w:space="0" w:color="auto"/>
        <w:bottom w:val="none" w:sz="0" w:space="0" w:color="auto"/>
        <w:right w:val="none" w:sz="0" w:space="0" w:color="auto"/>
      </w:divBdr>
    </w:div>
    <w:div w:id="9140245">
      <w:bodyDiv w:val="1"/>
      <w:marLeft w:val="0"/>
      <w:marRight w:val="0"/>
      <w:marTop w:val="0"/>
      <w:marBottom w:val="0"/>
      <w:divBdr>
        <w:top w:val="none" w:sz="0" w:space="0" w:color="auto"/>
        <w:left w:val="none" w:sz="0" w:space="0" w:color="auto"/>
        <w:bottom w:val="none" w:sz="0" w:space="0" w:color="auto"/>
        <w:right w:val="none" w:sz="0" w:space="0" w:color="auto"/>
      </w:divBdr>
    </w:div>
    <w:div w:id="16464069">
      <w:bodyDiv w:val="1"/>
      <w:marLeft w:val="0"/>
      <w:marRight w:val="0"/>
      <w:marTop w:val="0"/>
      <w:marBottom w:val="0"/>
      <w:divBdr>
        <w:top w:val="none" w:sz="0" w:space="0" w:color="auto"/>
        <w:left w:val="none" w:sz="0" w:space="0" w:color="auto"/>
        <w:bottom w:val="none" w:sz="0" w:space="0" w:color="auto"/>
        <w:right w:val="none" w:sz="0" w:space="0" w:color="auto"/>
      </w:divBdr>
    </w:div>
    <w:div w:id="16545613">
      <w:bodyDiv w:val="1"/>
      <w:marLeft w:val="0"/>
      <w:marRight w:val="0"/>
      <w:marTop w:val="0"/>
      <w:marBottom w:val="0"/>
      <w:divBdr>
        <w:top w:val="none" w:sz="0" w:space="0" w:color="auto"/>
        <w:left w:val="none" w:sz="0" w:space="0" w:color="auto"/>
        <w:bottom w:val="none" w:sz="0" w:space="0" w:color="auto"/>
        <w:right w:val="none" w:sz="0" w:space="0" w:color="auto"/>
      </w:divBdr>
    </w:div>
    <w:div w:id="19555480">
      <w:bodyDiv w:val="1"/>
      <w:marLeft w:val="0"/>
      <w:marRight w:val="0"/>
      <w:marTop w:val="0"/>
      <w:marBottom w:val="0"/>
      <w:divBdr>
        <w:top w:val="none" w:sz="0" w:space="0" w:color="auto"/>
        <w:left w:val="none" w:sz="0" w:space="0" w:color="auto"/>
        <w:bottom w:val="none" w:sz="0" w:space="0" w:color="auto"/>
        <w:right w:val="none" w:sz="0" w:space="0" w:color="auto"/>
      </w:divBdr>
    </w:div>
    <w:div w:id="20598291">
      <w:bodyDiv w:val="1"/>
      <w:marLeft w:val="0"/>
      <w:marRight w:val="0"/>
      <w:marTop w:val="0"/>
      <w:marBottom w:val="0"/>
      <w:divBdr>
        <w:top w:val="none" w:sz="0" w:space="0" w:color="auto"/>
        <w:left w:val="none" w:sz="0" w:space="0" w:color="auto"/>
        <w:bottom w:val="none" w:sz="0" w:space="0" w:color="auto"/>
        <w:right w:val="none" w:sz="0" w:space="0" w:color="auto"/>
      </w:divBdr>
    </w:div>
    <w:div w:id="21324555">
      <w:bodyDiv w:val="1"/>
      <w:marLeft w:val="0"/>
      <w:marRight w:val="0"/>
      <w:marTop w:val="0"/>
      <w:marBottom w:val="0"/>
      <w:divBdr>
        <w:top w:val="none" w:sz="0" w:space="0" w:color="auto"/>
        <w:left w:val="none" w:sz="0" w:space="0" w:color="auto"/>
        <w:bottom w:val="none" w:sz="0" w:space="0" w:color="auto"/>
        <w:right w:val="none" w:sz="0" w:space="0" w:color="auto"/>
      </w:divBdr>
    </w:div>
    <w:div w:id="24529579">
      <w:bodyDiv w:val="1"/>
      <w:marLeft w:val="0"/>
      <w:marRight w:val="0"/>
      <w:marTop w:val="0"/>
      <w:marBottom w:val="0"/>
      <w:divBdr>
        <w:top w:val="none" w:sz="0" w:space="0" w:color="auto"/>
        <w:left w:val="none" w:sz="0" w:space="0" w:color="auto"/>
        <w:bottom w:val="none" w:sz="0" w:space="0" w:color="auto"/>
        <w:right w:val="none" w:sz="0" w:space="0" w:color="auto"/>
      </w:divBdr>
    </w:div>
    <w:div w:id="24642456">
      <w:bodyDiv w:val="1"/>
      <w:marLeft w:val="0"/>
      <w:marRight w:val="0"/>
      <w:marTop w:val="0"/>
      <w:marBottom w:val="0"/>
      <w:divBdr>
        <w:top w:val="none" w:sz="0" w:space="0" w:color="auto"/>
        <w:left w:val="none" w:sz="0" w:space="0" w:color="auto"/>
        <w:bottom w:val="none" w:sz="0" w:space="0" w:color="auto"/>
        <w:right w:val="none" w:sz="0" w:space="0" w:color="auto"/>
      </w:divBdr>
    </w:div>
    <w:div w:id="24793291">
      <w:bodyDiv w:val="1"/>
      <w:marLeft w:val="0"/>
      <w:marRight w:val="0"/>
      <w:marTop w:val="0"/>
      <w:marBottom w:val="0"/>
      <w:divBdr>
        <w:top w:val="none" w:sz="0" w:space="0" w:color="auto"/>
        <w:left w:val="none" w:sz="0" w:space="0" w:color="auto"/>
        <w:bottom w:val="none" w:sz="0" w:space="0" w:color="auto"/>
        <w:right w:val="none" w:sz="0" w:space="0" w:color="auto"/>
      </w:divBdr>
    </w:div>
    <w:div w:id="24866068">
      <w:bodyDiv w:val="1"/>
      <w:marLeft w:val="0"/>
      <w:marRight w:val="0"/>
      <w:marTop w:val="0"/>
      <w:marBottom w:val="0"/>
      <w:divBdr>
        <w:top w:val="none" w:sz="0" w:space="0" w:color="auto"/>
        <w:left w:val="none" w:sz="0" w:space="0" w:color="auto"/>
        <w:bottom w:val="none" w:sz="0" w:space="0" w:color="auto"/>
        <w:right w:val="none" w:sz="0" w:space="0" w:color="auto"/>
      </w:divBdr>
    </w:div>
    <w:div w:id="26833089">
      <w:bodyDiv w:val="1"/>
      <w:marLeft w:val="0"/>
      <w:marRight w:val="0"/>
      <w:marTop w:val="0"/>
      <w:marBottom w:val="0"/>
      <w:divBdr>
        <w:top w:val="none" w:sz="0" w:space="0" w:color="auto"/>
        <w:left w:val="none" w:sz="0" w:space="0" w:color="auto"/>
        <w:bottom w:val="none" w:sz="0" w:space="0" w:color="auto"/>
        <w:right w:val="none" w:sz="0" w:space="0" w:color="auto"/>
      </w:divBdr>
    </w:div>
    <w:div w:id="32996970">
      <w:bodyDiv w:val="1"/>
      <w:marLeft w:val="0"/>
      <w:marRight w:val="0"/>
      <w:marTop w:val="0"/>
      <w:marBottom w:val="0"/>
      <w:divBdr>
        <w:top w:val="none" w:sz="0" w:space="0" w:color="auto"/>
        <w:left w:val="none" w:sz="0" w:space="0" w:color="auto"/>
        <w:bottom w:val="none" w:sz="0" w:space="0" w:color="auto"/>
        <w:right w:val="none" w:sz="0" w:space="0" w:color="auto"/>
      </w:divBdr>
    </w:div>
    <w:div w:id="35273936">
      <w:bodyDiv w:val="1"/>
      <w:marLeft w:val="0"/>
      <w:marRight w:val="0"/>
      <w:marTop w:val="0"/>
      <w:marBottom w:val="0"/>
      <w:divBdr>
        <w:top w:val="none" w:sz="0" w:space="0" w:color="auto"/>
        <w:left w:val="none" w:sz="0" w:space="0" w:color="auto"/>
        <w:bottom w:val="none" w:sz="0" w:space="0" w:color="auto"/>
        <w:right w:val="none" w:sz="0" w:space="0" w:color="auto"/>
      </w:divBdr>
    </w:div>
    <w:div w:id="35743192">
      <w:bodyDiv w:val="1"/>
      <w:marLeft w:val="0"/>
      <w:marRight w:val="0"/>
      <w:marTop w:val="0"/>
      <w:marBottom w:val="0"/>
      <w:divBdr>
        <w:top w:val="none" w:sz="0" w:space="0" w:color="auto"/>
        <w:left w:val="none" w:sz="0" w:space="0" w:color="auto"/>
        <w:bottom w:val="none" w:sz="0" w:space="0" w:color="auto"/>
        <w:right w:val="none" w:sz="0" w:space="0" w:color="auto"/>
      </w:divBdr>
    </w:div>
    <w:div w:id="36011650">
      <w:bodyDiv w:val="1"/>
      <w:marLeft w:val="0"/>
      <w:marRight w:val="0"/>
      <w:marTop w:val="0"/>
      <w:marBottom w:val="0"/>
      <w:divBdr>
        <w:top w:val="none" w:sz="0" w:space="0" w:color="auto"/>
        <w:left w:val="none" w:sz="0" w:space="0" w:color="auto"/>
        <w:bottom w:val="none" w:sz="0" w:space="0" w:color="auto"/>
        <w:right w:val="none" w:sz="0" w:space="0" w:color="auto"/>
      </w:divBdr>
    </w:div>
    <w:div w:id="39479093">
      <w:bodyDiv w:val="1"/>
      <w:marLeft w:val="0"/>
      <w:marRight w:val="0"/>
      <w:marTop w:val="0"/>
      <w:marBottom w:val="0"/>
      <w:divBdr>
        <w:top w:val="none" w:sz="0" w:space="0" w:color="auto"/>
        <w:left w:val="none" w:sz="0" w:space="0" w:color="auto"/>
        <w:bottom w:val="none" w:sz="0" w:space="0" w:color="auto"/>
        <w:right w:val="none" w:sz="0" w:space="0" w:color="auto"/>
      </w:divBdr>
    </w:div>
    <w:div w:id="47386315">
      <w:bodyDiv w:val="1"/>
      <w:marLeft w:val="0"/>
      <w:marRight w:val="0"/>
      <w:marTop w:val="0"/>
      <w:marBottom w:val="0"/>
      <w:divBdr>
        <w:top w:val="none" w:sz="0" w:space="0" w:color="auto"/>
        <w:left w:val="none" w:sz="0" w:space="0" w:color="auto"/>
        <w:bottom w:val="none" w:sz="0" w:space="0" w:color="auto"/>
        <w:right w:val="none" w:sz="0" w:space="0" w:color="auto"/>
      </w:divBdr>
    </w:div>
    <w:div w:id="49152377">
      <w:bodyDiv w:val="1"/>
      <w:marLeft w:val="0"/>
      <w:marRight w:val="0"/>
      <w:marTop w:val="0"/>
      <w:marBottom w:val="0"/>
      <w:divBdr>
        <w:top w:val="none" w:sz="0" w:space="0" w:color="auto"/>
        <w:left w:val="none" w:sz="0" w:space="0" w:color="auto"/>
        <w:bottom w:val="none" w:sz="0" w:space="0" w:color="auto"/>
        <w:right w:val="none" w:sz="0" w:space="0" w:color="auto"/>
      </w:divBdr>
    </w:div>
    <w:div w:id="55322339">
      <w:bodyDiv w:val="1"/>
      <w:marLeft w:val="0"/>
      <w:marRight w:val="0"/>
      <w:marTop w:val="0"/>
      <w:marBottom w:val="0"/>
      <w:divBdr>
        <w:top w:val="none" w:sz="0" w:space="0" w:color="auto"/>
        <w:left w:val="none" w:sz="0" w:space="0" w:color="auto"/>
        <w:bottom w:val="none" w:sz="0" w:space="0" w:color="auto"/>
        <w:right w:val="none" w:sz="0" w:space="0" w:color="auto"/>
      </w:divBdr>
    </w:div>
    <w:div w:id="60562345">
      <w:bodyDiv w:val="1"/>
      <w:marLeft w:val="0"/>
      <w:marRight w:val="0"/>
      <w:marTop w:val="0"/>
      <w:marBottom w:val="0"/>
      <w:divBdr>
        <w:top w:val="none" w:sz="0" w:space="0" w:color="auto"/>
        <w:left w:val="none" w:sz="0" w:space="0" w:color="auto"/>
        <w:bottom w:val="none" w:sz="0" w:space="0" w:color="auto"/>
        <w:right w:val="none" w:sz="0" w:space="0" w:color="auto"/>
      </w:divBdr>
    </w:div>
    <w:div w:id="64112875">
      <w:bodyDiv w:val="1"/>
      <w:marLeft w:val="0"/>
      <w:marRight w:val="0"/>
      <w:marTop w:val="0"/>
      <w:marBottom w:val="0"/>
      <w:divBdr>
        <w:top w:val="none" w:sz="0" w:space="0" w:color="auto"/>
        <w:left w:val="none" w:sz="0" w:space="0" w:color="auto"/>
        <w:bottom w:val="none" w:sz="0" w:space="0" w:color="auto"/>
        <w:right w:val="none" w:sz="0" w:space="0" w:color="auto"/>
      </w:divBdr>
    </w:div>
    <w:div w:id="65031381">
      <w:bodyDiv w:val="1"/>
      <w:marLeft w:val="0"/>
      <w:marRight w:val="0"/>
      <w:marTop w:val="0"/>
      <w:marBottom w:val="0"/>
      <w:divBdr>
        <w:top w:val="none" w:sz="0" w:space="0" w:color="auto"/>
        <w:left w:val="none" w:sz="0" w:space="0" w:color="auto"/>
        <w:bottom w:val="none" w:sz="0" w:space="0" w:color="auto"/>
        <w:right w:val="none" w:sz="0" w:space="0" w:color="auto"/>
      </w:divBdr>
    </w:div>
    <w:div w:id="65493885">
      <w:bodyDiv w:val="1"/>
      <w:marLeft w:val="0"/>
      <w:marRight w:val="0"/>
      <w:marTop w:val="0"/>
      <w:marBottom w:val="0"/>
      <w:divBdr>
        <w:top w:val="none" w:sz="0" w:space="0" w:color="auto"/>
        <w:left w:val="none" w:sz="0" w:space="0" w:color="auto"/>
        <w:bottom w:val="none" w:sz="0" w:space="0" w:color="auto"/>
        <w:right w:val="none" w:sz="0" w:space="0" w:color="auto"/>
      </w:divBdr>
    </w:div>
    <w:div w:id="67385964">
      <w:bodyDiv w:val="1"/>
      <w:marLeft w:val="0"/>
      <w:marRight w:val="0"/>
      <w:marTop w:val="0"/>
      <w:marBottom w:val="0"/>
      <w:divBdr>
        <w:top w:val="none" w:sz="0" w:space="0" w:color="auto"/>
        <w:left w:val="none" w:sz="0" w:space="0" w:color="auto"/>
        <w:bottom w:val="none" w:sz="0" w:space="0" w:color="auto"/>
        <w:right w:val="none" w:sz="0" w:space="0" w:color="auto"/>
      </w:divBdr>
    </w:div>
    <w:div w:id="68426476">
      <w:bodyDiv w:val="1"/>
      <w:marLeft w:val="0"/>
      <w:marRight w:val="0"/>
      <w:marTop w:val="0"/>
      <w:marBottom w:val="0"/>
      <w:divBdr>
        <w:top w:val="none" w:sz="0" w:space="0" w:color="auto"/>
        <w:left w:val="none" w:sz="0" w:space="0" w:color="auto"/>
        <w:bottom w:val="none" w:sz="0" w:space="0" w:color="auto"/>
        <w:right w:val="none" w:sz="0" w:space="0" w:color="auto"/>
      </w:divBdr>
    </w:div>
    <w:div w:id="71246451">
      <w:bodyDiv w:val="1"/>
      <w:marLeft w:val="0"/>
      <w:marRight w:val="0"/>
      <w:marTop w:val="0"/>
      <w:marBottom w:val="0"/>
      <w:divBdr>
        <w:top w:val="none" w:sz="0" w:space="0" w:color="auto"/>
        <w:left w:val="none" w:sz="0" w:space="0" w:color="auto"/>
        <w:bottom w:val="none" w:sz="0" w:space="0" w:color="auto"/>
        <w:right w:val="none" w:sz="0" w:space="0" w:color="auto"/>
      </w:divBdr>
    </w:div>
    <w:div w:id="71901768">
      <w:bodyDiv w:val="1"/>
      <w:marLeft w:val="0"/>
      <w:marRight w:val="0"/>
      <w:marTop w:val="0"/>
      <w:marBottom w:val="0"/>
      <w:divBdr>
        <w:top w:val="none" w:sz="0" w:space="0" w:color="auto"/>
        <w:left w:val="none" w:sz="0" w:space="0" w:color="auto"/>
        <w:bottom w:val="none" w:sz="0" w:space="0" w:color="auto"/>
        <w:right w:val="none" w:sz="0" w:space="0" w:color="auto"/>
      </w:divBdr>
    </w:div>
    <w:div w:id="72631893">
      <w:bodyDiv w:val="1"/>
      <w:marLeft w:val="0"/>
      <w:marRight w:val="0"/>
      <w:marTop w:val="0"/>
      <w:marBottom w:val="0"/>
      <w:divBdr>
        <w:top w:val="none" w:sz="0" w:space="0" w:color="auto"/>
        <w:left w:val="none" w:sz="0" w:space="0" w:color="auto"/>
        <w:bottom w:val="none" w:sz="0" w:space="0" w:color="auto"/>
        <w:right w:val="none" w:sz="0" w:space="0" w:color="auto"/>
      </w:divBdr>
    </w:div>
    <w:div w:id="73941194">
      <w:bodyDiv w:val="1"/>
      <w:marLeft w:val="0"/>
      <w:marRight w:val="0"/>
      <w:marTop w:val="0"/>
      <w:marBottom w:val="0"/>
      <w:divBdr>
        <w:top w:val="none" w:sz="0" w:space="0" w:color="auto"/>
        <w:left w:val="none" w:sz="0" w:space="0" w:color="auto"/>
        <w:bottom w:val="none" w:sz="0" w:space="0" w:color="auto"/>
        <w:right w:val="none" w:sz="0" w:space="0" w:color="auto"/>
      </w:divBdr>
    </w:div>
    <w:div w:id="75519632">
      <w:bodyDiv w:val="1"/>
      <w:marLeft w:val="0"/>
      <w:marRight w:val="0"/>
      <w:marTop w:val="0"/>
      <w:marBottom w:val="0"/>
      <w:divBdr>
        <w:top w:val="none" w:sz="0" w:space="0" w:color="auto"/>
        <w:left w:val="none" w:sz="0" w:space="0" w:color="auto"/>
        <w:bottom w:val="none" w:sz="0" w:space="0" w:color="auto"/>
        <w:right w:val="none" w:sz="0" w:space="0" w:color="auto"/>
      </w:divBdr>
    </w:div>
    <w:div w:id="83114191">
      <w:bodyDiv w:val="1"/>
      <w:marLeft w:val="0"/>
      <w:marRight w:val="0"/>
      <w:marTop w:val="0"/>
      <w:marBottom w:val="0"/>
      <w:divBdr>
        <w:top w:val="none" w:sz="0" w:space="0" w:color="auto"/>
        <w:left w:val="none" w:sz="0" w:space="0" w:color="auto"/>
        <w:bottom w:val="none" w:sz="0" w:space="0" w:color="auto"/>
        <w:right w:val="none" w:sz="0" w:space="0" w:color="auto"/>
      </w:divBdr>
    </w:div>
    <w:div w:id="86780728">
      <w:bodyDiv w:val="1"/>
      <w:marLeft w:val="0"/>
      <w:marRight w:val="0"/>
      <w:marTop w:val="0"/>
      <w:marBottom w:val="0"/>
      <w:divBdr>
        <w:top w:val="none" w:sz="0" w:space="0" w:color="auto"/>
        <w:left w:val="none" w:sz="0" w:space="0" w:color="auto"/>
        <w:bottom w:val="none" w:sz="0" w:space="0" w:color="auto"/>
        <w:right w:val="none" w:sz="0" w:space="0" w:color="auto"/>
      </w:divBdr>
    </w:div>
    <w:div w:id="87166569">
      <w:bodyDiv w:val="1"/>
      <w:marLeft w:val="0"/>
      <w:marRight w:val="0"/>
      <w:marTop w:val="0"/>
      <w:marBottom w:val="0"/>
      <w:divBdr>
        <w:top w:val="none" w:sz="0" w:space="0" w:color="auto"/>
        <w:left w:val="none" w:sz="0" w:space="0" w:color="auto"/>
        <w:bottom w:val="none" w:sz="0" w:space="0" w:color="auto"/>
        <w:right w:val="none" w:sz="0" w:space="0" w:color="auto"/>
      </w:divBdr>
    </w:div>
    <w:div w:id="93093046">
      <w:bodyDiv w:val="1"/>
      <w:marLeft w:val="0"/>
      <w:marRight w:val="0"/>
      <w:marTop w:val="0"/>
      <w:marBottom w:val="0"/>
      <w:divBdr>
        <w:top w:val="none" w:sz="0" w:space="0" w:color="auto"/>
        <w:left w:val="none" w:sz="0" w:space="0" w:color="auto"/>
        <w:bottom w:val="none" w:sz="0" w:space="0" w:color="auto"/>
        <w:right w:val="none" w:sz="0" w:space="0" w:color="auto"/>
      </w:divBdr>
    </w:div>
    <w:div w:id="96292035">
      <w:bodyDiv w:val="1"/>
      <w:marLeft w:val="0"/>
      <w:marRight w:val="0"/>
      <w:marTop w:val="0"/>
      <w:marBottom w:val="0"/>
      <w:divBdr>
        <w:top w:val="none" w:sz="0" w:space="0" w:color="auto"/>
        <w:left w:val="none" w:sz="0" w:space="0" w:color="auto"/>
        <w:bottom w:val="none" w:sz="0" w:space="0" w:color="auto"/>
        <w:right w:val="none" w:sz="0" w:space="0" w:color="auto"/>
      </w:divBdr>
    </w:div>
    <w:div w:id="97796172">
      <w:bodyDiv w:val="1"/>
      <w:marLeft w:val="0"/>
      <w:marRight w:val="0"/>
      <w:marTop w:val="0"/>
      <w:marBottom w:val="0"/>
      <w:divBdr>
        <w:top w:val="none" w:sz="0" w:space="0" w:color="auto"/>
        <w:left w:val="none" w:sz="0" w:space="0" w:color="auto"/>
        <w:bottom w:val="none" w:sz="0" w:space="0" w:color="auto"/>
        <w:right w:val="none" w:sz="0" w:space="0" w:color="auto"/>
      </w:divBdr>
    </w:div>
    <w:div w:id="98989300">
      <w:bodyDiv w:val="1"/>
      <w:marLeft w:val="0"/>
      <w:marRight w:val="0"/>
      <w:marTop w:val="0"/>
      <w:marBottom w:val="0"/>
      <w:divBdr>
        <w:top w:val="none" w:sz="0" w:space="0" w:color="auto"/>
        <w:left w:val="none" w:sz="0" w:space="0" w:color="auto"/>
        <w:bottom w:val="none" w:sz="0" w:space="0" w:color="auto"/>
        <w:right w:val="none" w:sz="0" w:space="0" w:color="auto"/>
      </w:divBdr>
    </w:div>
    <w:div w:id="100883877">
      <w:bodyDiv w:val="1"/>
      <w:marLeft w:val="0"/>
      <w:marRight w:val="0"/>
      <w:marTop w:val="0"/>
      <w:marBottom w:val="0"/>
      <w:divBdr>
        <w:top w:val="none" w:sz="0" w:space="0" w:color="auto"/>
        <w:left w:val="none" w:sz="0" w:space="0" w:color="auto"/>
        <w:bottom w:val="none" w:sz="0" w:space="0" w:color="auto"/>
        <w:right w:val="none" w:sz="0" w:space="0" w:color="auto"/>
      </w:divBdr>
    </w:div>
    <w:div w:id="101612363">
      <w:bodyDiv w:val="1"/>
      <w:marLeft w:val="0"/>
      <w:marRight w:val="0"/>
      <w:marTop w:val="0"/>
      <w:marBottom w:val="0"/>
      <w:divBdr>
        <w:top w:val="none" w:sz="0" w:space="0" w:color="auto"/>
        <w:left w:val="none" w:sz="0" w:space="0" w:color="auto"/>
        <w:bottom w:val="none" w:sz="0" w:space="0" w:color="auto"/>
        <w:right w:val="none" w:sz="0" w:space="0" w:color="auto"/>
      </w:divBdr>
    </w:div>
    <w:div w:id="103424545">
      <w:bodyDiv w:val="1"/>
      <w:marLeft w:val="0"/>
      <w:marRight w:val="0"/>
      <w:marTop w:val="0"/>
      <w:marBottom w:val="0"/>
      <w:divBdr>
        <w:top w:val="none" w:sz="0" w:space="0" w:color="auto"/>
        <w:left w:val="none" w:sz="0" w:space="0" w:color="auto"/>
        <w:bottom w:val="none" w:sz="0" w:space="0" w:color="auto"/>
        <w:right w:val="none" w:sz="0" w:space="0" w:color="auto"/>
      </w:divBdr>
    </w:div>
    <w:div w:id="105973959">
      <w:bodyDiv w:val="1"/>
      <w:marLeft w:val="0"/>
      <w:marRight w:val="0"/>
      <w:marTop w:val="0"/>
      <w:marBottom w:val="0"/>
      <w:divBdr>
        <w:top w:val="none" w:sz="0" w:space="0" w:color="auto"/>
        <w:left w:val="none" w:sz="0" w:space="0" w:color="auto"/>
        <w:bottom w:val="none" w:sz="0" w:space="0" w:color="auto"/>
        <w:right w:val="none" w:sz="0" w:space="0" w:color="auto"/>
      </w:divBdr>
    </w:div>
    <w:div w:id="107244324">
      <w:bodyDiv w:val="1"/>
      <w:marLeft w:val="0"/>
      <w:marRight w:val="0"/>
      <w:marTop w:val="0"/>
      <w:marBottom w:val="0"/>
      <w:divBdr>
        <w:top w:val="none" w:sz="0" w:space="0" w:color="auto"/>
        <w:left w:val="none" w:sz="0" w:space="0" w:color="auto"/>
        <w:bottom w:val="none" w:sz="0" w:space="0" w:color="auto"/>
        <w:right w:val="none" w:sz="0" w:space="0" w:color="auto"/>
      </w:divBdr>
    </w:div>
    <w:div w:id="109521821">
      <w:bodyDiv w:val="1"/>
      <w:marLeft w:val="0"/>
      <w:marRight w:val="0"/>
      <w:marTop w:val="0"/>
      <w:marBottom w:val="0"/>
      <w:divBdr>
        <w:top w:val="none" w:sz="0" w:space="0" w:color="auto"/>
        <w:left w:val="none" w:sz="0" w:space="0" w:color="auto"/>
        <w:bottom w:val="none" w:sz="0" w:space="0" w:color="auto"/>
        <w:right w:val="none" w:sz="0" w:space="0" w:color="auto"/>
      </w:divBdr>
    </w:div>
    <w:div w:id="113058621">
      <w:bodyDiv w:val="1"/>
      <w:marLeft w:val="0"/>
      <w:marRight w:val="0"/>
      <w:marTop w:val="0"/>
      <w:marBottom w:val="0"/>
      <w:divBdr>
        <w:top w:val="none" w:sz="0" w:space="0" w:color="auto"/>
        <w:left w:val="none" w:sz="0" w:space="0" w:color="auto"/>
        <w:bottom w:val="none" w:sz="0" w:space="0" w:color="auto"/>
        <w:right w:val="none" w:sz="0" w:space="0" w:color="auto"/>
      </w:divBdr>
    </w:div>
    <w:div w:id="114182435">
      <w:bodyDiv w:val="1"/>
      <w:marLeft w:val="0"/>
      <w:marRight w:val="0"/>
      <w:marTop w:val="0"/>
      <w:marBottom w:val="0"/>
      <w:divBdr>
        <w:top w:val="none" w:sz="0" w:space="0" w:color="auto"/>
        <w:left w:val="none" w:sz="0" w:space="0" w:color="auto"/>
        <w:bottom w:val="none" w:sz="0" w:space="0" w:color="auto"/>
        <w:right w:val="none" w:sz="0" w:space="0" w:color="auto"/>
      </w:divBdr>
    </w:div>
    <w:div w:id="118885477">
      <w:bodyDiv w:val="1"/>
      <w:marLeft w:val="0"/>
      <w:marRight w:val="0"/>
      <w:marTop w:val="0"/>
      <w:marBottom w:val="0"/>
      <w:divBdr>
        <w:top w:val="none" w:sz="0" w:space="0" w:color="auto"/>
        <w:left w:val="none" w:sz="0" w:space="0" w:color="auto"/>
        <w:bottom w:val="none" w:sz="0" w:space="0" w:color="auto"/>
        <w:right w:val="none" w:sz="0" w:space="0" w:color="auto"/>
      </w:divBdr>
    </w:div>
    <w:div w:id="119030019">
      <w:bodyDiv w:val="1"/>
      <w:marLeft w:val="0"/>
      <w:marRight w:val="0"/>
      <w:marTop w:val="0"/>
      <w:marBottom w:val="0"/>
      <w:divBdr>
        <w:top w:val="none" w:sz="0" w:space="0" w:color="auto"/>
        <w:left w:val="none" w:sz="0" w:space="0" w:color="auto"/>
        <w:bottom w:val="none" w:sz="0" w:space="0" w:color="auto"/>
        <w:right w:val="none" w:sz="0" w:space="0" w:color="auto"/>
      </w:divBdr>
    </w:div>
    <w:div w:id="119304131">
      <w:bodyDiv w:val="1"/>
      <w:marLeft w:val="0"/>
      <w:marRight w:val="0"/>
      <w:marTop w:val="0"/>
      <w:marBottom w:val="0"/>
      <w:divBdr>
        <w:top w:val="none" w:sz="0" w:space="0" w:color="auto"/>
        <w:left w:val="none" w:sz="0" w:space="0" w:color="auto"/>
        <w:bottom w:val="none" w:sz="0" w:space="0" w:color="auto"/>
        <w:right w:val="none" w:sz="0" w:space="0" w:color="auto"/>
      </w:divBdr>
    </w:div>
    <w:div w:id="136263198">
      <w:bodyDiv w:val="1"/>
      <w:marLeft w:val="0"/>
      <w:marRight w:val="0"/>
      <w:marTop w:val="0"/>
      <w:marBottom w:val="0"/>
      <w:divBdr>
        <w:top w:val="none" w:sz="0" w:space="0" w:color="auto"/>
        <w:left w:val="none" w:sz="0" w:space="0" w:color="auto"/>
        <w:bottom w:val="none" w:sz="0" w:space="0" w:color="auto"/>
        <w:right w:val="none" w:sz="0" w:space="0" w:color="auto"/>
      </w:divBdr>
    </w:div>
    <w:div w:id="138350724">
      <w:bodyDiv w:val="1"/>
      <w:marLeft w:val="0"/>
      <w:marRight w:val="0"/>
      <w:marTop w:val="0"/>
      <w:marBottom w:val="0"/>
      <w:divBdr>
        <w:top w:val="none" w:sz="0" w:space="0" w:color="auto"/>
        <w:left w:val="none" w:sz="0" w:space="0" w:color="auto"/>
        <w:bottom w:val="none" w:sz="0" w:space="0" w:color="auto"/>
        <w:right w:val="none" w:sz="0" w:space="0" w:color="auto"/>
      </w:divBdr>
    </w:div>
    <w:div w:id="142549706">
      <w:bodyDiv w:val="1"/>
      <w:marLeft w:val="0"/>
      <w:marRight w:val="0"/>
      <w:marTop w:val="0"/>
      <w:marBottom w:val="0"/>
      <w:divBdr>
        <w:top w:val="none" w:sz="0" w:space="0" w:color="auto"/>
        <w:left w:val="none" w:sz="0" w:space="0" w:color="auto"/>
        <w:bottom w:val="none" w:sz="0" w:space="0" w:color="auto"/>
        <w:right w:val="none" w:sz="0" w:space="0" w:color="auto"/>
      </w:divBdr>
    </w:div>
    <w:div w:id="145559512">
      <w:bodyDiv w:val="1"/>
      <w:marLeft w:val="0"/>
      <w:marRight w:val="0"/>
      <w:marTop w:val="0"/>
      <w:marBottom w:val="0"/>
      <w:divBdr>
        <w:top w:val="none" w:sz="0" w:space="0" w:color="auto"/>
        <w:left w:val="none" w:sz="0" w:space="0" w:color="auto"/>
        <w:bottom w:val="none" w:sz="0" w:space="0" w:color="auto"/>
        <w:right w:val="none" w:sz="0" w:space="0" w:color="auto"/>
      </w:divBdr>
    </w:div>
    <w:div w:id="151289756">
      <w:bodyDiv w:val="1"/>
      <w:marLeft w:val="0"/>
      <w:marRight w:val="0"/>
      <w:marTop w:val="0"/>
      <w:marBottom w:val="0"/>
      <w:divBdr>
        <w:top w:val="none" w:sz="0" w:space="0" w:color="auto"/>
        <w:left w:val="none" w:sz="0" w:space="0" w:color="auto"/>
        <w:bottom w:val="none" w:sz="0" w:space="0" w:color="auto"/>
        <w:right w:val="none" w:sz="0" w:space="0" w:color="auto"/>
      </w:divBdr>
    </w:div>
    <w:div w:id="152377047">
      <w:bodyDiv w:val="1"/>
      <w:marLeft w:val="0"/>
      <w:marRight w:val="0"/>
      <w:marTop w:val="0"/>
      <w:marBottom w:val="0"/>
      <w:divBdr>
        <w:top w:val="none" w:sz="0" w:space="0" w:color="auto"/>
        <w:left w:val="none" w:sz="0" w:space="0" w:color="auto"/>
        <w:bottom w:val="none" w:sz="0" w:space="0" w:color="auto"/>
        <w:right w:val="none" w:sz="0" w:space="0" w:color="auto"/>
      </w:divBdr>
    </w:div>
    <w:div w:id="163132441">
      <w:bodyDiv w:val="1"/>
      <w:marLeft w:val="0"/>
      <w:marRight w:val="0"/>
      <w:marTop w:val="0"/>
      <w:marBottom w:val="0"/>
      <w:divBdr>
        <w:top w:val="none" w:sz="0" w:space="0" w:color="auto"/>
        <w:left w:val="none" w:sz="0" w:space="0" w:color="auto"/>
        <w:bottom w:val="none" w:sz="0" w:space="0" w:color="auto"/>
        <w:right w:val="none" w:sz="0" w:space="0" w:color="auto"/>
      </w:divBdr>
    </w:div>
    <w:div w:id="163278438">
      <w:bodyDiv w:val="1"/>
      <w:marLeft w:val="0"/>
      <w:marRight w:val="0"/>
      <w:marTop w:val="0"/>
      <w:marBottom w:val="0"/>
      <w:divBdr>
        <w:top w:val="none" w:sz="0" w:space="0" w:color="auto"/>
        <w:left w:val="none" w:sz="0" w:space="0" w:color="auto"/>
        <w:bottom w:val="none" w:sz="0" w:space="0" w:color="auto"/>
        <w:right w:val="none" w:sz="0" w:space="0" w:color="auto"/>
      </w:divBdr>
    </w:div>
    <w:div w:id="165245803">
      <w:bodyDiv w:val="1"/>
      <w:marLeft w:val="0"/>
      <w:marRight w:val="0"/>
      <w:marTop w:val="0"/>
      <w:marBottom w:val="0"/>
      <w:divBdr>
        <w:top w:val="none" w:sz="0" w:space="0" w:color="auto"/>
        <w:left w:val="none" w:sz="0" w:space="0" w:color="auto"/>
        <w:bottom w:val="none" w:sz="0" w:space="0" w:color="auto"/>
        <w:right w:val="none" w:sz="0" w:space="0" w:color="auto"/>
      </w:divBdr>
    </w:div>
    <w:div w:id="166599242">
      <w:bodyDiv w:val="1"/>
      <w:marLeft w:val="0"/>
      <w:marRight w:val="0"/>
      <w:marTop w:val="0"/>
      <w:marBottom w:val="0"/>
      <w:divBdr>
        <w:top w:val="none" w:sz="0" w:space="0" w:color="auto"/>
        <w:left w:val="none" w:sz="0" w:space="0" w:color="auto"/>
        <w:bottom w:val="none" w:sz="0" w:space="0" w:color="auto"/>
        <w:right w:val="none" w:sz="0" w:space="0" w:color="auto"/>
      </w:divBdr>
    </w:div>
    <w:div w:id="166865463">
      <w:bodyDiv w:val="1"/>
      <w:marLeft w:val="0"/>
      <w:marRight w:val="0"/>
      <w:marTop w:val="0"/>
      <w:marBottom w:val="0"/>
      <w:divBdr>
        <w:top w:val="none" w:sz="0" w:space="0" w:color="auto"/>
        <w:left w:val="none" w:sz="0" w:space="0" w:color="auto"/>
        <w:bottom w:val="none" w:sz="0" w:space="0" w:color="auto"/>
        <w:right w:val="none" w:sz="0" w:space="0" w:color="auto"/>
      </w:divBdr>
    </w:div>
    <w:div w:id="170267535">
      <w:bodyDiv w:val="1"/>
      <w:marLeft w:val="0"/>
      <w:marRight w:val="0"/>
      <w:marTop w:val="0"/>
      <w:marBottom w:val="0"/>
      <w:divBdr>
        <w:top w:val="none" w:sz="0" w:space="0" w:color="auto"/>
        <w:left w:val="none" w:sz="0" w:space="0" w:color="auto"/>
        <w:bottom w:val="none" w:sz="0" w:space="0" w:color="auto"/>
        <w:right w:val="none" w:sz="0" w:space="0" w:color="auto"/>
      </w:divBdr>
    </w:div>
    <w:div w:id="178393134">
      <w:bodyDiv w:val="1"/>
      <w:marLeft w:val="0"/>
      <w:marRight w:val="0"/>
      <w:marTop w:val="0"/>
      <w:marBottom w:val="0"/>
      <w:divBdr>
        <w:top w:val="none" w:sz="0" w:space="0" w:color="auto"/>
        <w:left w:val="none" w:sz="0" w:space="0" w:color="auto"/>
        <w:bottom w:val="none" w:sz="0" w:space="0" w:color="auto"/>
        <w:right w:val="none" w:sz="0" w:space="0" w:color="auto"/>
      </w:divBdr>
    </w:div>
    <w:div w:id="179858169">
      <w:bodyDiv w:val="1"/>
      <w:marLeft w:val="0"/>
      <w:marRight w:val="0"/>
      <w:marTop w:val="0"/>
      <w:marBottom w:val="0"/>
      <w:divBdr>
        <w:top w:val="none" w:sz="0" w:space="0" w:color="auto"/>
        <w:left w:val="none" w:sz="0" w:space="0" w:color="auto"/>
        <w:bottom w:val="none" w:sz="0" w:space="0" w:color="auto"/>
        <w:right w:val="none" w:sz="0" w:space="0" w:color="auto"/>
      </w:divBdr>
    </w:div>
    <w:div w:id="180628191">
      <w:bodyDiv w:val="1"/>
      <w:marLeft w:val="0"/>
      <w:marRight w:val="0"/>
      <w:marTop w:val="0"/>
      <w:marBottom w:val="0"/>
      <w:divBdr>
        <w:top w:val="none" w:sz="0" w:space="0" w:color="auto"/>
        <w:left w:val="none" w:sz="0" w:space="0" w:color="auto"/>
        <w:bottom w:val="none" w:sz="0" w:space="0" w:color="auto"/>
        <w:right w:val="none" w:sz="0" w:space="0" w:color="auto"/>
      </w:divBdr>
    </w:div>
    <w:div w:id="183521792">
      <w:bodyDiv w:val="1"/>
      <w:marLeft w:val="0"/>
      <w:marRight w:val="0"/>
      <w:marTop w:val="0"/>
      <w:marBottom w:val="0"/>
      <w:divBdr>
        <w:top w:val="none" w:sz="0" w:space="0" w:color="auto"/>
        <w:left w:val="none" w:sz="0" w:space="0" w:color="auto"/>
        <w:bottom w:val="none" w:sz="0" w:space="0" w:color="auto"/>
        <w:right w:val="none" w:sz="0" w:space="0" w:color="auto"/>
      </w:divBdr>
    </w:div>
    <w:div w:id="184176258">
      <w:bodyDiv w:val="1"/>
      <w:marLeft w:val="0"/>
      <w:marRight w:val="0"/>
      <w:marTop w:val="0"/>
      <w:marBottom w:val="0"/>
      <w:divBdr>
        <w:top w:val="none" w:sz="0" w:space="0" w:color="auto"/>
        <w:left w:val="none" w:sz="0" w:space="0" w:color="auto"/>
        <w:bottom w:val="none" w:sz="0" w:space="0" w:color="auto"/>
        <w:right w:val="none" w:sz="0" w:space="0" w:color="auto"/>
      </w:divBdr>
    </w:div>
    <w:div w:id="185142685">
      <w:bodyDiv w:val="1"/>
      <w:marLeft w:val="0"/>
      <w:marRight w:val="0"/>
      <w:marTop w:val="0"/>
      <w:marBottom w:val="0"/>
      <w:divBdr>
        <w:top w:val="none" w:sz="0" w:space="0" w:color="auto"/>
        <w:left w:val="none" w:sz="0" w:space="0" w:color="auto"/>
        <w:bottom w:val="none" w:sz="0" w:space="0" w:color="auto"/>
        <w:right w:val="none" w:sz="0" w:space="0" w:color="auto"/>
      </w:divBdr>
    </w:div>
    <w:div w:id="186259494">
      <w:bodyDiv w:val="1"/>
      <w:marLeft w:val="0"/>
      <w:marRight w:val="0"/>
      <w:marTop w:val="0"/>
      <w:marBottom w:val="0"/>
      <w:divBdr>
        <w:top w:val="none" w:sz="0" w:space="0" w:color="auto"/>
        <w:left w:val="none" w:sz="0" w:space="0" w:color="auto"/>
        <w:bottom w:val="none" w:sz="0" w:space="0" w:color="auto"/>
        <w:right w:val="none" w:sz="0" w:space="0" w:color="auto"/>
      </w:divBdr>
    </w:div>
    <w:div w:id="186720699">
      <w:bodyDiv w:val="1"/>
      <w:marLeft w:val="0"/>
      <w:marRight w:val="0"/>
      <w:marTop w:val="0"/>
      <w:marBottom w:val="0"/>
      <w:divBdr>
        <w:top w:val="none" w:sz="0" w:space="0" w:color="auto"/>
        <w:left w:val="none" w:sz="0" w:space="0" w:color="auto"/>
        <w:bottom w:val="none" w:sz="0" w:space="0" w:color="auto"/>
        <w:right w:val="none" w:sz="0" w:space="0" w:color="auto"/>
      </w:divBdr>
    </w:div>
    <w:div w:id="187647261">
      <w:bodyDiv w:val="1"/>
      <w:marLeft w:val="0"/>
      <w:marRight w:val="0"/>
      <w:marTop w:val="0"/>
      <w:marBottom w:val="0"/>
      <w:divBdr>
        <w:top w:val="none" w:sz="0" w:space="0" w:color="auto"/>
        <w:left w:val="none" w:sz="0" w:space="0" w:color="auto"/>
        <w:bottom w:val="none" w:sz="0" w:space="0" w:color="auto"/>
        <w:right w:val="none" w:sz="0" w:space="0" w:color="auto"/>
      </w:divBdr>
    </w:div>
    <w:div w:id="194928618">
      <w:bodyDiv w:val="1"/>
      <w:marLeft w:val="0"/>
      <w:marRight w:val="0"/>
      <w:marTop w:val="0"/>
      <w:marBottom w:val="0"/>
      <w:divBdr>
        <w:top w:val="none" w:sz="0" w:space="0" w:color="auto"/>
        <w:left w:val="none" w:sz="0" w:space="0" w:color="auto"/>
        <w:bottom w:val="none" w:sz="0" w:space="0" w:color="auto"/>
        <w:right w:val="none" w:sz="0" w:space="0" w:color="auto"/>
      </w:divBdr>
    </w:div>
    <w:div w:id="196280768">
      <w:bodyDiv w:val="1"/>
      <w:marLeft w:val="0"/>
      <w:marRight w:val="0"/>
      <w:marTop w:val="0"/>
      <w:marBottom w:val="0"/>
      <w:divBdr>
        <w:top w:val="none" w:sz="0" w:space="0" w:color="auto"/>
        <w:left w:val="none" w:sz="0" w:space="0" w:color="auto"/>
        <w:bottom w:val="none" w:sz="0" w:space="0" w:color="auto"/>
        <w:right w:val="none" w:sz="0" w:space="0" w:color="auto"/>
      </w:divBdr>
    </w:div>
    <w:div w:id="196479224">
      <w:bodyDiv w:val="1"/>
      <w:marLeft w:val="0"/>
      <w:marRight w:val="0"/>
      <w:marTop w:val="0"/>
      <w:marBottom w:val="0"/>
      <w:divBdr>
        <w:top w:val="none" w:sz="0" w:space="0" w:color="auto"/>
        <w:left w:val="none" w:sz="0" w:space="0" w:color="auto"/>
        <w:bottom w:val="none" w:sz="0" w:space="0" w:color="auto"/>
        <w:right w:val="none" w:sz="0" w:space="0" w:color="auto"/>
      </w:divBdr>
    </w:div>
    <w:div w:id="196894470">
      <w:bodyDiv w:val="1"/>
      <w:marLeft w:val="0"/>
      <w:marRight w:val="0"/>
      <w:marTop w:val="0"/>
      <w:marBottom w:val="0"/>
      <w:divBdr>
        <w:top w:val="none" w:sz="0" w:space="0" w:color="auto"/>
        <w:left w:val="none" w:sz="0" w:space="0" w:color="auto"/>
        <w:bottom w:val="none" w:sz="0" w:space="0" w:color="auto"/>
        <w:right w:val="none" w:sz="0" w:space="0" w:color="auto"/>
      </w:divBdr>
    </w:div>
    <w:div w:id="202405718">
      <w:bodyDiv w:val="1"/>
      <w:marLeft w:val="0"/>
      <w:marRight w:val="0"/>
      <w:marTop w:val="0"/>
      <w:marBottom w:val="0"/>
      <w:divBdr>
        <w:top w:val="none" w:sz="0" w:space="0" w:color="auto"/>
        <w:left w:val="none" w:sz="0" w:space="0" w:color="auto"/>
        <w:bottom w:val="none" w:sz="0" w:space="0" w:color="auto"/>
        <w:right w:val="none" w:sz="0" w:space="0" w:color="auto"/>
      </w:divBdr>
    </w:div>
    <w:div w:id="202638254">
      <w:bodyDiv w:val="1"/>
      <w:marLeft w:val="0"/>
      <w:marRight w:val="0"/>
      <w:marTop w:val="0"/>
      <w:marBottom w:val="0"/>
      <w:divBdr>
        <w:top w:val="none" w:sz="0" w:space="0" w:color="auto"/>
        <w:left w:val="none" w:sz="0" w:space="0" w:color="auto"/>
        <w:bottom w:val="none" w:sz="0" w:space="0" w:color="auto"/>
        <w:right w:val="none" w:sz="0" w:space="0" w:color="auto"/>
      </w:divBdr>
    </w:div>
    <w:div w:id="205141157">
      <w:bodyDiv w:val="1"/>
      <w:marLeft w:val="0"/>
      <w:marRight w:val="0"/>
      <w:marTop w:val="0"/>
      <w:marBottom w:val="0"/>
      <w:divBdr>
        <w:top w:val="none" w:sz="0" w:space="0" w:color="auto"/>
        <w:left w:val="none" w:sz="0" w:space="0" w:color="auto"/>
        <w:bottom w:val="none" w:sz="0" w:space="0" w:color="auto"/>
        <w:right w:val="none" w:sz="0" w:space="0" w:color="auto"/>
      </w:divBdr>
    </w:div>
    <w:div w:id="210584062">
      <w:bodyDiv w:val="1"/>
      <w:marLeft w:val="0"/>
      <w:marRight w:val="0"/>
      <w:marTop w:val="0"/>
      <w:marBottom w:val="0"/>
      <w:divBdr>
        <w:top w:val="none" w:sz="0" w:space="0" w:color="auto"/>
        <w:left w:val="none" w:sz="0" w:space="0" w:color="auto"/>
        <w:bottom w:val="none" w:sz="0" w:space="0" w:color="auto"/>
        <w:right w:val="none" w:sz="0" w:space="0" w:color="auto"/>
      </w:divBdr>
    </w:div>
    <w:div w:id="212230958">
      <w:bodyDiv w:val="1"/>
      <w:marLeft w:val="0"/>
      <w:marRight w:val="0"/>
      <w:marTop w:val="0"/>
      <w:marBottom w:val="0"/>
      <w:divBdr>
        <w:top w:val="none" w:sz="0" w:space="0" w:color="auto"/>
        <w:left w:val="none" w:sz="0" w:space="0" w:color="auto"/>
        <w:bottom w:val="none" w:sz="0" w:space="0" w:color="auto"/>
        <w:right w:val="none" w:sz="0" w:space="0" w:color="auto"/>
      </w:divBdr>
    </w:div>
    <w:div w:id="216822269">
      <w:bodyDiv w:val="1"/>
      <w:marLeft w:val="0"/>
      <w:marRight w:val="0"/>
      <w:marTop w:val="0"/>
      <w:marBottom w:val="0"/>
      <w:divBdr>
        <w:top w:val="none" w:sz="0" w:space="0" w:color="auto"/>
        <w:left w:val="none" w:sz="0" w:space="0" w:color="auto"/>
        <w:bottom w:val="none" w:sz="0" w:space="0" w:color="auto"/>
        <w:right w:val="none" w:sz="0" w:space="0" w:color="auto"/>
      </w:divBdr>
    </w:div>
    <w:div w:id="216937752">
      <w:bodyDiv w:val="1"/>
      <w:marLeft w:val="0"/>
      <w:marRight w:val="0"/>
      <w:marTop w:val="0"/>
      <w:marBottom w:val="0"/>
      <w:divBdr>
        <w:top w:val="none" w:sz="0" w:space="0" w:color="auto"/>
        <w:left w:val="none" w:sz="0" w:space="0" w:color="auto"/>
        <w:bottom w:val="none" w:sz="0" w:space="0" w:color="auto"/>
        <w:right w:val="none" w:sz="0" w:space="0" w:color="auto"/>
      </w:divBdr>
    </w:div>
    <w:div w:id="220751663">
      <w:bodyDiv w:val="1"/>
      <w:marLeft w:val="0"/>
      <w:marRight w:val="0"/>
      <w:marTop w:val="0"/>
      <w:marBottom w:val="0"/>
      <w:divBdr>
        <w:top w:val="none" w:sz="0" w:space="0" w:color="auto"/>
        <w:left w:val="none" w:sz="0" w:space="0" w:color="auto"/>
        <w:bottom w:val="none" w:sz="0" w:space="0" w:color="auto"/>
        <w:right w:val="none" w:sz="0" w:space="0" w:color="auto"/>
      </w:divBdr>
    </w:div>
    <w:div w:id="221910247">
      <w:bodyDiv w:val="1"/>
      <w:marLeft w:val="0"/>
      <w:marRight w:val="0"/>
      <w:marTop w:val="0"/>
      <w:marBottom w:val="0"/>
      <w:divBdr>
        <w:top w:val="none" w:sz="0" w:space="0" w:color="auto"/>
        <w:left w:val="none" w:sz="0" w:space="0" w:color="auto"/>
        <w:bottom w:val="none" w:sz="0" w:space="0" w:color="auto"/>
        <w:right w:val="none" w:sz="0" w:space="0" w:color="auto"/>
      </w:divBdr>
    </w:div>
    <w:div w:id="224269451">
      <w:bodyDiv w:val="1"/>
      <w:marLeft w:val="0"/>
      <w:marRight w:val="0"/>
      <w:marTop w:val="0"/>
      <w:marBottom w:val="0"/>
      <w:divBdr>
        <w:top w:val="none" w:sz="0" w:space="0" w:color="auto"/>
        <w:left w:val="none" w:sz="0" w:space="0" w:color="auto"/>
        <w:bottom w:val="none" w:sz="0" w:space="0" w:color="auto"/>
        <w:right w:val="none" w:sz="0" w:space="0" w:color="auto"/>
      </w:divBdr>
    </w:div>
    <w:div w:id="224685128">
      <w:bodyDiv w:val="1"/>
      <w:marLeft w:val="0"/>
      <w:marRight w:val="0"/>
      <w:marTop w:val="0"/>
      <w:marBottom w:val="0"/>
      <w:divBdr>
        <w:top w:val="none" w:sz="0" w:space="0" w:color="auto"/>
        <w:left w:val="none" w:sz="0" w:space="0" w:color="auto"/>
        <w:bottom w:val="none" w:sz="0" w:space="0" w:color="auto"/>
        <w:right w:val="none" w:sz="0" w:space="0" w:color="auto"/>
      </w:divBdr>
    </w:div>
    <w:div w:id="236987776">
      <w:bodyDiv w:val="1"/>
      <w:marLeft w:val="0"/>
      <w:marRight w:val="0"/>
      <w:marTop w:val="0"/>
      <w:marBottom w:val="0"/>
      <w:divBdr>
        <w:top w:val="none" w:sz="0" w:space="0" w:color="auto"/>
        <w:left w:val="none" w:sz="0" w:space="0" w:color="auto"/>
        <w:bottom w:val="none" w:sz="0" w:space="0" w:color="auto"/>
        <w:right w:val="none" w:sz="0" w:space="0" w:color="auto"/>
      </w:divBdr>
    </w:div>
    <w:div w:id="237906420">
      <w:bodyDiv w:val="1"/>
      <w:marLeft w:val="0"/>
      <w:marRight w:val="0"/>
      <w:marTop w:val="0"/>
      <w:marBottom w:val="0"/>
      <w:divBdr>
        <w:top w:val="none" w:sz="0" w:space="0" w:color="auto"/>
        <w:left w:val="none" w:sz="0" w:space="0" w:color="auto"/>
        <w:bottom w:val="none" w:sz="0" w:space="0" w:color="auto"/>
        <w:right w:val="none" w:sz="0" w:space="0" w:color="auto"/>
      </w:divBdr>
    </w:div>
    <w:div w:id="239797099">
      <w:bodyDiv w:val="1"/>
      <w:marLeft w:val="0"/>
      <w:marRight w:val="0"/>
      <w:marTop w:val="0"/>
      <w:marBottom w:val="0"/>
      <w:divBdr>
        <w:top w:val="none" w:sz="0" w:space="0" w:color="auto"/>
        <w:left w:val="none" w:sz="0" w:space="0" w:color="auto"/>
        <w:bottom w:val="none" w:sz="0" w:space="0" w:color="auto"/>
        <w:right w:val="none" w:sz="0" w:space="0" w:color="auto"/>
      </w:divBdr>
    </w:div>
    <w:div w:id="240678994">
      <w:bodyDiv w:val="1"/>
      <w:marLeft w:val="0"/>
      <w:marRight w:val="0"/>
      <w:marTop w:val="0"/>
      <w:marBottom w:val="0"/>
      <w:divBdr>
        <w:top w:val="none" w:sz="0" w:space="0" w:color="auto"/>
        <w:left w:val="none" w:sz="0" w:space="0" w:color="auto"/>
        <w:bottom w:val="none" w:sz="0" w:space="0" w:color="auto"/>
        <w:right w:val="none" w:sz="0" w:space="0" w:color="auto"/>
      </w:divBdr>
    </w:div>
    <w:div w:id="245503381">
      <w:bodyDiv w:val="1"/>
      <w:marLeft w:val="0"/>
      <w:marRight w:val="0"/>
      <w:marTop w:val="0"/>
      <w:marBottom w:val="0"/>
      <w:divBdr>
        <w:top w:val="none" w:sz="0" w:space="0" w:color="auto"/>
        <w:left w:val="none" w:sz="0" w:space="0" w:color="auto"/>
        <w:bottom w:val="none" w:sz="0" w:space="0" w:color="auto"/>
        <w:right w:val="none" w:sz="0" w:space="0" w:color="auto"/>
      </w:divBdr>
    </w:div>
    <w:div w:id="248544798">
      <w:bodyDiv w:val="1"/>
      <w:marLeft w:val="0"/>
      <w:marRight w:val="0"/>
      <w:marTop w:val="0"/>
      <w:marBottom w:val="0"/>
      <w:divBdr>
        <w:top w:val="none" w:sz="0" w:space="0" w:color="auto"/>
        <w:left w:val="none" w:sz="0" w:space="0" w:color="auto"/>
        <w:bottom w:val="none" w:sz="0" w:space="0" w:color="auto"/>
        <w:right w:val="none" w:sz="0" w:space="0" w:color="auto"/>
      </w:divBdr>
    </w:div>
    <w:div w:id="249002465">
      <w:bodyDiv w:val="1"/>
      <w:marLeft w:val="0"/>
      <w:marRight w:val="0"/>
      <w:marTop w:val="0"/>
      <w:marBottom w:val="0"/>
      <w:divBdr>
        <w:top w:val="none" w:sz="0" w:space="0" w:color="auto"/>
        <w:left w:val="none" w:sz="0" w:space="0" w:color="auto"/>
        <w:bottom w:val="none" w:sz="0" w:space="0" w:color="auto"/>
        <w:right w:val="none" w:sz="0" w:space="0" w:color="auto"/>
      </w:divBdr>
    </w:div>
    <w:div w:id="251400211">
      <w:bodyDiv w:val="1"/>
      <w:marLeft w:val="0"/>
      <w:marRight w:val="0"/>
      <w:marTop w:val="0"/>
      <w:marBottom w:val="0"/>
      <w:divBdr>
        <w:top w:val="none" w:sz="0" w:space="0" w:color="auto"/>
        <w:left w:val="none" w:sz="0" w:space="0" w:color="auto"/>
        <w:bottom w:val="none" w:sz="0" w:space="0" w:color="auto"/>
        <w:right w:val="none" w:sz="0" w:space="0" w:color="auto"/>
      </w:divBdr>
    </w:div>
    <w:div w:id="253591395">
      <w:bodyDiv w:val="1"/>
      <w:marLeft w:val="0"/>
      <w:marRight w:val="0"/>
      <w:marTop w:val="0"/>
      <w:marBottom w:val="0"/>
      <w:divBdr>
        <w:top w:val="none" w:sz="0" w:space="0" w:color="auto"/>
        <w:left w:val="none" w:sz="0" w:space="0" w:color="auto"/>
        <w:bottom w:val="none" w:sz="0" w:space="0" w:color="auto"/>
        <w:right w:val="none" w:sz="0" w:space="0" w:color="auto"/>
      </w:divBdr>
    </w:div>
    <w:div w:id="255557057">
      <w:bodyDiv w:val="1"/>
      <w:marLeft w:val="0"/>
      <w:marRight w:val="0"/>
      <w:marTop w:val="0"/>
      <w:marBottom w:val="0"/>
      <w:divBdr>
        <w:top w:val="none" w:sz="0" w:space="0" w:color="auto"/>
        <w:left w:val="none" w:sz="0" w:space="0" w:color="auto"/>
        <w:bottom w:val="none" w:sz="0" w:space="0" w:color="auto"/>
        <w:right w:val="none" w:sz="0" w:space="0" w:color="auto"/>
      </w:divBdr>
    </w:div>
    <w:div w:id="257950975">
      <w:bodyDiv w:val="1"/>
      <w:marLeft w:val="0"/>
      <w:marRight w:val="0"/>
      <w:marTop w:val="0"/>
      <w:marBottom w:val="0"/>
      <w:divBdr>
        <w:top w:val="none" w:sz="0" w:space="0" w:color="auto"/>
        <w:left w:val="none" w:sz="0" w:space="0" w:color="auto"/>
        <w:bottom w:val="none" w:sz="0" w:space="0" w:color="auto"/>
        <w:right w:val="none" w:sz="0" w:space="0" w:color="auto"/>
      </w:divBdr>
    </w:div>
    <w:div w:id="260139645">
      <w:bodyDiv w:val="1"/>
      <w:marLeft w:val="0"/>
      <w:marRight w:val="0"/>
      <w:marTop w:val="0"/>
      <w:marBottom w:val="0"/>
      <w:divBdr>
        <w:top w:val="none" w:sz="0" w:space="0" w:color="auto"/>
        <w:left w:val="none" w:sz="0" w:space="0" w:color="auto"/>
        <w:bottom w:val="none" w:sz="0" w:space="0" w:color="auto"/>
        <w:right w:val="none" w:sz="0" w:space="0" w:color="auto"/>
      </w:divBdr>
    </w:div>
    <w:div w:id="261760983">
      <w:bodyDiv w:val="1"/>
      <w:marLeft w:val="0"/>
      <w:marRight w:val="0"/>
      <w:marTop w:val="0"/>
      <w:marBottom w:val="0"/>
      <w:divBdr>
        <w:top w:val="none" w:sz="0" w:space="0" w:color="auto"/>
        <w:left w:val="none" w:sz="0" w:space="0" w:color="auto"/>
        <w:bottom w:val="none" w:sz="0" w:space="0" w:color="auto"/>
        <w:right w:val="none" w:sz="0" w:space="0" w:color="auto"/>
      </w:divBdr>
    </w:div>
    <w:div w:id="263075679">
      <w:bodyDiv w:val="1"/>
      <w:marLeft w:val="0"/>
      <w:marRight w:val="0"/>
      <w:marTop w:val="0"/>
      <w:marBottom w:val="0"/>
      <w:divBdr>
        <w:top w:val="none" w:sz="0" w:space="0" w:color="auto"/>
        <w:left w:val="none" w:sz="0" w:space="0" w:color="auto"/>
        <w:bottom w:val="none" w:sz="0" w:space="0" w:color="auto"/>
        <w:right w:val="none" w:sz="0" w:space="0" w:color="auto"/>
      </w:divBdr>
    </w:div>
    <w:div w:id="263923991">
      <w:bodyDiv w:val="1"/>
      <w:marLeft w:val="0"/>
      <w:marRight w:val="0"/>
      <w:marTop w:val="0"/>
      <w:marBottom w:val="0"/>
      <w:divBdr>
        <w:top w:val="none" w:sz="0" w:space="0" w:color="auto"/>
        <w:left w:val="none" w:sz="0" w:space="0" w:color="auto"/>
        <w:bottom w:val="none" w:sz="0" w:space="0" w:color="auto"/>
        <w:right w:val="none" w:sz="0" w:space="0" w:color="auto"/>
      </w:divBdr>
    </w:div>
    <w:div w:id="265426381">
      <w:bodyDiv w:val="1"/>
      <w:marLeft w:val="0"/>
      <w:marRight w:val="0"/>
      <w:marTop w:val="0"/>
      <w:marBottom w:val="0"/>
      <w:divBdr>
        <w:top w:val="none" w:sz="0" w:space="0" w:color="auto"/>
        <w:left w:val="none" w:sz="0" w:space="0" w:color="auto"/>
        <w:bottom w:val="none" w:sz="0" w:space="0" w:color="auto"/>
        <w:right w:val="none" w:sz="0" w:space="0" w:color="auto"/>
      </w:divBdr>
    </w:div>
    <w:div w:id="266499901">
      <w:bodyDiv w:val="1"/>
      <w:marLeft w:val="0"/>
      <w:marRight w:val="0"/>
      <w:marTop w:val="0"/>
      <w:marBottom w:val="0"/>
      <w:divBdr>
        <w:top w:val="none" w:sz="0" w:space="0" w:color="auto"/>
        <w:left w:val="none" w:sz="0" w:space="0" w:color="auto"/>
        <w:bottom w:val="none" w:sz="0" w:space="0" w:color="auto"/>
        <w:right w:val="none" w:sz="0" w:space="0" w:color="auto"/>
      </w:divBdr>
    </w:div>
    <w:div w:id="270010828">
      <w:bodyDiv w:val="1"/>
      <w:marLeft w:val="0"/>
      <w:marRight w:val="0"/>
      <w:marTop w:val="0"/>
      <w:marBottom w:val="0"/>
      <w:divBdr>
        <w:top w:val="none" w:sz="0" w:space="0" w:color="auto"/>
        <w:left w:val="none" w:sz="0" w:space="0" w:color="auto"/>
        <w:bottom w:val="none" w:sz="0" w:space="0" w:color="auto"/>
        <w:right w:val="none" w:sz="0" w:space="0" w:color="auto"/>
      </w:divBdr>
    </w:div>
    <w:div w:id="272589507">
      <w:bodyDiv w:val="1"/>
      <w:marLeft w:val="0"/>
      <w:marRight w:val="0"/>
      <w:marTop w:val="0"/>
      <w:marBottom w:val="0"/>
      <w:divBdr>
        <w:top w:val="none" w:sz="0" w:space="0" w:color="auto"/>
        <w:left w:val="none" w:sz="0" w:space="0" w:color="auto"/>
        <w:bottom w:val="none" w:sz="0" w:space="0" w:color="auto"/>
        <w:right w:val="none" w:sz="0" w:space="0" w:color="auto"/>
      </w:divBdr>
    </w:div>
    <w:div w:id="275451085">
      <w:bodyDiv w:val="1"/>
      <w:marLeft w:val="0"/>
      <w:marRight w:val="0"/>
      <w:marTop w:val="0"/>
      <w:marBottom w:val="0"/>
      <w:divBdr>
        <w:top w:val="none" w:sz="0" w:space="0" w:color="auto"/>
        <w:left w:val="none" w:sz="0" w:space="0" w:color="auto"/>
        <w:bottom w:val="none" w:sz="0" w:space="0" w:color="auto"/>
        <w:right w:val="none" w:sz="0" w:space="0" w:color="auto"/>
      </w:divBdr>
    </w:div>
    <w:div w:id="276370379">
      <w:bodyDiv w:val="1"/>
      <w:marLeft w:val="0"/>
      <w:marRight w:val="0"/>
      <w:marTop w:val="0"/>
      <w:marBottom w:val="0"/>
      <w:divBdr>
        <w:top w:val="none" w:sz="0" w:space="0" w:color="auto"/>
        <w:left w:val="none" w:sz="0" w:space="0" w:color="auto"/>
        <w:bottom w:val="none" w:sz="0" w:space="0" w:color="auto"/>
        <w:right w:val="none" w:sz="0" w:space="0" w:color="auto"/>
      </w:divBdr>
    </w:div>
    <w:div w:id="286547243">
      <w:bodyDiv w:val="1"/>
      <w:marLeft w:val="0"/>
      <w:marRight w:val="0"/>
      <w:marTop w:val="0"/>
      <w:marBottom w:val="0"/>
      <w:divBdr>
        <w:top w:val="none" w:sz="0" w:space="0" w:color="auto"/>
        <w:left w:val="none" w:sz="0" w:space="0" w:color="auto"/>
        <w:bottom w:val="none" w:sz="0" w:space="0" w:color="auto"/>
        <w:right w:val="none" w:sz="0" w:space="0" w:color="auto"/>
      </w:divBdr>
    </w:div>
    <w:div w:id="286619635">
      <w:bodyDiv w:val="1"/>
      <w:marLeft w:val="0"/>
      <w:marRight w:val="0"/>
      <w:marTop w:val="0"/>
      <w:marBottom w:val="0"/>
      <w:divBdr>
        <w:top w:val="none" w:sz="0" w:space="0" w:color="auto"/>
        <w:left w:val="none" w:sz="0" w:space="0" w:color="auto"/>
        <w:bottom w:val="none" w:sz="0" w:space="0" w:color="auto"/>
        <w:right w:val="none" w:sz="0" w:space="0" w:color="auto"/>
      </w:divBdr>
    </w:div>
    <w:div w:id="288247338">
      <w:bodyDiv w:val="1"/>
      <w:marLeft w:val="0"/>
      <w:marRight w:val="0"/>
      <w:marTop w:val="0"/>
      <w:marBottom w:val="0"/>
      <w:divBdr>
        <w:top w:val="none" w:sz="0" w:space="0" w:color="auto"/>
        <w:left w:val="none" w:sz="0" w:space="0" w:color="auto"/>
        <w:bottom w:val="none" w:sz="0" w:space="0" w:color="auto"/>
        <w:right w:val="none" w:sz="0" w:space="0" w:color="auto"/>
      </w:divBdr>
    </w:div>
    <w:div w:id="292177586">
      <w:bodyDiv w:val="1"/>
      <w:marLeft w:val="0"/>
      <w:marRight w:val="0"/>
      <w:marTop w:val="0"/>
      <w:marBottom w:val="0"/>
      <w:divBdr>
        <w:top w:val="none" w:sz="0" w:space="0" w:color="auto"/>
        <w:left w:val="none" w:sz="0" w:space="0" w:color="auto"/>
        <w:bottom w:val="none" w:sz="0" w:space="0" w:color="auto"/>
        <w:right w:val="none" w:sz="0" w:space="0" w:color="auto"/>
      </w:divBdr>
    </w:div>
    <w:div w:id="297078341">
      <w:bodyDiv w:val="1"/>
      <w:marLeft w:val="0"/>
      <w:marRight w:val="0"/>
      <w:marTop w:val="0"/>
      <w:marBottom w:val="0"/>
      <w:divBdr>
        <w:top w:val="none" w:sz="0" w:space="0" w:color="auto"/>
        <w:left w:val="none" w:sz="0" w:space="0" w:color="auto"/>
        <w:bottom w:val="none" w:sz="0" w:space="0" w:color="auto"/>
        <w:right w:val="none" w:sz="0" w:space="0" w:color="auto"/>
      </w:divBdr>
    </w:div>
    <w:div w:id="298849998">
      <w:bodyDiv w:val="1"/>
      <w:marLeft w:val="0"/>
      <w:marRight w:val="0"/>
      <w:marTop w:val="0"/>
      <w:marBottom w:val="0"/>
      <w:divBdr>
        <w:top w:val="none" w:sz="0" w:space="0" w:color="auto"/>
        <w:left w:val="none" w:sz="0" w:space="0" w:color="auto"/>
        <w:bottom w:val="none" w:sz="0" w:space="0" w:color="auto"/>
        <w:right w:val="none" w:sz="0" w:space="0" w:color="auto"/>
      </w:divBdr>
    </w:div>
    <w:div w:id="300503996">
      <w:bodyDiv w:val="1"/>
      <w:marLeft w:val="0"/>
      <w:marRight w:val="0"/>
      <w:marTop w:val="0"/>
      <w:marBottom w:val="0"/>
      <w:divBdr>
        <w:top w:val="none" w:sz="0" w:space="0" w:color="auto"/>
        <w:left w:val="none" w:sz="0" w:space="0" w:color="auto"/>
        <w:bottom w:val="none" w:sz="0" w:space="0" w:color="auto"/>
        <w:right w:val="none" w:sz="0" w:space="0" w:color="auto"/>
      </w:divBdr>
    </w:div>
    <w:div w:id="301497682">
      <w:bodyDiv w:val="1"/>
      <w:marLeft w:val="0"/>
      <w:marRight w:val="0"/>
      <w:marTop w:val="0"/>
      <w:marBottom w:val="0"/>
      <w:divBdr>
        <w:top w:val="none" w:sz="0" w:space="0" w:color="auto"/>
        <w:left w:val="none" w:sz="0" w:space="0" w:color="auto"/>
        <w:bottom w:val="none" w:sz="0" w:space="0" w:color="auto"/>
        <w:right w:val="none" w:sz="0" w:space="0" w:color="auto"/>
      </w:divBdr>
    </w:div>
    <w:div w:id="303581630">
      <w:bodyDiv w:val="1"/>
      <w:marLeft w:val="0"/>
      <w:marRight w:val="0"/>
      <w:marTop w:val="0"/>
      <w:marBottom w:val="0"/>
      <w:divBdr>
        <w:top w:val="none" w:sz="0" w:space="0" w:color="auto"/>
        <w:left w:val="none" w:sz="0" w:space="0" w:color="auto"/>
        <w:bottom w:val="none" w:sz="0" w:space="0" w:color="auto"/>
        <w:right w:val="none" w:sz="0" w:space="0" w:color="auto"/>
      </w:divBdr>
    </w:div>
    <w:div w:id="306011928">
      <w:bodyDiv w:val="1"/>
      <w:marLeft w:val="0"/>
      <w:marRight w:val="0"/>
      <w:marTop w:val="0"/>
      <w:marBottom w:val="0"/>
      <w:divBdr>
        <w:top w:val="none" w:sz="0" w:space="0" w:color="auto"/>
        <w:left w:val="none" w:sz="0" w:space="0" w:color="auto"/>
        <w:bottom w:val="none" w:sz="0" w:space="0" w:color="auto"/>
        <w:right w:val="none" w:sz="0" w:space="0" w:color="auto"/>
      </w:divBdr>
    </w:div>
    <w:div w:id="307780463">
      <w:bodyDiv w:val="1"/>
      <w:marLeft w:val="0"/>
      <w:marRight w:val="0"/>
      <w:marTop w:val="0"/>
      <w:marBottom w:val="0"/>
      <w:divBdr>
        <w:top w:val="none" w:sz="0" w:space="0" w:color="auto"/>
        <w:left w:val="none" w:sz="0" w:space="0" w:color="auto"/>
        <w:bottom w:val="none" w:sz="0" w:space="0" w:color="auto"/>
        <w:right w:val="none" w:sz="0" w:space="0" w:color="auto"/>
      </w:divBdr>
    </w:div>
    <w:div w:id="312682126">
      <w:bodyDiv w:val="1"/>
      <w:marLeft w:val="0"/>
      <w:marRight w:val="0"/>
      <w:marTop w:val="0"/>
      <w:marBottom w:val="0"/>
      <w:divBdr>
        <w:top w:val="none" w:sz="0" w:space="0" w:color="auto"/>
        <w:left w:val="none" w:sz="0" w:space="0" w:color="auto"/>
        <w:bottom w:val="none" w:sz="0" w:space="0" w:color="auto"/>
        <w:right w:val="none" w:sz="0" w:space="0" w:color="auto"/>
      </w:divBdr>
    </w:div>
    <w:div w:id="316148571">
      <w:bodyDiv w:val="1"/>
      <w:marLeft w:val="0"/>
      <w:marRight w:val="0"/>
      <w:marTop w:val="0"/>
      <w:marBottom w:val="0"/>
      <w:divBdr>
        <w:top w:val="none" w:sz="0" w:space="0" w:color="auto"/>
        <w:left w:val="none" w:sz="0" w:space="0" w:color="auto"/>
        <w:bottom w:val="none" w:sz="0" w:space="0" w:color="auto"/>
        <w:right w:val="none" w:sz="0" w:space="0" w:color="auto"/>
      </w:divBdr>
    </w:div>
    <w:div w:id="320425973">
      <w:bodyDiv w:val="1"/>
      <w:marLeft w:val="0"/>
      <w:marRight w:val="0"/>
      <w:marTop w:val="0"/>
      <w:marBottom w:val="0"/>
      <w:divBdr>
        <w:top w:val="none" w:sz="0" w:space="0" w:color="auto"/>
        <w:left w:val="none" w:sz="0" w:space="0" w:color="auto"/>
        <w:bottom w:val="none" w:sz="0" w:space="0" w:color="auto"/>
        <w:right w:val="none" w:sz="0" w:space="0" w:color="auto"/>
      </w:divBdr>
    </w:div>
    <w:div w:id="320429766">
      <w:bodyDiv w:val="1"/>
      <w:marLeft w:val="0"/>
      <w:marRight w:val="0"/>
      <w:marTop w:val="0"/>
      <w:marBottom w:val="0"/>
      <w:divBdr>
        <w:top w:val="none" w:sz="0" w:space="0" w:color="auto"/>
        <w:left w:val="none" w:sz="0" w:space="0" w:color="auto"/>
        <w:bottom w:val="none" w:sz="0" w:space="0" w:color="auto"/>
        <w:right w:val="none" w:sz="0" w:space="0" w:color="auto"/>
      </w:divBdr>
    </w:div>
    <w:div w:id="321617218">
      <w:bodyDiv w:val="1"/>
      <w:marLeft w:val="0"/>
      <w:marRight w:val="0"/>
      <w:marTop w:val="0"/>
      <w:marBottom w:val="0"/>
      <w:divBdr>
        <w:top w:val="none" w:sz="0" w:space="0" w:color="auto"/>
        <w:left w:val="none" w:sz="0" w:space="0" w:color="auto"/>
        <w:bottom w:val="none" w:sz="0" w:space="0" w:color="auto"/>
        <w:right w:val="none" w:sz="0" w:space="0" w:color="auto"/>
      </w:divBdr>
    </w:div>
    <w:div w:id="322658573">
      <w:bodyDiv w:val="1"/>
      <w:marLeft w:val="0"/>
      <w:marRight w:val="0"/>
      <w:marTop w:val="0"/>
      <w:marBottom w:val="0"/>
      <w:divBdr>
        <w:top w:val="none" w:sz="0" w:space="0" w:color="auto"/>
        <w:left w:val="none" w:sz="0" w:space="0" w:color="auto"/>
        <w:bottom w:val="none" w:sz="0" w:space="0" w:color="auto"/>
        <w:right w:val="none" w:sz="0" w:space="0" w:color="auto"/>
      </w:divBdr>
    </w:div>
    <w:div w:id="322976385">
      <w:bodyDiv w:val="1"/>
      <w:marLeft w:val="0"/>
      <w:marRight w:val="0"/>
      <w:marTop w:val="0"/>
      <w:marBottom w:val="0"/>
      <w:divBdr>
        <w:top w:val="none" w:sz="0" w:space="0" w:color="auto"/>
        <w:left w:val="none" w:sz="0" w:space="0" w:color="auto"/>
        <w:bottom w:val="none" w:sz="0" w:space="0" w:color="auto"/>
        <w:right w:val="none" w:sz="0" w:space="0" w:color="auto"/>
      </w:divBdr>
    </w:div>
    <w:div w:id="323704381">
      <w:bodyDiv w:val="1"/>
      <w:marLeft w:val="0"/>
      <w:marRight w:val="0"/>
      <w:marTop w:val="0"/>
      <w:marBottom w:val="0"/>
      <w:divBdr>
        <w:top w:val="none" w:sz="0" w:space="0" w:color="auto"/>
        <w:left w:val="none" w:sz="0" w:space="0" w:color="auto"/>
        <w:bottom w:val="none" w:sz="0" w:space="0" w:color="auto"/>
        <w:right w:val="none" w:sz="0" w:space="0" w:color="auto"/>
      </w:divBdr>
    </w:div>
    <w:div w:id="327250962">
      <w:bodyDiv w:val="1"/>
      <w:marLeft w:val="0"/>
      <w:marRight w:val="0"/>
      <w:marTop w:val="0"/>
      <w:marBottom w:val="0"/>
      <w:divBdr>
        <w:top w:val="none" w:sz="0" w:space="0" w:color="auto"/>
        <w:left w:val="none" w:sz="0" w:space="0" w:color="auto"/>
        <w:bottom w:val="none" w:sz="0" w:space="0" w:color="auto"/>
        <w:right w:val="none" w:sz="0" w:space="0" w:color="auto"/>
      </w:divBdr>
    </w:div>
    <w:div w:id="330333397">
      <w:bodyDiv w:val="1"/>
      <w:marLeft w:val="0"/>
      <w:marRight w:val="0"/>
      <w:marTop w:val="0"/>
      <w:marBottom w:val="0"/>
      <w:divBdr>
        <w:top w:val="none" w:sz="0" w:space="0" w:color="auto"/>
        <w:left w:val="none" w:sz="0" w:space="0" w:color="auto"/>
        <w:bottom w:val="none" w:sz="0" w:space="0" w:color="auto"/>
        <w:right w:val="none" w:sz="0" w:space="0" w:color="auto"/>
      </w:divBdr>
    </w:div>
    <w:div w:id="330986482">
      <w:bodyDiv w:val="1"/>
      <w:marLeft w:val="0"/>
      <w:marRight w:val="0"/>
      <w:marTop w:val="0"/>
      <w:marBottom w:val="0"/>
      <w:divBdr>
        <w:top w:val="none" w:sz="0" w:space="0" w:color="auto"/>
        <w:left w:val="none" w:sz="0" w:space="0" w:color="auto"/>
        <w:bottom w:val="none" w:sz="0" w:space="0" w:color="auto"/>
        <w:right w:val="none" w:sz="0" w:space="0" w:color="auto"/>
      </w:divBdr>
    </w:div>
    <w:div w:id="335034464">
      <w:bodyDiv w:val="1"/>
      <w:marLeft w:val="0"/>
      <w:marRight w:val="0"/>
      <w:marTop w:val="0"/>
      <w:marBottom w:val="0"/>
      <w:divBdr>
        <w:top w:val="none" w:sz="0" w:space="0" w:color="auto"/>
        <w:left w:val="none" w:sz="0" w:space="0" w:color="auto"/>
        <w:bottom w:val="none" w:sz="0" w:space="0" w:color="auto"/>
        <w:right w:val="none" w:sz="0" w:space="0" w:color="auto"/>
      </w:divBdr>
    </w:div>
    <w:div w:id="338653576">
      <w:bodyDiv w:val="1"/>
      <w:marLeft w:val="0"/>
      <w:marRight w:val="0"/>
      <w:marTop w:val="0"/>
      <w:marBottom w:val="0"/>
      <w:divBdr>
        <w:top w:val="none" w:sz="0" w:space="0" w:color="auto"/>
        <w:left w:val="none" w:sz="0" w:space="0" w:color="auto"/>
        <w:bottom w:val="none" w:sz="0" w:space="0" w:color="auto"/>
        <w:right w:val="none" w:sz="0" w:space="0" w:color="auto"/>
      </w:divBdr>
    </w:div>
    <w:div w:id="342587986">
      <w:bodyDiv w:val="1"/>
      <w:marLeft w:val="0"/>
      <w:marRight w:val="0"/>
      <w:marTop w:val="0"/>
      <w:marBottom w:val="0"/>
      <w:divBdr>
        <w:top w:val="none" w:sz="0" w:space="0" w:color="auto"/>
        <w:left w:val="none" w:sz="0" w:space="0" w:color="auto"/>
        <w:bottom w:val="none" w:sz="0" w:space="0" w:color="auto"/>
        <w:right w:val="none" w:sz="0" w:space="0" w:color="auto"/>
      </w:divBdr>
    </w:div>
    <w:div w:id="343094909">
      <w:bodyDiv w:val="1"/>
      <w:marLeft w:val="0"/>
      <w:marRight w:val="0"/>
      <w:marTop w:val="0"/>
      <w:marBottom w:val="0"/>
      <w:divBdr>
        <w:top w:val="none" w:sz="0" w:space="0" w:color="auto"/>
        <w:left w:val="none" w:sz="0" w:space="0" w:color="auto"/>
        <w:bottom w:val="none" w:sz="0" w:space="0" w:color="auto"/>
        <w:right w:val="none" w:sz="0" w:space="0" w:color="auto"/>
      </w:divBdr>
    </w:div>
    <w:div w:id="348070817">
      <w:bodyDiv w:val="1"/>
      <w:marLeft w:val="0"/>
      <w:marRight w:val="0"/>
      <w:marTop w:val="0"/>
      <w:marBottom w:val="0"/>
      <w:divBdr>
        <w:top w:val="none" w:sz="0" w:space="0" w:color="auto"/>
        <w:left w:val="none" w:sz="0" w:space="0" w:color="auto"/>
        <w:bottom w:val="none" w:sz="0" w:space="0" w:color="auto"/>
        <w:right w:val="none" w:sz="0" w:space="0" w:color="auto"/>
      </w:divBdr>
    </w:div>
    <w:div w:id="348802838">
      <w:bodyDiv w:val="1"/>
      <w:marLeft w:val="0"/>
      <w:marRight w:val="0"/>
      <w:marTop w:val="0"/>
      <w:marBottom w:val="0"/>
      <w:divBdr>
        <w:top w:val="none" w:sz="0" w:space="0" w:color="auto"/>
        <w:left w:val="none" w:sz="0" w:space="0" w:color="auto"/>
        <w:bottom w:val="none" w:sz="0" w:space="0" w:color="auto"/>
        <w:right w:val="none" w:sz="0" w:space="0" w:color="auto"/>
      </w:divBdr>
    </w:div>
    <w:div w:id="356734020">
      <w:bodyDiv w:val="1"/>
      <w:marLeft w:val="0"/>
      <w:marRight w:val="0"/>
      <w:marTop w:val="0"/>
      <w:marBottom w:val="0"/>
      <w:divBdr>
        <w:top w:val="none" w:sz="0" w:space="0" w:color="auto"/>
        <w:left w:val="none" w:sz="0" w:space="0" w:color="auto"/>
        <w:bottom w:val="none" w:sz="0" w:space="0" w:color="auto"/>
        <w:right w:val="none" w:sz="0" w:space="0" w:color="auto"/>
      </w:divBdr>
    </w:div>
    <w:div w:id="358092640">
      <w:bodyDiv w:val="1"/>
      <w:marLeft w:val="0"/>
      <w:marRight w:val="0"/>
      <w:marTop w:val="0"/>
      <w:marBottom w:val="0"/>
      <w:divBdr>
        <w:top w:val="none" w:sz="0" w:space="0" w:color="auto"/>
        <w:left w:val="none" w:sz="0" w:space="0" w:color="auto"/>
        <w:bottom w:val="none" w:sz="0" w:space="0" w:color="auto"/>
        <w:right w:val="none" w:sz="0" w:space="0" w:color="auto"/>
      </w:divBdr>
    </w:div>
    <w:div w:id="361594575">
      <w:bodyDiv w:val="1"/>
      <w:marLeft w:val="0"/>
      <w:marRight w:val="0"/>
      <w:marTop w:val="0"/>
      <w:marBottom w:val="0"/>
      <w:divBdr>
        <w:top w:val="none" w:sz="0" w:space="0" w:color="auto"/>
        <w:left w:val="none" w:sz="0" w:space="0" w:color="auto"/>
        <w:bottom w:val="none" w:sz="0" w:space="0" w:color="auto"/>
        <w:right w:val="none" w:sz="0" w:space="0" w:color="auto"/>
      </w:divBdr>
    </w:div>
    <w:div w:id="364409390">
      <w:bodyDiv w:val="1"/>
      <w:marLeft w:val="0"/>
      <w:marRight w:val="0"/>
      <w:marTop w:val="0"/>
      <w:marBottom w:val="0"/>
      <w:divBdr>
        <w:top w:val="none" w:sz="0" w:space="0" w:color="auto"/>
        <w:left w:val="none" w:sz="0" w:space="0" w:color="auto"/>
        <w:bottom w:val="none" w:sz="0" w:space="0" w:color="auto"/>
        <w:right w:val="none" w:sz="0" w:space="0" w:color="auto"/>
      </w:divBdr>
    </w:div>
    <w:div w:id="365763009">
      <w:bodyDiv w:val="1"/>
      <w:marLeft w:val="0"/>
      <w:marRight w:val="0"/>
      <w:marTop w:val="0"/>
      <w:marBottom w:val="0"/>
      <w:divBdr>
        <w:top w:val="none" w:sz="0" w:space="0" w:color="auto"/>
        <w:left w:val="none" w:sz="0" w:space="0" w:color="auto"/>
        <w:bottom w:val="none" w:sz="0" w:space="0" w:color="auto"/>
        <w:right w:val="none" w:sz="0" w:space="0" w:color="auto"/>
      </w:divBdr>
    </w:div>
    <w:div w:id="367099014">
      <w:bodyDiv w:val="1"/>
      <w:marLeft w:val="0"/>
      <w:marRight w:val="0"/>
      <w:marTop w:val="0"/>
      <w:marBottom w:val="0"/>
      <w:divBdr>
        <w:top w:val="none" w:sz="0" w:space="0" w:color="auto"/>
        <w:left w:val="none" w:sz="0" w:space="0" w:color="auto"/>
        <w:bottom w:val="none" w:sz="0" w:space="0" w:color="auto"/>
        <w:right w:val="none" w:sz="0" w:space="0" w:color="auto"/>
      </w:divBdr>
    </w:div>
    <w:div w:id="373385778">
      <w:bodyDiv w:val="1"/>
      <w:marLeft w:val="0"/>
      <w:marRight w:val="0"/>
      <w:marTop w:val="0"/>
      <w:marBottom w:val="0"/>
      <w:divBdr>
        <w:top w:val="none" w:sz="0" w:space="0" w:color="auto"/>
        <w:left w:val="none" w:sz="0" w:space="0" w:color="auto"/>
        <w:bottom w:val="none" w:sz="0" w:space="0" w:color="auto"/>
        <w:right w:val="none" w:sz="0" w:space="0" w:color="auto"/>
      </w:divBdr>
    </w:div>
    <w:div w:id="374041032">
      <w:bodyDiv w:val="1"/>
      <w:marLeft w:val="0"/>
      <w:marRight w:val="0"/>
      <w:marTop w:val="0"/>
      <w:marBottom w:val="0"/>
      <w:divBdr>
        <w:top w:val="none" w:sz="0" w:space="0" w:color="auto"/>
        <w:left w:val="none" w:sz="0" w:space="0" w:color="auto"/>
        <w:bottom w:val="none" w:sz="0" w:space="0" w:color="auto"/>
        <w:right w:val="none" w:sz="0" w:space="0" w:color="auto"/>
      </w:divBdr>
    </w:div>
    <w:div w:id="376514645">
      <w:bodyDiv w:val="1"/>
      <w:marLeft w:val="0"/>
      <w:marRight w:val="0"/>
      <w:marTop w:val="0"/>
      <w:marBottom w:val="0"/>
      <w:divBdr>
        <w:top w:val="none" w:sz="0" w:space="0" w:color="auto"/>
        <w:left w:val="none" w:sz="0" w:space="0" w:color="auto"/>
        <w:bottom w:val="none" w:sz="0" w:space="0" w:color="auto"/>
        <w:right w:val="none" w:sz="0" w:space="0" w:color="auto"/>
      </w:divBdr>
    </w:div>
    <w:div w:id="381713626">
      <w:bodyDiv w:val="1"/>
      <w:marLeft w:val="0"/>
      <w:marRight w:val="0"/>
      <w:marTop w:val="0"/>
      <w:marBottom w:val="0"/>
      <w:divBdr>
        <w:top w:val="none" w:sz="0" w:space="0" w:color="auto"/>
        <w:left w:val="none" w:sz="0" w:space="0" w:color="auto"/>
        <w:bottom w:val="none" w:sz="0" w:space="0" w:color="auto"/>
        <w:right w:val="none" w:sz="0" w:space="0" w:color="auto"/>
      </w:divBdr>
    </w:div>
    <w:div w:id="383414561">
      <w:bodyDiv w:val="1"/>
      <w:marLeft w:val="0"/>
      <w:marRight w:val="0"/>
      <w:marTop w:val="0"/>
      <w:marBottom w:val="0"/>
      <w:divBdr>
        <w:top w:val="none" w:sz="0" w:space="0" w:color="auto"/>
        <w:left w:val="none" w:sz="0" w:space="0" w:color="auto"/>
        <w:bottom w:val="none" w:sz="0" w:space="0" w:color="auto"/>
        <w:right w:val="none" w:sz="0" w:space="0" w:color="auto"/>
      </w:divBdr>
    </w:div>
    <w:div w:id="384835407">
      <w:bodyDiv w:val="1"/>
      <w:marLeft w:val="0"/>
      <w:marRight w:val="0"/>
      <w:marTop w:val="0"/>
      <w:marBottom w:val="0"/>
      <w:divBdr>
        <w:top w:val="none" w:sz="0" w:space="0" w:color="auto"/>
        <w:left w:val="none" w:sz="0" w:space="0" w:color="auto"/>
        <w:bottom w:val="none" w:sz="0" w:space="0" w:color="auto"/>
        <w:right w:val="none" w:sz="0" w:space="0" w:color="auto"/>
      </w:divBdr>
    </w:div>
    <w:div w:id="385876658">
      <w:bodyDiv w:val="1"/>
      <w:marLeft w:val="0"/>
      <w:marRight w:val="0"/>
      <w:marTop w:val="0"/>
      <w:marBottom w:val="0"/>
      <w:divBdr>
        <w:top w:val="none" w:sz="0" w:space="0" w:color="auto"/>
        <w:left w:val="none" w:sz="0" w:space="0" w:color="auto"/>
        <w:bottom w:val="none" w:sz="0" w:space="0" w:color="auto"/>
        <w:right w:val="none" w:sz="0" w:space="0" w:color="auto"/>
      </w:divBdr>
    </w:div>
    <w:div w:id="386799728">
      <w:bodyDiv w:val="1"/>
      <w:marLeft w:val="0"/>
      <w:marRight w:val="0"/>
      <w:marTop w:val="0"/>
      <w:marBottom w:val="0"/>
      <w:divBdr>
        <w:top w:val="none" w:sz="0" w:space="0" w:color="auto"/>
        <w:left w:val="none" w:sz="0" w:space="0" w:color="auto"/>
        <w:bottom w:val="none" w:sz="0" w:space="0" w:color="auto"/>
        <w:right w:val="none" w:sz="0" w:space="0" w:color="auto"/>
      </w:divBdr>
    </w:div>
    <w:div w:id="387462215">
      <w:bodyDiv w:val="1"/>
      <w:marLeft w:val="0"/>
      <w:marRight w:val="0"/>
      <w:marTop w:val="0"/>
      <w:marBottom w:val="0"/>
      <w:divBdr>
        <w:top w:val="none" w:sz="0" w:space="0" w:color="auto"/>
        <w:left w:val="none" w:sz="0" w:space="0" w:color="auto"/>
        <w:bottom w:val="none" w:sz="0" w:space="0" w:color="auto"/>
        <w:right w:val="none" w:sz="0" w:space="0" w:color="auto"/>
      </w:divBdr>
    </w:div>
    <w:div w:id="390927727">
      <w:bodyDiv w:val="1"/>
      <w:marLeft w:val="0"/>
      <w:marRight w:val="0"/>
      <w:marTop w:val="0"/>
      <w:marBottom w:val="0"/>
      <w:divBdr>
        <w:top w:val="none" w:sz="0" w:space="0" w:color="auto"/>
        <w:left w:val="none" w:sz="0" w:space="0" w:color="auto"/>
        <w:bottom w:val="none" w:sz="0" w:space="0" w:color="auto"/>
        <w:right w:val="none" w:sz="0" w:space="0" w:color="auto"/>
      </w:divBdr>
    </w:div>
    <w:div w:id="391587996">
      <w:bodyDiv w:val="1"/>
      <w:marLeft w:val="0"/>
      <w:marRight w:val="0"/>
      <w:marTop w:val="0"/>
      <w:marBottom w:val="0"/>
      <w:divBdr>
        <w:top w:val="none" w:sz="0" w:space="0" w:color="auto"/>
        <w:left w:val="none" w:sz="0" w:space="0" w:color="auto"/>
        <w:bottom w:val="none" w:sz="0" w:space="0" w:color="auto"/>
        <w:right w:val="none" w:sz="0" w:space="0" w:color="auto"/>
      </w:divBdr>
    </w:div>
    <w:div w:id="393048403">
      <w:bodyDiv w:val="1"/>
      <w:marLeft w:val="0"/>
      <w:marRight w:val="0"/>
      <w:marTop w:val="0"/>
      <w:marBottom w:val="0"/>
      <w:divBdr>
        <w:top w:val="none" w:sz="0" w:space="0" w:color="auto"/>
        <w:left w:val="none" w:sz="0" w:space="0" w:color="auto"/>
        <w:bottom w:val="none" w:sz="0" w:space="0" w:color="auto"/>
        <w:right w:val="none" w:sz="0" w:space="0" w:color="auto"/>
      </w:divBdr>
    </w:div>
    <w:div w:id="393968127">
      <w:bodyDiv w:val="1"/>
      <w:marLeft w:val="0"/>
      <w:marRight w:val="0"/>
      <w:marTop w:val="0"/>
      <w:marBottom w:val="0"/>
      <w:divBdr>
        <w:top w:val="none" w:sz="0" w:space="0" w:color="auto"/>
        <w:left w:val="none" w:sz="0" w:space="0" w:color="auto"/>
        <w:bottom w:val="none" w:sz="0" w:space="0" w:color="auto"/>
        <w:right w:val="none" w:sz="0" w:space="0" w:color="auto"/>
      </w:divBdr>
    </w:div>
    <w:div w:id="394544881">
      <w:bodyDiv w:val="1"/>
      <w:marLeft w:val="0"/>
      <w:marRight w:val="0"/>
      <w:marTop w:val="0"/>
      <w:marBottom w:val="0"/>
      <w:divBdr>
        <w:top w:val="none" w:sz="0" w:space="0" w:color="auto"/>
        <w:left w:val="none" w:sz="0" w:space="0" w:color="auto"/>
        <w:bottom w:val="none" w:sz="0" w:space="0" w:color="auto"/>
        <w:right w:val="none" w:sz="0" w:space="0" w:color="auto"/>
      </w:divBdr>
    </w:div>
    <w:div w:id="400640397">
      <w:bodyDiv w:val="1"/>
      <w:marLeft w:val="0"/>
      <w:marRight w:val="0"/>
      <w:marTop w:val="0"/>
      <w:marBottom w:val="0"/>
      <w:divBdr>
        <w:top w:val="none" w:sz="0" w:space="0" w:color="auto"/>
        <w:left w:val="none" w:sz="0" w:space="0" w:color="auto"/>
        <w:bottom w:val="none" w:sz="0" w:space="0" w:color="auto"/>
        <w:right w:val="none" w:sz="0" w:space="0" w:color="auto"/>
      </w:divBdr>
    </w:div>
    <w:div w:id="405078824">
      <w:bodyDiv w:val="1"/>
      <w:marLeft w:val="0"/>
      <w:marRight w:val="0"/>
      <w:marTop w:val="0"/>
      <w:marBottom w:val="0"/>
      <w:divBdr>
        <w:top w:val="none" w:sz="0" w:space="0" w:color="auto"/>
        <w:left w:val="none" w:sz="0" w:space="0" w:color="auto"/>
        <w:bottom w:val="none" w:sz="0" w:space="0" w:color="auto"/>
        <w:right w:val="none" w:sz="0" w:space="0" w:color="auto"/>
      </w:divBdr>
    </w:div>
    <w:div w:id="408624153">
      <w:bodyDiv w:val="1"/>
      <w:marLeft w:val="0"/>
      <w:marRight w:val="0"/>
      <w:marTop w:val="0"/>
      <w:marBottom w:val="0"/>
      <w:divBdr>
        <w:top w:val="none" w:sz="0" w:space="0" w:color="auto"/>
        <w:left w:val="none" w:sz="0" w:space="0" w:color="auto"/>
        <w:bottom w:val="none" w:sz="0" w:space="0" w:color="auto"/>
        <w:right w:val="none" w:sz="0" w:space="0" w:color="auto"/>
      </w:divBdr>
    </w:div>
    <w:div w:id="410005727">
      <w:bodyDiv w:val="1"/>
      <w:marLeft w:val="0"/>
      <w:marRight w:val="0"/>
      <w:marTop w:val="0"/>
      <w:marBottom w:val="0"/>
      <w:divBdr>
        <w:top w:val="none" w:sz="0" w:space="0" w:color="auto"/>
        <w:left w:val="none" w:sz="0" w:space="0" w:color="auto"/>
        <w:bottom w:val="none" w:sz="0" w:space="0" w:color="auto"/>
        <w:right w:val="none" w:sz="0" w:space="0" w:color="auto"/>
      </w:divBdr>
    </w:div>
    <w:div w:id="417941013">
      <w:bodyDiv w:val="1"/>
      <w:marLeft w:val="0"/>
      <w:marRight w:val="0"/>
      <w:marTop w:val="0"/>
      <w:marBottom w:val="0"/>
      <w:divBdr>
        <w:top w:val="none" w:sz="0" w:space="0" w:color="auto"/>
        <w:left w:val="none" w:sz="0" w:space="0" w:color="auto"/>
        <w:bottom w:val="none" w:sz="0" w:space="0" w:color="auto"/>
        <w:right w:val="none" w:sz="0" w:space="0" w:color="auto"/>
      </w:divBdr>
    </w:div>
    <w:div w:id="418797066">
      <w:bodyDiv w:val="1"/>
      <w:marLeft w:val="0"/>
      <w:marRight w:val="0"/>
      <w:marTop w:val="0"/>
      <w:marBottom w:val="0"/>
      <w:divBdr>
        <w:top w:val="none" w:sz="0" w:space="0" w:color="auto"/>
        <w:left w:val="none" w:sz="0" w:space="0" w:color="auto"/>
        <w:bottom w:val="none" w:sz="0" w:space="0" w:color="auto"/>
        <w:right w:val="none" w:sz="0" w:space="0" w:color="auto"/>
      </w:divBdr>
    </w:div>
    <w:div w:id="420755928">
      <w:bodyDiv w:val="1"/>
      <w:marLeft w:val="0"/>
      <w:marRight w:val="0"/>
      <w:marTop w:val="0"/>
      <w:marBottom w:val="0"/>
      <w:divBdr>
        <w:top w:val="none" w:sz="0" w:space="0" w:color="auto"/>
        <w:left w:val="none" w:sz="0" w:space="0" w:color="auto"/>
        <w:bottom w:val="none" w:sz="0" w:space="0" w:color="auto"/>
        <w:right w:val="none" w:sz="0" w:space="0" w:color="auto"/>
      </w:divBdr>
    </w:div>
    <w:div w:id="422995588">
      <w:bodyDiv w:val="1"/>
      <w:marLeft w:val="0"/>
      <w:marRight w:val="0"/>
      <w:marTop w:val="0"/>
      <w:marBottom w:val="0"/>
      <w:divBdr>
        <w:top w:val="none" w:sz="0" w:space="0" w:color="auto"/>
        <w:left w:val="none" w:sz="0" w:space="0" w:color="auto"/>
        <w:bottom w:val="none" w:sz="0" w:space="0" w:color="auto"/>
        <w:right w:val="none" w:sz="0" w:space="0" w:color="auto"/>
      </w:divBdr>
    </w:div>
    <w:div w:id="424497773">
      <w:bodyDiv w:val="1"/>
      <w:marLeft w:val="0"/>
      <w:marRight w:val="0"/>
      <w:marTop w:val="0"/>
      <w:marBottom w:val="0"/>
      <w:divBdr>
        <w:top w:val="none" w:sz="0" w:space="0" w:color="auto"/>
        <w:left w:val="none" w:sz="0" w:space="0" w:color="auto"/>
        <w:bottom w:val="none" w:sz="0" w:space="0" w:color="auto"/>
        <w:right w:val="none" w:sz="0" w:space="0" w:color="auto"/>
      </w:divBdr>
    </w:div>
    <w:div w:id="425228354">
      <w:bodyDiv w:val="1"/>
      <w:marLeft w:val="0"/>
      <w:marRight w:val="0"/>
      <w:marTop w:val="0"/>
      <w:marBottom w:val="0"/>
      <w:divBdr>
        <w:top w:val="none" w:sz="0" w:space="0" w:color="auto"/>
        <w:left w:val="none" w:sz="0" w:space="0" w:color="auto"/>
        <w:bottom w:val="none" w:sz="0" w:space="0" w:color="auto"/>
        <w:right w:val="none" w:sz="0" w:space="0" w:color="auto"/>
      </w:divBdr>
    </w:div>
    <w:div w:id="429396754">
      <w:bodyDiv w:val="1"/>
      <w:marLeft w:val="0"/>
      <w:marRight w:val="0"/>
      <w:marTop w:val="0"/>
      <w:marBottom w:val="0"/>
      <w:divBdr>
        <w:top w:val="none" w:sz="0" w:space="0" w:color="auto"/>
        <w:left w:val="none" w:sz="0" w:space="0" w:color="auto"/>
        <w:bottom w:val="none" w:sz="0" w:space="0" w:color="auto"/>
        <w:right w:val="none" w:sz="0" w:space="0" w:color="auto"/>
      </w:divBdr>
    </w:div>
    <w:div w:id="433943957">
      <w:bodyDiv w:val="1"/>
      <w:marLeft w:val="0"/>
      <w:marRight w:val="0"/>
      <w:marTop w:val="0"/>
      <w:marBottom w:val="0"/>
      <w:divBdr>
        <w:top w:val="none" w:sz="0" w:space="0" w:color="auto"/>
        <w:left w:val="none" w:sz="0" w:space="0" w:color="auto"/>
        <w:bottom w:val="none" w:sz="0" w:space="0" w:color="auto"/>
        <w:right w:val="none" w:sz="0" w:space="0" w:color="auto"/>
      </w:divBdr>
    </w:div>
    <w:div w:id="435370464">
      <w:bodyDiv w:val="1"/>
      <w:marLeft w:val="0"/>
      <w:marRight w:val="0"/>
      <w:marTop w:val="0"/>
      <w:marBottom w:val="0"/>
      <w:divBdr>
        <w:top w:val="none" w:sz="0" w:space="0" w:color="auto"/>
        <w:left w:val="none" w:sz="0" w:space="0" w:color="auto"/>
        <w:bottom w:val="none" w:sz="0" w:space="0" w:color="auto"/>
        <w:right w:val="none" w:sz="0" w:space="0" w:color="auto"/>
      </w:divBdr>
    </w:div>
    <w:div w:id="439447229">
      <w:bodyDiv w:val="1"/>
      <w:marLeft w:val="0"/>
      <w:marRight w:val="0"/>
      <w:marTop w:val="0"/>
      <w:marBottom w:val="0"/>
      <w:divBdr>
        <w:top w:val="none" w:sz="0" w:space="0" w:color="auto"/>
        <w:left w:val="none" w:sz="0" w:space="0" w:color="auto"/>
        <w:bottom w:val="none" w:sz="0" w:space="0" w:color="auto"/>
        <w:right w:val="none" w:sz="0" w:space="0" w:color="auto"/>
      </w:divBdr>
    </w:div>
    <w:div w:id="439565752">
      <w:bodyDiv w:val="1"/>
      <w:marLeft w:val="0"/>
      <w:marRight w:val="0"/>
      <w:marTop w:val="0"/>
      <w:marBottom w:val="0"/>
      <w:divBdr>
        <w:top w:val="none" w:sz="0" w:space="0" w:color="auto"/>
        <w:left w:val="none" w:sz="0" w:space="0" w:color="auto"/>
        <w:bottom w:val="none" w:sz="0" w:space="0" w:color="auto"/>
        <w:right w:val="none" w:sz="0" w:space="0" w:color="auto"/>
      </w:divBdr>
    </w:div>
    <w:div w:id="439690133">
      <w:bodyDiv w:val="1"/>
      <w:marLeft w:val="0"/>
      <w:marRight w:val="0"/>
      <w:marTop w:val="0"/>
      <w:marBottom w:val="0"/>
      <w:divBdr>
        <w:top w:val="none" w:sz="0" w:space="0" w:color="auto"/>
        <w:left w:val="none" w:sz="0" w:space="0" w:color="auto"/>
        <w:bottom w:val="none" w:sz="0" w:space="0" w:color="auto"/>
        <w:right w:val="none" w:sz="0" w:space="0" w:color="auto"/>
      </w:divBdr>
    </w:div>
    <w:div w:id="442189317">
      <w:bodyDiv w:val="1"/>
      <w:marLeft w:val="0"/>
      <w:marRight w:val="0"/>
      <w:marTop w:val="0"/>
      <w:marBottom w:val="0"/>
      <w:divBdr>
        <w:top w:val="none" w:sz="0" w:space="0" w:color="auto"/>
        <w:left w:val="none" w:sz="0" w:space="0" w:color="auto"/>
        <w:bottom w:val="none" w:sz="0" w:space="0" w:color="auto"/>
        <w:right w:val="none" w:sz="0" w:space="0" w:color="auto"/>
      </w:divBdr>
    </w:div>
    <w:div w:id="444541345">
      <w:bodyDiv w:val="1"/>
      <w:marLeft w:val="0"/>
      <w:marRight w:val="0"/>
      <w:marTop w:val="0"/>
      <w:marBottom w:val="0"/>
      <w:divBdr>
        <w:top w:val="none" w:sz="0" w:space="0" w:color="auto"/>
        <w:left w:val="none" w:sz="0" w:space="0" w:color="auto"/>
        <w:bottom w:val="none" w:sz="0" w:space="0" w:color="auto"/>
        <w:right w:val="none" w:sz="0" w:space="0" w:color="auto"/>
      </w:divBdr>
    </w:div>
    <w:div w:id="447547993">
      <w:bodyDiv w:val="1"/>
      <w:marLeft w:val="0"/>
      <w:marRight w:val="0"/>
      <w:marTop w:val="0"/>
      <w:marBottom w:val="0"/>
      <w:divBdr>
        <w:top w:val="none" w:sz="0" w:space="0" w:color="auto"/>
        <w:left w:val="none" w:sz="0" w:space="0" w:color="auto"/>
        <w:bottom w:val="none" w:sz="0" w:space="0" w:color="auto"/>
        <w:right w:val="none" w:sz="0" w:space="0" w:color="auto"/>
      </w:divBdr>
    </w:div>
    <w:div w:id="448816162">
      <w:bodyDiv w:val="1"/>
      <w:marLeft w:val="0"/>
      <w:marRight w:val="0"/>
      <w:marTop w:val="0"/>
      <w:marBottom w:val="0"/>
      <w:divBdr>
        <w:top w:val="none" w:sz="0" w:space="0" w:color="auto"/>
        <w:left w:val="none" w:sz="0" w:space="0" w:color="auto"/>
        <w:bottom w:val="none" w:sz="0" w:space="0" w:color="auto"/>
        <w:right w:val="none" w:sz="0" w:space="0" w:color="auto"/>
      </w:divBdr>
    </w:div>
    <w:div w:id="448858570">
      <w:bodyDiv w:val="1"/>
      <w:marLeft w:val="0"/>
      <w:marRight w:val="0"/>
      <w:marTop w:val="0"/>
      <w:marBottom w:val="0"/>
      <w:divBdr>
        <w:top w:val="none" w:sz="0" w:space="0" w:color="auto"/>
        <w:left w:val="none" w:sz="0" w:space="0" w:color="auto"/>
        <w:bottom w:val="none" w:sz="0" w:space="0" w:color="auto"/>
        <w:right w:val="none" w:sz="0" w:space="0" w:color="auto"/>
      </w:divBdr>
    </w:div>
    <w:div w:id="450591532">
      <w:bodyDiv w:val="1"/>
      <w:marLeft w:val="0"/>
      <w:marRight w:val="0"/>
      <w:marTop w:val="0"/>
      <w:marBottom w:val="0"/>
      <w:divBdr>
        <w:top w:val="none" w:sz="0" w:space="0" w:color="auto"/>
        <w:left w:val="none" w:sz="0" w:space="0" w:color="auto"/>
        <w:bottom w:val="none" w:sz="0" w:space="0" w:color="auto"/>
        <w:right w:val="none" w:sz="0" w:space="0" w:color="auto"/>
      </w:divBdr>
    </w:div>
    <w:div w:id="452870611">
      <w:bodyDiv w:val="1"/>
      <w:marLeft w:val="0"/>
      <w:marRight w:val="0"/>
      <w:marTop w:val="0"/>
      <w:marBottom w:val="0"/>
      <w:divBdr>
        <w:top w:val="none" w:sz="0" w:space="0" w:color="auto"/>
        <w:left w:val="none" w:sz="0" w:space="0" w:color="auto"/>
        <w:bottom w:val="none" w:sz="0" w:space="0" w:color="auto"/>
        <w:right w:val="none" w:sz="0" w:space="0" w:color="auto"/>
      </w:divBdr>
    </w:div>
    <w:div w:id="457115276">
      <w:bodyDiv w:val="1"/>
      <w:marLeft w:val="0"/>
      <w:marRight w:val="0"/>
      <w:marTop w:val="0"/>
      <w:marBottom w:val="0"/>
      <w:divBdr>
        <w:top w:val="none" w:sz="0" w:space="0" w:color="auto"/>
        <w:left w:val="none" w:sz="0" w:space="0" w:color="auto"/>
        <w:bottom w:val="none" w:sz="0" w:space="0" w:color="auto"/>
        <w:right w:val="none" w:sz="0" w:space="0" w:color="auto"/>
      </w:divBdr>
    </w:div>
    <w:div w:id="458181247">
      <w:bodyDiv w:val="1"/>
      <w:marLeft w:val="0"/>
      <w:marRight w:val="0"/>
      <w:marTop w:val="0"/>
      <w:marBottom w:val="0"/>
      <w:divBdr>
        <w:top w:val="none" w:sz="0" w:space="0" w:color="auto"/>
        <w:left w:val="none" w:sz="0" w:space="0" w:color="auto"/>
        <w:bottom w:val="none" w:sz="0" w:space="0" w:color="auto"/>
        <w:right w:val="none" w:sz="0" w:space="0" w:color="auto"/>
      </w:divBdr>
    </w:div>
    <w:div w:id="459571051">
      <w:bodyDiv w:val="1"/>
      <w:marLeft w:val="0"/>
      <w:marRight w:val="0"/>
      <w:marTop w:val="0"/>
      <w:marBottom w:val="0"/>
      <w:divBdr>
        <w:top w:val="none" w:sz="0" w:space="0" w:color="auto"/>
        <w:left w:val="none" w:sz="0" w:space="0" w:color="auto"/>
        <w:bottom w:val="none" w:sz="0" w:space="0" w:color="auto"/>
        <w:right w:val="none" w:sz="0" w:space="0" w:color="auto"/>
      </w:divBdr>
    </w:div>
    <w:div w:id="460422089">
      <w:bodyDiv w:val="1"/>
      <w:marLeft w:val="0"/>
      <w:marRight w:val="0"/>
      <w:marTop w:val="0"/>
      <w:marBottom w:val="0"/>
      <w:divBdr>
        <w:top w:val="none" w:sz="0" w:space="0" w:color="auto"/>
        <w:left w:val="none" w:sz="0" w:space="0" w:color="auto"/>
        <w:bottom w:val="none" w:sz="0" w:space="0" w:color="auto"/>
        <w:right w:val="none" w:sz="0" w:space="0" w:color="auto"/>
      </w:divBdr>
    </w:div>
    <w:div w:id="461458336">
      <w:bodyDiv w:val="1"/>
      <w:marLeft w:val="0"/>
      <w:marRight w:val="0"/>
      <w:marTop w:val="0"/>
      <w:marBottom w:val="0"/>
      <w:divBdr>
        <w:top w:val="none" w:sz="0" w:space="0" w:color="auto"/>
        <w:left w:val="none" w:sz="0" w:space="0" w:color="auto"/>
        <w:bottom w:val="none" w:sz="0" w:space="0" w:color="auto"/>
        <w:right w:val="none" w:sz="0" w:space="0" w:color="auto"/>
      </w:divBdr>
    </w:div>
    <w:div w:id="465128659">
      <w:bodyDiv w:val="1"/>
      <w:marLeft w:val="0"/>
      <w:marRight w:val="0"/>
      <w:marTop w:val="0"/>
      <w:marBottom w:val="0"/>
      <w:divBdr>
        <w:top w:val="none" w:sz="0" w:space="0" w:color="auto"/>
        <w:left w:val="none" w:sz="0" w:space="0" w:color="auto"/>
        <w:bottom w:val="none" w:sz="0" w:space="0" w:color="auto"/>
        <w:right w:val="none" w:sz="0" w:space="0" w:color="auto"/>
      </w:divBdr>
    </w:div>
    <w:div w:id="465701405">
      <w:bodyDiv w:val="1"/>
      <w:marLeft w:val="0"/>
      <w:marRight w:val="0"/>
      <w:marTop w:val="0"/>
      <w:marBottom w:val="0"/>
      <w:divBdr>
        <w:top w:val="none" w:sz="0" w:space="0" w:color="auto"/>
        <w:left w:val="none" w:sz="0" w:space="0" w:color="auto"/>
        <w:bottom w:val="none" w:sz="0" w:space="0" w:color="auto"/>
        <w:right w:val="none" w:sz="0" w:space="0" w:color="auto"/>
      </w:divBdr>
    </w:div>
    <w:div w:id="467668042">
      <w:bodyDiv w:val="1"/>
      <w:marLeft w:val="0"/>
      <w:marRight w:val="0"/>
      <w:marTop w:val="0"/>
      <w:marBottom w:val="0"/>
      <w:divBdr>
        <w:top w:val="none" w:sz="0" w:space="0" w:color="auto"/>
        <w:left w:val="none" w:sz="0" w:space="0" w:color="auto"/>
        <w:bottom w:val="none" w:sz="0" w:space="0" w:color="auto"/>
        <w:right w:val="none" w:sz="0" w:space="0" w:color="auto"/>
      </w:divBdr>
    </w:div>
    <w:div w:id="468013928">
      <w:bodyDiv w:val="1"/>
      <w:marLeft w:val="0"/>
      <w:marRight w:val="0"/>
      <w:marTop w:val="0"/>
      <w:marBottom w:val="0"/>
      <w:divBdr>
        <w:top w:val="none" w:sz="0" w:space="0" w:color="auto"/>
        <w:left w:val="none" w:sz="0" w:space="0" w:color="auto"/>
        <w:bottom w:val="none" w:sz="0" w:space="0" w:color="auto"/>
        <w:right w:val="none" w:sz="0" w:space="0" w:color="auto"/>
      </w:divBdr>
    </w:div>
    <w:div w:id="469519328">
      <w:bodyDiv w:val="1"/>
      <w:marLeft w:val="0"/>
      <w:marRight w:val="0"/>
      <w:marTop w:val="0"/>
      <w:marBottom w:val="0"/>
      <w:divBdr>
        <w:top w:val="none" w:sz="0" w:space="0" w:color="auto"/>
        <w:left w:val="none" w:sz="0" w:space="0" w:color="auto"/>
        <w:bottom w:val="none" w:sz="0" w:space="0" w:color="auto"/>
        <w:right w:val="none" w:sz="0" w:space="0" w:color="auto"/>
      </w:divBdr>
    </w:div>
    <w:div w:id="473565028">
      <w:bodyDiv w:val="1"/>
      <w:marLeft w:val="0"/>
      <w:marRight w:val="0"/>
      <w:marTop w:val="0"/>
      <w:marBottom w:val="0"/>
      <w:divBdr>
        <w:top w:val="none" w:sz="0" w:space="0" w:color="auto"/>
        <w:left w:val="none" w:sz="0" w:space="0" w:color="auto"/>
        <w:bottom w:val="none" w:sz="0" w:space="0" w:color="auto"/>
        <w:right w:val="none" w:sz="0" w:space="0" w:color="auto"/>
      </w:divBdr>
    </w:div>
    <w:div w:id="473565488">
      <w:bodyDiv w:val="1"/>
      <w:marLeft w:val="0"/>
      <w:marRight w:val="0"/>
      <w:marTop w:val="0"/>
      <w:marBottom w:val="0"/>
      <w:divBdr>
        <w:top w:val="none" w:sz="0" w:space="0" w:color="auto"/>
        <w:left w:val="none" w:sz="0" w:space="0" w:color="auto"/>
        <w:bottom w:val="none" w:sz="0" w:space="0" w:color="auto"/>
        <w:right w:val="none" w:sz="0" w:space="0" w:color="auto"/>
      </w:divBdr>
    </w:div>
    <w:div w:id="473914109">
      <w:bodyDiv w:val="1"/>
      <w:marLeft w:val="0"/>
      <w:marRight w:val="0"/>
      <w:marTop w:val="0"/>
      <w:marBottom w:val="0"/>
      <w:divBdr>
        <w:top w:val="none" w:sz="0" w:space="0" w:color="auto"/>
        <w:left w:val="none" w:sz="0" w:space="0" w:color="auto"/>
        <w:bottom w:val="none" w:sz="0" w:space="0" w:color="auto"/>
        <w:right w:val="none" w:sz="0" w:space="0" w:color="auto"/>
      </w:divBdr>
    </w:div>
    <w:div w:id="476343707">
      <w:bodyDiv w:val="1"/>
      <w:marLeft w:val="0"/>
      <w:marRight w:val="0"/>
      <w:marTop w:val="0"/>
      <w:marBottom w:val="0"/>
      <w:divBdr>
        <w:top w:val="none" w:sz="0" w:space="0" w:color="auto"/>
        <w:left w:val="none" w:sz="0" w:space="0" w:color="auto"/>
        <w:bottom w:val="none" w:sz="0" w:space="0" w:color="auto"/>
        <w:right w:val="none" w:sz="0" w:space="0" w:color="auto"/>
      </w:divBdr>
    </w:div>
    <w:div w:id="477575917">
      <w:bodyDiv w:val="1"/>
      <w:marLeft w:val="0"/>
      <w:marRight w:val="0"/>
      <w:marTop w:val="0"/>
      <w:marBottom w:val="0"/>
      <w:divBdr>
        <w:top w:val="none" w:sz="0" w:space="0" w:color="auto"/>
        <w:left w:val="none" w:sz="0" w:space="0" w:color="auto"/>
        <w:bottom w:val="none" w:sz="0" w:space="0" w:color="auto"/>
        <w:right w:val="none" w:sz="0" w:space="0" w:color="auto"/>
      </w:divBdr>
    </w:div>
    <w:div w:id="477962950">
      <w:bodyDiv w:val="1"/>
      <w:marLeft w:val="0"/>
      <w:marRight w:val="0"/>
      <w:marTop w:val="0"/>
      <w:marBottom w:val="0"/>
      <w:divBdr>
        <w:top w:val="none" w:sz="0" w:space="0" w:color="auto"/>
        <w:left w:val="none" w:sz="0" w:space="0" w:color="auto"/>
        <w:bottom w:val="none" w:sz="0" w:space="0" w:color="auto"/>
        <w:right w:val="none" w:sz="0" w:space="0" w:color="auto"/>
      </w:divBdr>
    </w:div>
    <w:div w:id="480851785">
      <w:bodyDiv w:val="1"/>
      <w:marLeft w:val="0"/>
      <w:marRight w:val="0"/>
      <w:marTop w:val="0"/>
      <w:marBottom w:val="0"/>
      <w:divBdr>
        <w:top w:val="none" w:sz="0" w:space="0" w:color="auto"/>
        <w:left w:val="none" w:sz="0" w:space="0" w:color="auto"/>
        <w:bottom w:val="none" w:sz="0" w:space="0" w:color="auto"/>
        <w:right w:val="none" w:sz="0" w:space="0" w:color="auto"/>
      </w:divBdr>
    </w:div>
    <w:div w:id="481237243">
      <w:bodyDiv w:val="1"/>
      <w:marLeft w:val="0"/>
      <w:marRight w:val="0"/>
      <w:marTop w:val="0"/>
      <w:marBottom w:val="0"/>
      <w:divBdr>
        <w:top w:val="none" w:sz="0" w:space="0" w:color="auto"/>
        <w:left w:val="none" w:sz="0" w:space="0" w:color="auto"/>
        <w:bottom w:val="none" w:sz="0" w:space="0" w:color="auto"/>
        <w:right w:val="none" w:sz="0" w:space="0" w:color="auto"/>
      </w:divBdr>
    </w:div>
    <w:div w:id="483668394">
      <w:bodyDiv w:val="1"/>
      <w:marLeft w:val="0"/>
      <w:marRight w:val="0"/>
      <w:marTop w:val="0"/>
      <w:marBottom w:val="0"/>
      <w:divBdr>
        <w:top w:val="none" w:sz="0" w:space="0" w:color="auto"/>
        <w:left w:val="none" w:sz="0" w:space="0" w:color="auto"/>
        <w:bottom w:val="none" w:sz="0" w:space="0" w:color="auto"/>
        <w:right w:val="none" w:sz="0" w:space="0" w:color="auto"/>
      </w:divBdr>
    </w:div>
    <w:div w:id="483816474">
      <w:bodyDiv w:val="1"/>
      <w:marLeft w:val="0"/>
      <w:marRight w:val="0"/>
      <w:marTop w:val="0"/>
      <w:marBottom w:val="0"/>
      <w:divBdr>
        <w:top w:val="none" w:sz="0" w:space="0" w:color="auto"/>
        <w:left w:val="none" w:sz="0" w:space="0" w:color="auto"/>
        <w:bottom w:val="none" w:sz="0" w:space="0" w:color="auto"/>
        <w:right w:val="none" w:sz="0" w:space="0" w:color="auto"/>
      </w:divBdr>
    </w:div>
    <w:div w:id="484662535">
      <w:bodyDiv w:val="1"/>
      <w:marLeft w:val="0"/>
      <w:marRight w:val="0"/>
      <w:marTop w:val="0"/>
      <w:marBottom w:val="0"/>
      <w:divBdr>
        <w:top w:val="none" w:sz="0" w:space="0" w:color="auto"/>
        <w:left w:val="none" w:sz="0" w:space="0" w:color="auto"/>
        <w:bottom w:val="none" w:sz="0" w:space="0" w:color="auto"/>
        <w:right w:val="none" w:sz="0" w:space="0" w:color="auto"/>
      </w:divBdr>
    </w:div>
    <w:div w:id="484856569">
      <w:bodyDiv w:val="1"/>
      <w:marLeft w:val="0"/>
      <w:marRight w:val="0"/>
      <w:marTop w:val="0"/>
      <w:marBottom w:val="0"/>
      <w:divBdr>
        <w:top w:val="none" w:sz="0" w:space="0" w:color="auto"/>
        <w:left w:val="none" w:sz="0" w:space="0" w:color="auto"/>
        <w:bottom w:val="none" w:sz="0" w:space="0" w:color="auto"/>
        <w:right w:val="none" w:sz="0" w:space="0" w:color="auto"/>
      </w:divBdr>
    </w:div>
    <w:div w:id="499807021">
      <w:bodyDiv w:val="1"/>
      <w:marLeft w:val="0"/>
      <w:marRight w:val="0"/>
      <w:marTop w:val="0"/>
      <w:marBottom w:val="0"/>
      <w:divBdr>
        <w:top w:val="none" w:sz="0" w:space="0" w:color="auto"/>
        <w:left w:val="none" w:sz="0" w:space="0" w:color="auto"/>
        <w:bottom w:val="none" w:sz="0" w:space="0" w:color="auto"/>
        <w:right w:val="none" w:sz="0" w:space="0" w:color="auto"/>
      </w:divBdr>
    </w:div>
    <w:div w:id="501555705">
      <w:bodyDiv w:val="1"/>
      <w:marLeft w:val="0"/>
      <w:marRight w:val="0"/>
      <w:marTop w:val="0"/>
      <w:marBottom w:val="0"/>
      <w:divBdr>
        <w:top w:val="none" w:sz="0" w:space="0" w:color="auto"/>
        <w:left w:val="none" w:sz="0" w:space="0" w:color="auto"/>
        <w:bottom w:val="none" w:sz="0" w:space="0" w:color="auto"/>
        <w:right w:val="none" w:sz="0" w:space="0" w:color="auto"/>
      </w:divBdr>
    </w:div>
    <w:div w:id="506869849">
      <w:bodyDiv w:val="1"/>
      <w:marLeft w:val="0"/>
      <w:marRight w:val="0"/>
      <w:marTop w:val="0"/>
      <w:marBottom w:val="0"/>
      <w:divBdr>
        <w:top w:val="none" w:sz="0" w:space="0" w:color="auto"/>
        <w:left w:val="none" w:sz="0" w:space="0" w:color="auto"/>
        <w:bottom w:val="none" w:sz="0" w:space="0" w:color="auto"/>
        <w:right w:val="none" w:sz="0" w:space="0" w:color="auto"/>
      </w:divBdr>
    </w:div>
    <w:div w:id="513616591">
      <w:bodyDiv w:val="1"/>
      <w:marLeft w:val="0"/>
      <w:marRight w:val="0"/>
      <w:marTop w:val="0"/>
      <w:marBottom w:val="0"/>
      <w:divBdr>
        <w:top w:val="none" w:sz="0" w:space="0" w:color="auto"/>
        <w:left w:val="none" w:sz="0" w:space="0" w:color="auto"/>
        <w:bottom w:val="none" w:sz="0" w:space="0" w:color="auto"/>
        <w:right w:val="none" w:sz="0" w:space="0" w:color="auto"/>
      </w:divBdr>
    </w:div>
    <w:div w:id="514340974">
      <w:bodyDiv w:val="1"/>
      <w:marLeft w:val="0"/>
      <w:marRight w:val="0"/>
      <w:marTop w:val="0"/>
      <w:marBottom w:val="0"/>
      <w:divBdr>
        <w:top w:val="none" w:sz="0" w:space="0" w:color="auto"/>
        <w:left w:val="none" w:sz="0" w:space="0" w:color="auto"/>
        <w:bottom w:val="none" w:sz="0" w:space="0" w:color="auto"/>
        <w:right w:val="none" w:sz="0" w:space="0" w:color="auto"/>
      </w:divBdr>
    </w:div>
    <w:div w:id="515199010">
      <w:bodyDiv w:val="1"/>
      <w:marLeft w:val="0"/>
      <w:marRight w:val="0"/>
      <w:marTop w:val="0"/>
      <w:marBottom w:val="0"/>
      <w:divBdr>
        <w:top w:val="none" w:sz="0" w:space="0" w:color="auto"/>
        <w:left w:val="none" w:sz="0" w:space="0" w:color="auto"/>
        <w:bottom w:val="none" w:sz="0" w:space="0" w:color="auto"/>
        <w:right w:val="none" w:sz="0" w:space="0" w:color="auto"/>
      </w:divBdr>
    </w:div>
    <w:div w:id="517699420">
      <w:bodyDiv w:val="1"/>
      <w:marLeft w:val="0"/>
      <w:marRight w:val="0"/>
      <w:marTop w:val="0"/>
      <w:marBottom w:val="0"/>
      <w:divBdr>
        <w:top w:val="none" w:sz="0" w:space="0" w:color="auto"/>
        <w:left w:val="none" w:sz="0" w:space="0" w:color="auto"/>
        <w:bottom w:val="none" w:sz="0" w:space="0" w:color="auto"/>
        <w:right w:val="none" w:sz="0" w:space="0" w:color="auto"/>
      </w:divBdr>
    </w:div>
    <w:div w:id="521433544">
      <w:bodyDiv w:val="1"/>
      <w:marLeft w:val="0"/>
      <w:marRight w:val="0"/>
      <w:marTop w:val="0"/>
      <w:marBottom w:val="0"/>
      <w:divBdr>
        <w:top w:val="none" w:sz="0" w:space="0" w:color="auto"/>
        <w:left w:val="none" w:sz="0" w:space="0" w:color="auto"/>
        <w:bottom w:val="none" w:sz="0" w:space="0" w:color="auto"/>
        <w:right w:val="none" w:sz="0" w:space="0" w:color="auto"/>
      </w:divBdr>
    </w:div>
    <w:div w:id="521477496">
      <w:bodyDiv w:val="1"/>
      <w:marLeft w:val="0"/>
      <w:marRight w:val="0"/>
      <w:marTop w:val="0"/>
      <w:marBottom w:val="0"/>
      <w:divBdr>
        <w:top w:val="none" w:sz="0" w:space="0" w:color="auto"/>
        <w:left w:val="none" w:sz="0" w:space="0" w:color="auto"/>
        <w:bottom w:val="none" w:sz="0" w:space="0" w:color="auto"/>
        <w:right w:val="none" w:sz="0" w:space="0" w:color="auto"/>
      </w:divBdr>
    </w:div>
    <w:div w:id="525679503">
      <w:bodyDiv w:val="1"/>
      <w:marLeft w:val="0"/>
      <w:marRight w:val="0"/>
      <w:marTop w:val="0"/>
      <w:marBottom w:val="0"/>
      <w:divBdr>
        <w:top w:val="none" w:sz="0" w:space="0" w:color="auto"/>
        <w:left w:val="none" w:sz="0" w:space="0" w:color="auto"/>
        <w:bottom w:val="none" w:sz="0" w:space="0" w:color="auto"/>
        <w:right w:val="none" w:sz="0" w:space="0" w:color="auto"/>
      </w:divBdr>
    </w:div>
    <w:div w:id="526332192">
      <w:bodyDiv w:val="1"/>
      <w:marLeft w:val="0"/>
      <w:marRight w:val="0"/>
      <w:marTop w:val="0"/>
      <w:marBottom w:val="0"/>
      <w:divBdr>
        <w:top w:val="none" w:sz="0" w:space="0" w:color="auto"/>
        <w:left w:val="none" w:sz="0" w:space="0" w:color="auto"/>
        <w:bottom w:val="none" w:sz="0" w:space="0" w:color="auto"/>
        <w:right w:val="none" w:sz="0" w:space="0" w:color="auto"/>
      </w:divBdr>
    </w:div>
    <w:div w:id="529998998">
      <w:bodyDiv w:val="1"/>
      <w:marLeft w:val="0"/>
      <w:marRight w:val="0"/>
      <w:marTop w:val="0"/>
      <w:marBottom w:val="0"/>
      <w:divBdr>
        <w:top w:val="none" w:sz="0" w:space="0" w:color="auto"/>
        <w:left w:val="none" w:sz="0" w:space="0" w:color="auto"/>
        <w:bottom w:val="none" w:sz="0" w:space="0" w:color="auto"/>
        <w:right w:val="none" w:sz="0" w:space="0" w:color="auto"/>
      </w:divBdr>
    </w:div>
    <w:div w:id="533734275">
      <w:bodyDiv w:val="1"/>
      <w:marLeft w:val="0"/>
      <w:marRight w:val="0"/>
      <w:marTop w:val="0"/>
      <w:marBottom w:val="0"/>
      <w:divBdr>
        <w:top w:val="none" w:sz="0" w:space="0" w:color="auto"/>
        <w:left w:val="none" w:sz="0" w:space="0" w:color="auto"/>
        <w:bottom w:val="none" w:sz="0" w:space="0" w:color="auto"/>
        <w:right w:val="none" w:sz="0" w:space="0" w:color="auto"/>
      </w:divBdr>
    </w:div>
    <w:div w:id="537813562">
      <w:bodyDiv w:val="1"/>
      <w:marLeft w:val="0"/>
      <w:marRight w:val="0"/>
      <w:marTop w:val="0"/>
      <w:marBottom w:val="0"/>
      <w:divBdr>
        <w:top w:val="none" w:sz="0" w:space="0" w:color="auto"/>
        <w:left w:val="none" w:sz="0" w:space="0" w:color="auto"/>
        <w:bottom w:val="none" w:sz="0" w:space="0" w:color="auto"/>
        <w:right w:val="none" w:sz="0" w:space="0" w:color="auto"/>
      </w:divBdr>
    </w:div>
    <w:div w:id="545870156">
      <w:bodyDiv w:val="1"/>
      <w:marLeft w:val="0"/>
      <w:marRight w:val="0"/>
      <w:marTop w:val="0"/>
      <w:marBottom w:val="0"/>
      <w:divBdr>
        <w:top w:val="none" w:sz="0" w:space="0" w:color="auto"/>
        <w:left w:val="none" w:sz="0" w:space="0" w:color="auto"/>
        <w:bottom w:val="none" w:sz="0" w:space="0" w:color="auto"/>
        <w:right w:val="none" w:sz="0" w:space="0" w:color="auto"/>
      </w:divBdr>
    </w:div>
    <w:div w:id="546141365">
      <w:bodyDiv w:val="1"/>
      <w:marLeft w:val="0"/>
      <w:marRight w:val="0"/>
      <w:marTop w:val="0"/>
      <w:marBottom w:val="0"/>
      <w:divBdr>
        <w:top w:val="none" w:sz="0" w:space="0" w:color="auto"/>
        <w:left w:val="none" w:sz="0" w:space="0" w:color="auto"/>
        <w:bottom w:val="none" w:sz="0" w:space="0" w:color="auto"/>
        <w:right w:val="none" w:sz="0" w:space="0" w:color="auto"/>
      </w:divBdr>
    </w:div>
    <w:div w:id="554244992">
      <w:bodyDiv w:val="1"/>
      <w:marLeft w:val="0"/>
      <w:marRight w:val="0"/>
      <w:marTop w:val="0"/>
      <w:marBottom w:val="0"/>
      <w:divBdr>
        <w:top w:val="none" w:sz="0" w:space="0" w:color="auto"/>
        <w:left w:val="none" w:sz="0" w:space="0" w:color="auto"/>
        <w:bottom w:val="none" w:sz="0" w:space="0" w:color="auto"/>
        <w:right w:val="none" w:sz="0" w:space="0" w:color="auto"/>
      </w:divBdr>
    </w:div>
    <w:div w:id="554464273">
      <w:bodyDiv w:val="1"/>
      <w:marLeft w:val="0"/>
      <w:marRight w:val="0"/>
      <w:marTop w:val="0"/>
      <w:marBottom w:val="0"/>
      <w:divBdr>
        <w:top w:val="none" w:sz="0" w:space="0" w:color="auto"/>
        <w:left w:val="none" w:sz="0" w:space="0" w:color="auto"/>
        <w:bottom w:val="none" w:sz="0" w:space="0" w:color="auto"/>
        <w:right w:val="none" w:sz="0" w:space="0" w:color="auto"/>
      </w:divBdr>
    </w:div>
    <w:div w:id="558395328">
      <w:bodyDiv w:val="1"/>
      <w:marLeft w:val="0"/>
      <w:marRight w:val="0"/>
      <w:marTop w:val="0"/>
      <w:marBottom w:val="0"/>
      <w:divBdr>
        <w:top w:val="none" w:sz="0" w:space="0" w:color="auto"/>
        <w:left w:val="none" w:sz="0" w:space="0" w:color="auto"/>
        <w:bottom w:val="none" w:sz="0" w:space="0" w:color="auto"/>
        <w:right w:val="none" w:sz="0" w:space="0" w:color="auto"/>
      </w:divBdr>
    </w:div>
    <w:div w:id="561333327">
      <w:bodyDiv w:val="1"/>
      <w:marLeft w:val="0"/>
      <w:marRight w:val="0"/>
      <w:marTop w:val="0"/>
      <w:marBottom w:val="0"/>
      <w:divBdr>
        <w:top w:val="none" w:sz="0" w:space="0" w:color="auto"/>
        <w:left w:val="none" w:sz="0" w:space="0" w:color="auto"/>
        <w:bottom w:val="none" w:sz="0" w:space="0" w:color="auto"/>
        <w:right w:val="none" w:sz="0" w:space="0" w:color="auto"/>
      </w:divBdr>
    </w:div>
    <w:div w:id="565409859">
      <w:bodyDiv w:val="1"/>
      <w:marLeft w:val="0"/>
      <w:marRight w:val="0"/>
      <w:marTop w:val="0"/>
      <w:marBottom w:val="0"/>
      <w:divBdr>
        <w:top w:val="none" w:sz="0" w:space="0" w:color="auto"/>
        <w:left w:val="none" w:sz="0" w:space="0" w:color="auto"/>
        <w:bottom w:val="none" w:sz="0" w:space="0" w:color="auto"/>
        <w:right w:val="none" w:sz="0" w:space="0" w:color="auto"/>
      </w:divBdr>
    </w:div>
    <w:div w:id="565455072">
      <w:bodyDiv w:val="1"/>
      <w:marLeft w:val="0"/>
      <w:marRight w:val="0"/>
      <w:marTop w:val="0"/>
      <w:marBottom w:val="0"/>
      <w:divBdr>
        <w:top w:val="none" w:sz="0" w:space="0" w:color="auto"/>
        <w:left w:val="none" w:sz="0" w:space="0" w:color="auto"/>
        <w:bottom w:val="none" w:sz="0" w:space="0" w:color="auto"/>
        <w:right w:val="none" w:sz="0" w:space="0" w:color="auto"/>
      </w:divBdr>
    </w:div>
    <w:div w:id="568156920">
      <w:bodyDiv w:val="1"/>
      <w:marLeft w:val="0"/>
      <w:marRight w:val="0"/>
      <w:marTop w:val="0"/>
      <w:marBottom w:val="0"/>
      <w:divBdr>
        <w:top w:val="none" w:sz="0" w:space="0" w:color="auto"/>
        <w:left w:val="none" w:sz="0" w:space="0" w:color="auto"/>
        <w:bottom w:val="none" w:sz="0" w:space="0" w:color="auto"/>
        <w:right w:val="none" w:sz="0" w:space="0" w:color="auto"/>
      </w:divBdr>
    </w:div>
    <w:div w:id="568346123">
      <w:bodyDiv w:val="1"/>
      <w:marLeft w:val="0"/>
      <w:marRight w:val="0"/>
      <w:marTop w:val="0"/>
      <w:marBottom w:val="0"/>
      <w:divBdr>
        <w:top w:val="none" w:sz="0" w:space="0" w:color="auto"/>
        <w:left w:val="none" w:sz="0" w:space="0" w:color="auto"/>
        <w:bottom w:val="none" w:sz="0" w:space="0" w:color="auto"/>
        <w:right w:val="none" w:sz="0" w:space="0" w:color="auto"/>
      </w:divBdr>
    </w:div>
    <w:div w:id="574048201">
      <w:bodyDiv w:val="1"/>
      <w:marLeft w:val="0"/>
      <w:marRight w:val="0"/>
      <w:marTop w:val="0"/>
      <w:marBottom w:val="0"/>
      <w:divBdr>
        <w:top w:val="none" w:sz="0" w:space="0" w:color="auto"/>
        <w:left w:val="none" w:sz="0" w:space="0" w:color="auto"/>
        <w:bottom w:val="none" w:sz="0" w:space="0" w:color="auto"/>
        <w:right w:val="none" w:sz="0" w:space="0" w:color="auto"/>
      </w:divBdr>
    </w:div>
    <w:div w:id="575628378">
      <w:bodyDiv w:val="1"/>
      <w:marLeft w:val="0"/>
      <w:marRight w:val="0"/>
      <w:marTop w:val="0"/>
      <w:marBottom w:val="0"/>
      <w:divBdr>
        <w:top w:val="none" w:sz="0" w:space="0" w:color="auto"/>
        <w:left w:val="none" w:sz="0" w:space="0" w:color="auto"/>
        <w:bottom w:val="none" w:sz="0" w:space="0" w:color="auto"/>
        <w:right w:val="none" w:sz="0" w:space="0" w:color="auto"/>
      </w:divBdr>
    </w:div>
    <w:div w:id="577328170">
      <w:bodyDiv w:val="1"/>
      <w:marLeft w:val="0"/>
      <w:marRight w:val="0"/>
      <w:marTop w:val="0"/>
      <w:marBottom w:val="0"/>
      <w:divBdr>
        <w:top w:val="none" w:sz="0" w:space="0" w:color="auto"/>
        <w:left w:val="none" w:sz="0" w:space="0" w:color="auto"/>
        <w:bottom w:val="none" w:sz="0" w:space="0" w:color="auto"/>
        <w:right w:val="none" w:sz="0" w:space="0" w:color="auto"/>
      </w:divBdr>
    </w:div>
    <w:div w:id="578447763">
      <w:bodyDiv w:val="1"/>
      <w:marLeft w:val="0"/>
      <w:marRight w:val="0"/>
      <w:marTop w:val="0"/>
      <w:marBottom w:val="0"/>
      <w:divBdr>
        <w:top w:val="none" w:sz="0" w:space="0" w:color="auto"/>
        <w:left w:val="none" w:sz="0" w:space="0" w:color="auto"/>
        <w:bottom w:val="none" w:sz="0" w:space="0" w:color="auto"/>
        <w:right w:val="none" w:sz="0" w:space="0" w:color="auto"/>
      </w:divBdr>
    </w:div>
    <w:div w:id="578635914">
      <w:bodyDiv w:val="1"/>
      <w:marLeft w:val="0"/>
      <w:marRight w:val="0"/>
      <w:marTop w:val="0"/>
      <w:marBottom w:val="0"/>
      <w:divBdr>
        <w:top w:val="none" w:sz="0" w:space="0" w:color="auto"/>
        <w:left w:val="none" w:sz="0" w:space="0" w:color="auto"/>
        <w:bottom w:val="none" w:sz="0" w:space="0" w:color="auto"/>
        <w:right w:val="none" w:sz="0" w:space="0" w:color="auto"/>
      </w:divBdr>
    </w:div>
    <w:div w:id="579481320">
      <w:bodyDiv w:val="1"/>
      <w:marLeft w:val="0"/>
      <w:marRight w:val="0"/>
      <w:marTop w:val="0"/>
      <w:marBottom w:val="0"/>
      <w:divBdr>
        <w:top w:val="none" w:sz="0" w:space="0" w:color="auto"/>
        <w:left w:val="none" w:sz="0" w:space="0" w:color="auto"/>
        <w:bottom w:val="none" w:sz="0" w:space="0" w:color="auto"/>
        <w:right w:val="none" w:sz="0" w:space="0" w:color="auto"/>
      </w:divBdr>
    </w:div>
    <w:div w:id="585264042">
      <w:bodyDiv w:val="1"/>
      <w:marLeft w:val="0"/>
      <w:marRight w:val="0"/>
      <w:marTop w:val="0"/>
      <w:marBottom w:val="0"/>
      <w:divBdr>
        <w:top w:val="none" w:sz="0" w:space="0" w:color="auto"/>
        <w:left w:val="none" w:sz="0" w:space="0" w:color="auto"/>
        <w:bottom w:val="none" w:sz="0" w:space="0" w:color="auto"/>
        <w:right w:val="none" w:sz="0" w:space="0" w:color="auto"/>
      </w:divBdr>
    </w:div>
    <w:div w:id="592207259">
      <w:bodyDiv w:val="1"/>
      <w:marLeft w:val="0"/>
      <w:marRight w:val="0"/>
      <w:marTop w:val="0"/>
      <w:marBottom w:val="0"/>
      <w:divBdr>
        <w:top w:val="none" w:sz="0" w:space="0" w:color="auto"/>
        <w:left w:val="none" w:sz="0" w:space="0" w:color="auto"/>
        <w:bottom w:val="none" w:sz="0" w:space="0" w:color="auto"/>
        <w:right w:val="none" w:sz="0" w:space="0" w:color="auto"/>
      </w:divBdr>
    </w:div>
    <w:div w:id="594946758">
      <w:bodyDiv w:val="1"/>
      <w:marLeft w:val="0"/>
      <w:marRight w:val="0"/>
      <w:marTop w:val="0"/>
      <w:marBottom w:val="0"/>
      <w:divBdr>
        <w:top w:val="none" w:sz="0" w:space="0" w:color="auto"/>
        <w:left w:val="none" w:sz="0" w:space="0" w:color="auto"/>
        <w:bottom w:val="none" w:sz="0" w:space="0" w:color="auto"/>
        <w:right w:val="none" w:sz="0" w:space="0" w:color="auto"/>
      </w:divBdr>
    </w:div>
    <w:div w:id="599220337">
      <w:bodyDiv w:val="1"/>
      <w:marLeft w:val="0"/>
      <w:marRight w:val="0"/>
      <w:marTop w:val="0"/>
      <w:marBottom w:val="0"/>
      <w:divBdr>
        <w:top w:val="none" w:sz="0" w:space="0" w:color="auto"/>
        <w:left w:val="none" w:sz="0" w:space="0" w:color="auto"/>
        <w:bottom w:val="none" w:sz="0" w:space="0" w:color="auto"/>
        <w:right w:val="none" w:sz="0" w:space="0" w:color="auto"/>
      </w:divBdr>
    </w:div>
    <w:div w:id="599683501">
      <w:bodyDiv w:val="1"/>
      <w:marLeft w:val="0"/>
      <w:marRight w:val="0"/>
      <w:marTop w:val="0"/>
      <w:marBottom w:val="0"/>
      <w:divBdr>
        <w:top w:val="none" w:sz="0" w:space="0" w:color="auto"/>
        <w:left w:val="none" w:sz="0" w:space="0" w:color="auto"/>
        <w:bottom w:val="none" w:sz="0" w:space="0" w:color="auto"/>
        <w:right w:val="none" w:sz="0" w:space="0" w:color="auto"/>
      </w:divBdr>
    </w:div>
    <w:div w:id="602305342">
      <w:bodyDiv w:val="1"/>
      <w:marLeft w:val="0"/>
      <w:marRight w:val="0"/>
      <w:marTop w:val="0"/>
      <w:marBottom w:val="0"/>
      <w:divBdr>
        <w:top w:val="none" w:sz="0" w:space="0" w:color="auto"/>
        <w:left w:val="none" w:sz="0" w:space="0" w:color="auto"/>
        <w:bottom w:val="none" w:sz="0" w:space="0" w:color="auto"/>
        <w:right w:val="none" w:sz="0" w:space="0" w:color="auto"/>
      </w:divBdr>
    </w:div>
    <w:div w:id="604192645">
      <w:bodyDiv w:val="1"/>
      <w:marLeft w:val="0"/>
      <w:marRight w:val="0"/>
      <w:marTop w:val="0"/>
      <w:marBottom w:val="0"/>
      <w:divBdr>
        <w:top w:val="none" w:sz="0" w:space="0" w:color="auto"/>
        <w:left w:val="none" w:sz="0" w:space="0" w:color="auto"/>
        <w:bottom w:val="none" w:sz="0" w:space="0" w:color="auto"/>
        <w:right w:val="none" w:sz="0" w:space="0" w:color="auto"/>
      </w:divBdr>
    </w:div>
    <w:div w:id="605117687">
      <w:bodyDiv w:val="1"/>
      <w:marLeft w:val="0"/>
      <w:marRight w:val="0"/>
      <w:marTop w:val="0"/>
      <w:marBottom w:val="0"/>
      <w:divBdr>
        <w:top w:val="none" w:sz="0" w:space="0" w:color="auto"/>
        <w:left w:val="none" w:sz="0" w:space="0" w:color="auto"/>
        <w:bottom w:val="none" w:sz="0" w:space="0" w:color="auto"/>
        <w:right w:val="none" w:sz="0" w:space="0" w:color="auto"/>
      </w:divBdr>
    </w:div>
    <w:div w:id="605423326">
      <w:bodyDiv w:val="1"/>
      <w:marLeft w:val="0"/>
      <w:marRight w:val="0"/>
      <w:marTop w:val="0"/>
      <w:marBottom w:val="0"/>
      <w:divBdr>
        <w:top w:val="none" w:sz="0" w:space="0" w:color="auto"/>
        <w:left w:val="none" w:sz="0" w:space="0" w:color="auto"/>
        <w:bottom w:val="none" w:sz="0" w:space="0" w:color="auto"/>
        <w:right w:val="none" w:sz="0" w:space="0" w:color="auto"/>
      </w:divBdr>
    </w:div>
    <w:div w:id="612320749">
      <w:bodyDiv w:val="1"/>
      <w:marLeft w:val="0"/>
      <w:marRight w:val="0"/>
      <w:marTop w:val="0"/>
      <w:marBottom w:val="0"/>
      <w:divBdr>
        <w:top w:val="none" w:sz="0" w:space="0" w:color="auto"/>
        <w:left w:val="none" w:sz="0" w:space="0" w:color="auto"/>
        <w:bottom w:val="none" w:sz="0" w:space="0" w:color="auto"/>
        <w:right w:val="none" w:sz="0" w:space="0" w:color="auto"/>
      </w:divBdr>
    </w:div>
    <w:div w:id="612786669">
      <w:bodyDiv w:val="1"/>
      <w:marLeft w:val="0"/>
      <w:marRight w:val="0"/>
      <w:marTop w:val="0"/>
      <w:marBottom w:val="0"/>
      <w:divBdr>
        <w:top w:val="none" w:sz="0" w:space="0" w:color="auto"/>
        <w:left w:val="none" w:sz="0" w:space="0" w:color="auto"/>
        <w:bottom w:val="none" w:sz="0" w:space="0" w:color="auto"/>
        <w:right w:val="none" w:sz="0" w:space="0" w:color="auto"/>
      </w:divBdr>
    </w:div>
    <w:div w:id="613243742">
      <w:bodyDiv w:val="1"/>
      <w:marLeft w:val="0"/>
      <w:marRight w:val="0"/>
      <w:marTop w:val="0"/>
      <w:marBottom w:val="0"/>
      <w:divBdr>
        <w:top w:val="none" w:sz="0" w:space="0" w:color="auto"/>
        <w:left w:val="none" w:sz="0" w:space="0" w:color="auto"/>
        <w:bottom w:val="none" w:sz="0" w:space="0" w:color="auto"/>
        <w:right w:val="none" w:sz="0" w:space="0" w:color="auto"/>
      </w:divBdr>
    </w:div>
    <w:div w:id="624388210">
      <w:bodyDiv w:val="1"/>
      <w:marLeft w:val="0"/>
      <w:marRight w:val="0"/>
      <w:marTop w:val="0"/>
      <w:marBottom w:val="0"/>
      <w:divBdr>
        <w:top w:val="none" w:sz="0" w:space="0" w:color="auto"/>
        <w:left w:val="none" w:sz="0" w:space="0" w:color="auto"/>
        <w:bottom w:val="none" w:sz="0" w:space="0" w:color="auto"/>
        <w:right w:val="none" w:sz="0" w:space="0" w:color="auto"/>
      </w:divBdr>
    </w:div>
    <w:div w:id="627127171">
      <w:bodyDiv w:val="1"/>
      <w:marLeft w:val="0"/>
      <w:marRight w:val="0"/>
      <w:marTop w:val="0"/>
      <w:marBottom w:val="0"/>
      <w:divBdr>
        <w:top w:val="none" w:sz="0" w:space="0" w:color="auto"/>
        <w:left w:val="none" w:sz="0" w:space="0" w:color="auto"/>
        <w:bottom w:val="none" w:sz="0" w:space="0" w:color="auto"/>
        <w:right w:val="none" w:sz="0" w:space="0" w:color="auto"/>
      </w:divBdr>
    </w:div>
    <w:div w:id="628171847">
      <w:bodyDiv w:val="1"/>
      <w:marLeft w:val="0"/>
      <w:marRight w:val="0"/>
      <w:marTop w:val="0"/>
      <w:marBottom w:val="0"/>
      <w:divBdr>
        <w:top w:val="none" w:sz="0" w:space="0" w:color="auto"/>
        <w:left w:val="none" w:sz="0" w:space="0" w:color="auto"/>
        <w:bottom w:val="none" w:sz="0" w:space="0" w:color="auto"/>
        <w:right w:val="none" w:sz="0" w:space="0" w:color="auto"/>
      </w:divBdr>
    </w:div>
    <w:div w:id="628626859">
      <w:bodyDiv w:val="1"/>
      <w:marLeft w:val="0"/>
      <w:marRight w:val="0"/>
      <w:marTop w:val="0"/>
      <w:marBottom w:val="0"/>
      <w:divBdr>
        <w:top w:val="none" w:sz="0" w:space="0" w:color="auto"/>
        <w:left w:val="none" w:sz="0" w:space="0" w:color="auto"/>
        <w:bottom w:val="none" w:sz="0" w:space="0" w:color="auto"/>
        <w:right w:val="none" w:sz="0" w:space="0" w:color="auto"/>
      </w:divBdr>
    </w:div>
    <w:div w:id="632443844">
      <w:bodyDiv w:val="1"/>
      <w:marLeft w:val="0"/>
      <w:marRight w:val="0"/>
      <w:marTop w:val="0"/>
      <w:marBottom w:val="0"/>
      <w:divBdr>
        <w:top w:val="none" w:sz="0" w:space="0" w:color="auto"/>
        <w:left w:val="none" w:sz="0" w:space="0" w:color="auto"/>
        <w:bottom w:val="none" w:sz="0" w:space="0" w:color="auto"/>
        <w:right w:val="none" w:sz="0" w:space="0" w:color="auto"/>
      </w:divBdr>
    </w:div>
    <w:div w:id="634915122">
      <w:bodyDiv w:val="1"/>
      <w:marLeft w:val="0"/>
      <w:marRight w:val="0"/>
      <w:marTop w:val="0"/>
      <w:marBottom w:val="0"/>
      <w:divBdr>
        <w:top w:val="none" w:sz="0" w:space="0" w:color="auto"/>
        <w:left w:val="none" w:sz="0" w:space="0" w:color="auto"/>
        <w:bottom w:val="none" w:sz="0" w:space="0" w:color="auto"/>
        <w:right w:val="none" w:sz="0" w:space="0" w:color="auto"/>
      </w:divBdr>
    </w:div>
    <w:div w:id="635372757">
      <w:bodyDiv w:val="1"/>
      <w:marLeft w:val="0"/>
      <w:marRight w:val="0"/>
      <w:marTop w:val="0"/>
      <w:marBottom w:val="0"/>
      <w:divBdr>
        <w:top w:val="none" w:sz="0" w:space="0" w:color="auto"/>
        <w:left w:val="none" w:sz="0" w:space="0" w:color="auto"/>
        <w:bottom w:val="none" w:sz="0" w:space="0" w:color="auto"/>
        <w:right w:val="none" w:sz="0" w:space="0" w:color="auto"/>
      </w:divBdr>
    </w:div>
    <w:div w:id="637147604">
      <w:bodyDiv w:val="1"/>
      <w:marLeft w:val="0"/>
      <w:marRight w:val="0"/>
      <w:marTop w:val="0"/>
      <w:marBottom w:val="0"/>
      <w:divBdr>
        <w:top w:val="none" w:sz="0" w:space="0" w:color="auto"/>
        <w:left w:val="none" w:sz="0" w:space="0" w:color="auto"/>
        <w:bottom w:val="none" w:sz="0" w:space="0" w:color="auto"/>
        <w:right w:val="none" w:sz="0" w:space="0" w:color="auto"/>
      </w:divBdr>
    </w:div>
    <w:div w:id="637303226">
      <w:bodyDiv w:val="1"/>
      <w:marLeft w:val="0"/>
      <w:marRight w:val="0"/>
      <w:marTop w:val="0"/>
      <w:marBottom w:val="0"/>
      <w:divBdr>
        <w:top w:val="none" w:sz="0" w:space="0" w:color="auto"/>
        <w:left w:val="none" w:sz="0" w:space="0" w:color="auto"/>
        <w:bottom w:val="none" w:sz="0" w:space="0" w:color="auto"/>
        <w:right w:val="none" w:sz="0" w:space="0" w:color="auto"/>
      </w:divBdr>
    </w:div>
    <w:div w:id="638265741">
      <w:bodyDiv w:val="1"/>
      <w:marLeft w:val="0"/>
      <w:marRight w:val="0"/>
      <w:marTop w:val="0"/>
      <w:marBottom w:val="0"/>
      <w:divBdr>
        <w:top w:val="none" w:sz="0" w:space="0" w:color="auto"/>
        <w:left w:val="none" w:sz="0" w:space="0" w:color="auto"/>
        <w:bottom w:val="none" w:sz="0" w:space="0" w:color="auto"/>
        <w:right w:val="none" w:sz="0" w:space="0" w:color="auto"/>
      </w:divBdr>
    </w:div>
    <w:div w:id="638846200">
      <w:bodyDiv w:val="1"/>
      <w:marLeft w:val="0"/>
      <w:marRight w:val="0"/>
      <w:marTop w:val="0"/>
      <w:marBottom w:val="0"/>
      <w:divBdr>
        <w:top w:val="none" w:sz="0" w:space="0" w:color="auto"/>
        <w:left w:val="none" w:sz="0" w:space="0" w:color="auto"/>
        <w:bottom w:val="none" w:sz="0" w:space="0" w:color="auto"/>
        <w:right w:val="none" w:sz="0" w:space="0" w:color="auto"/>
      </w:divBdr>
    </w:div>
    <w:div w:id="641540025">
      <w:bodyDiv w:val="1"/>
      <w:marLeft w:val="0"/>
      <w:marRight w:val="0"/>
      <w:marTop w:val="0"/>
      <w:marBottom w:val="0"/>
      <w:divBdr>
        <w:top w:val="none" w:sz="0" w:space="0" w:color="auto"/>
        <w:left w:val="none" w:sz="0" w:space="0" w:color="auto"/>
        <w:bottom w:val="none" w:sz="0" w:space="0" w:color="auto"/>
        <w:right w:val="none" w:sz="0" w:space="0" w:color="auto"/>
      </w:divBdr>
    </w:div>
    <w:div w:id="642004392">
      <w:bodyDiv w:val="1"/>
      <w:marLeft w:val="0"/>
      <w:marRight w:val="0"/>
      <w:marTop w:val="0"/>
      <w:marBottom w:val="0"/>
      <w:divBdr>
        <w:top w:val="none" w:sz="0" w:space="0" w:color="auto"/>
        <w:left w:val="none" w:sz="0" w:space="0" w:color="auto"/>
        <w:bottom w:val="none" w:sz="0" w:space="0" w:color="auto"/>
        <w:right w:val="none" w:sz="0" w:space="0" w:color="auto"/>
      </w:divBdr>
    </w:div>
    <w:div w:id="645357214">
      <w:bodyDiv w:val="1"/>
      <w:marLeft w:val="0"/>
      <w:marRight w:val="0"/>
      <w:marTop w:val="0"/>
      <w:marBottom w:val="0"/>
      <w:divBdr>
        <w:top w:val="none" w:sz="0" w:space="0" w:color="auto"/>
        <w:left w:val="none" w:sz="0" w:space="0" w:color="auto"/>
        <w:bottom w:val="none" w:sz="0" w:space="0" w:color="auto"/>
        <w:right w:val="none" w:sz="0" w:space="0" w:color="auto"/>
      </w:divBdr>
    </w:div>
    <w:div w:id="652684785">
      <w:bodyDiv w:val="1"/>
      <w:marLeft w:val="0"/>
      <w:marRight w:val="0"/>
      <w:marTop w:val="0"/>
      <w:marBottom w:val="0"/>
      <w:divBdr>
        <w:top w:val="none" w:sz="0" w:space="0" w:color="auto"/>
        <w:left w:val="none" w:sz="0" w:space="0" w:color="auto"/>
        <w:bottom w:val="none" w:sz="0" w:space="0" w:color="auto"/>
        <w:right w:val="none" w:sz="0" w:space="0" w:color="auto"/>
      </w:divBdr>
    </w:div>
    <w:div w:id="662247234">
      <w:bodyDiv w:val="1"/>
      <w:marLeft w:val="0"/>
      <w:marRight w:val="0"/>
      <w:marTop w:val="0"/>
      <w:marBottom w:val="0"/>
      <w:divBdr>
        <w:top w:val="none" w:sz="0" w:space="0" w:color="auto"/>
        <w:left w:val="none" w:sz="0" w:space="0" w:color="auto"/>
        <w:bottom w:val="none" w:sz="0" w:space="0" w:color="auto"/>
        <w:right w:val="none" w:sz="0" w:space="0" w:color="auto"/>
      </w:divBdr>
    </w:div>
    <w:div w:id="663244962">
      <w:bodyDiv w:val="1"/>
      <w:marLeft w:val="0"/>
      <w:marRight w:val="0"/>
      <w:marTop w:val="0"/>
      <w:marBottom w:val="0"/>
      <w:divBdr>
        <w:top w:val="none" w:sz="0" w:space="0" w:color="auto"/>
        <w:left w:val="none" w:sz="0" w:space="0" w:color="auto"/>
        <w:bottom w:val="none" w:sz="0" w:space="0" w:color="auto"/>
        <w:right w:val="none" w:sz="0" w:space="0" w:color="auto"/>
      </w:divBdr>
    </w:div>
    <w:div w:id="668024620">
      <w:bodyDiv w:val="1"/>
      <w:marLeft w:val="0"/>
      <w:marRight w:val="0"/>
      <w:marTop w:val="0"/>
      <w:marBottom w:val="0"/>
      <w:divBdr>
        <w:top w:val="none" w:sz="0" w:space="0" w:color="auto"/>
        <w:left w:val="none" w:sz="0" w:space="0" w:color="auto"/>
        <w:bottom w:val="none" w:sz="0" w:space="0" w:color="auto"/>
        <w:right w:val="none" w:sz="0" w:space="0" w:color="auto"/>
      </w:divBdr>
    </w:div>
    <w:div w:id="671836400">
      <w:bodyDiv w:val="1"/>
      <w:marLeft w:val="0"/>
      <w:marRight w:val="0"/>
      <w:marTop w:val="0"/>
      <w:marBottom w:val="0"/>
      <w:divBdr>
        <w:top w:val="none" w:sz="0" w:space="0" w:color="auto"/>
        <w:left w:val="none" w:sz="0" w:space="0" w:color="auto"/>
        <w:bottom w:val="none" w:sz="0" w:space="0" w:color="auto"/>
        <w:right w:val="none" w:sz="0" w:space="0" w:color="auto"/>
      </w:divBdr>
    </w:div>
    <w:div w:id="673873220">
      <w:bodyDiv w:val="1"/>
      <w:marLeft w:val="0"/>
      <w:marRight w:val="0"/>
      <w:marTop w:val="0"/>
      <w:marBottom w:val="0"/>
      <w:divBdr>
        <w:top w:val="none" w:sz="0" w:space="0" w:color="auto"/>
        <w:left w:val="none" w:sz="0" w:space="0" w:color="auto"/>
        <w:bottom w:val="none" w:sz="0" w:space="0" w:color="auto"/>
        <w:right w:val="none" w:sz="0" w:space="0" w:color="auto"/>
      </w:divBdr>
    </w:div>
    <w:div w:id="674191528">
      <w:bodyDiv w:val="1"/>
      <w:marLeft w:val="0"/>
      <w:marRight w:val="0"/>
      <w:marTop w:val="0"/>
      <w:marBottom w:val="0"/>
      <w:divBdr>
        <w:top w:val="none" w:sz="0" w:space="0" w:color="auto"/>
        <w:left w:val="none" w:sz="0" w:space="0" w:color="auto"/>
        <w:bottom w:val="none" w:sz="0" w:space="0" w:color="auto"/>
        <w:right w:val="none" w:sz="0" w:space="0" w:color="auto"/>
      </w:divBdr>
    </w:div>
    <w:div w:id="675618626">
      <w:bodyDiv w:val="1"/>
      <w:marLeft w:val="0"/>
      <w:marRight w:val="0"/>
      <w:marTop w:val="0"/>
      <w:marBottom w:val="0"/>
      <w:divBdr>
        <w:top w:val="none" w:sz="0" w:space="0" w:color="auto"/>
        <w:left w:val="none" w:sz="0" w:space="0" w:color="auto"/>
        <w:bottom w:val="none" w:sz="0" w:space="0" w:color="auto"/>
        <w:right w:val="none" w:sz="0" w:space="0" w:color="auto"/>
      </w:divBdr>
    </w:div>
    <w:div w:id="676691198">
      <w:bodyDiv w:val="1"/>
      <w:marLeft w:val="0"/>
      <w:marRight w:val="0"/>
      <w:marTop w:val="0"/>
      <w:marBottom w:val="0"/>
      <w:divBdr>
        <w:top w:val="none" w:sz="0" w:space="0" w:color="auto"/>
        <w:left w:val="none" w:sz="0" w:space="0" w:color="auto"/>
        <w:bottom w:val="none" w:sz="0" w:space="0" w:color="auto"/>
        <w:right w:val="none" w:sz="0" w:space="0" w:color="auto"/>
      </w:divBdr>
    </w:div>
    <w:div w:id="677578086">
      <w:bodyDiv w:val="1"/>
      <w:marLeft w:val="0"/>
      <w:marRight w:val="0"/>
      <w:marTop w:val="0"/>
      <w:marBottom w:val="0"/>
      <w:divBdr>
        <w:top w:val="none" w:sz="0" w:space="0" w:color="auto"/>
        <w:left w:val="none" w:sz="0" w:space="0" w:color="auto"/>
        <w:bottom w:val="none" w:sz="0" w:space="0" w:color="auto"/>
        <w:right w:val="none" w:sz="0" w:space="0" w:color="auto"/>
      </w:divBdr>
    </w:div>
    <w:div w:id="678970725">
      <w:bodyDiv w:val="1"/>
      <w:marLeft w:val="0"/>
      <w:marRight w:val="0"/>
      <w:marTop w:val="0"/>
      <w:marBottom w:val="0"/>
      <w:divBdr>
        <w:top w:val="none" w:sz="0" w:space="0" w:color="auto"/>
        <w:left w:val="none" w:sz="0" w:space="0" w:color="auto"/>
        <w:bottom w:val="none" w:sz="0" w:space="0" w:color="auto"/>
        <w:right w:val="none" w:sz="0" w:space="0" w:color="auto"/>
      </w:divBdr>
    </w:div>
    <w:div w:id="678972911">
      <w:bodyDiv w:val="1"/>
      <w:marLeft w:val="0"/>
      <w:marRight w:val="0"/>
      <w:marTop w:val="0"/>
      <w:marBottom w:val="0"/>
      <w:divBdr>
        <w:top w:val="none" w:sz="0" w:space="0" w:color="auto"/>
        <w:left w:val="none" w:sz="0" w:space="0" w:color="auto"/>
        <w:bottom w:val="none" w:sz="0" w:space="0" w:color="auto"/>
        <w:right w:val="none" w:sz="0" w:space="0" w:color="auto"/>
      </w:divBdr>
    </w:div>
    <w:div w:id="679620511">
      <w:bodyDiv w:val="1"/>
      <w:marLeft w:val="0"/>
      <w:marRight w:val="0"/>
      <w:marTop w:val="0"/>
      <w:marBottom w:val="0"/>
      <w:divBdr>
        <w:top w:val="none" w:sz="0" w:space="0" w:color="auto"/>
        <w:left w:val="none" w:sz="0" w:space="0" w:color="auto"/>
        <w:bottom w:val="none" w:sz="0" w:space="0" w:color="auto"/>
        <w:right w:val="none" w:sz="0" w:space="0" w:color="auto"/>
      </w:divBdr>
    </w:div>
    <w:div w:id="685133338">
      <w:bodyDiv w:val="1"/>
      <w:marLeft w:val="0"/>
      <w:marRight w:val="0"/>
      <w:marTop w:val="0"/>
      <w:marBottom w:val="0"/>
      <w:divBdr>
        <w:top w:val="none" w:sz="0" w:space="0" w:color="auto"/>
        <w:left w:val="none" w:sz="0" w:space="0" w:color="auto"/>
        <w:bottom w:val="none" w:sz="0" w:space="0" w:color="auto"/>
        <w:right w:val="none" w:sz="0" w:space="0" w:color="auto"/>
      </w:divBdr>
    </w:div>
    <w:div w:id="686949752">
      <w:bodyDiv w:val="1"/>
      <w:marLeft w:val="0"/>
      <w:marRight w:val="0"/>
      <w:marTop w:val="0"/>
      <w:marBottom w:val="0"/>
      <w:divBdr>
        <w:top w:val="none" w:sz="0" w:space="0" w:color="auto"/>
        <w:left w:val="none" w:sz="0" w:space="0" w:color="auto"/>
        <w:bottom w:val="none" w:sz="0" w:space="0" w:color="auto"/>
        <w:right w:val="none" w:sz="0" w:space="0" w:color="auto"/>
      </w:divBdr>
    </w:div>
    <w:div w:id="688608016">
      <w:bodyDiv w:val="1"/>
      <w:marLeft w:val="0"/>
      <w:marRight w:val="0"/>
      <w:marTop w:val="0"/>
      <w:marBottom w:val="0"/>
      <w:divBdr>
        <w:top w:val="none" w:sz="0" w:space="0" w:color="auto"/>
        <w:left w:val="none" w:sz="0" w:space="0" w:color="auto"/>
        <w:bottom w:val="none" w:sz="0" w:space="0" w:color="auto"/>
        <w:right w:val="none" w:sz="0" w:space="0" w:color="auto"/>
      </w:divBdr>
    </w:div>
    <w:div w:id="689993529">
      <w:bodyDiv w:val="1"/>
      <w:marLeft w:val="0"/>
      <w:marRight w:val="0"/>
      <w:marTop w:val="0"/>
      <w:marBottom w:val="0"/>
      <w:divBdr>
        <w:top w:val="none" w:sz="0" w:space="0" w:color="auto"/>
        <w:left w:val="none" w:sz="0" w:space="0" w:color="auto"/>
        <w:bottom w:val="none" w:sz="0" w:space="0" w:color="auto"/>
        <w:right w:val="none" w:sz="0" w:space="0" w:color="auto"/>
      </w:divBdr>
    </w:div>
    <w:div w:id="694575102">
      <w:bodyDiv w:val="1"/>
      <w:marLeft w:val="0"/>
      <w:marRight w:val="0"/>
      <w:marTop w:val="0"/>
      <w:marBottom w:val="0"/>
      <w:divBdr>
        <w:top w:val="none" w:sz="0" w:space="0" w:color="auto"/>
        <w:left w:val="none" w:sz="0" w:space="0" w:color="auto"/>
        <w:bottom w:val="none" w:sz="0" w:space="0" w:color="auto"/>
        <w:right w:val="none" w:sz="0" w:space="0" w:color="auto"/>
      </w:divBdr>
    </w:div>
    <w:div w:id="694619753">
      <w:bodyDiv w:val="1"/>
      <w:marLeft w:val="0"/>
      <w:marRight w:val="0"/>
      <w:marTop w:val="0"/>
      <w:marBottom w:val="0"/>
      <w:divBdr>
        <w:top w:val="none" w:sz="0" w:space="0" w:color="auto"/>
        <w:left w:val="none" w:sz="0" w:space="0" w:color="auto"/>
        <w:bottom w:val="none" w:sz="0" w:space="0" w:color="auto"/>
        <w:right w:val="none" w:sz="0" w:space="0" w:color="auto"/>
      </w:divBdr>
    </w:div>
    <w:div w:id="695499712">
      <w:bodyDiv w:val="1"/>
      <w:marLeft w:val="0"/>
      <w:marRight w:val="0"/>
      <w:marTop w:val="0"/>
      <w:marBottom w:val="0"/>
      <w:divBdr>
        <w:top w:val="none" w:sz="0" w:space="0" w:color="auto"/>
        <w:left w:val="none" w:sz="0" w:space="0" w:color="auto"/>
        <w:bottom w:val="none" w:sz="0" w:space="0" w:color="auto"/>
        <w:right w:val="none" w:sz="0" w:space="0" w:color="auto"/>
      </w:divBdr>
    </w:div>
    <w:div w:id="695810765">
      <w:bodyDiv w:val="1"/>
      <w:marLeft w:val="0"/>
      <w:marRight w:val="0"/>
      <w:marTop w:val="0"/>
      <w:marBottom w:val="0"/>
      <w:divBdr>
        <w:top w:val="none" w:sz="0" w:space="0" w:color="auto"/>
        <w:left w:val="none" w:sz="0" w:space="0" w:color="auto"/>
        <w:bottom w:val="none" w:sz="0" w:space="0" w:color="auto"/>
        <w:right w:val="none" w:sz="0" w:space="0" w:color="auto"/>
      </w:divBdr>
    </w:div>
    <w:div w:id="701520568">
      <w:bodyDiv w:val="1"/>
      <w:marLeft w:val="0"/>
      <w:marRight w:val="0"/>
      <w:marTop w:val="0"/>
      <w:marBottom w:val="0"/>
      <w:divBdr>
        <w:top w:val="none" w:sz="0" w:space="0" w:color="auto"/>
        <w:left w:val="none" w:sz="0" w:space="0" w:color="auto"/>
        <w:bottom w:val="none" w:sz="0" w:space="0" w:color="auto"/>
        <w:right w:val="none" w:sz="0" w:space="0" w:color="auto"/>
      </w:divBdr>
    </w:div>
    <w:div w:id="702293184">
      <w:bodyDiv w:val="1"/>
      <w:marLeft w:val="0"/>
      <w:marRight w:val="0"/>
      <w:marTop w:val="0"/>
      <w:marBottom w:val="0"/>
      <w:divBdr>
        <w:top w:val="none" w:sz="0" w:space="0" w:color="auto"/>
        <w:left w:val="none" w:sz="0" w:space="0" w:color="auto"/>
        <w:bottom w:val="none" w:sz="0" w:space="0" w:color="auto"/>
        <w:right w:val="none" w:sz="0" w:space="0" w:color="auto"/>
      </w:divBdr>
    </w:div>
    <w:div w:id="705914774">
      <w:bodyDiv w:val="1"/>
      <w:marLeft w:val="0"/>
      <w:marRight w:val="0"/>
      <w:marTop w:val="0"/>
      <w:marBottom w:val="0"/>
      <w:divBdr>
        <w:top w:val="none" w:sz="0" w:space="0" w:color="auto"/>
        <w:left w:val="none" w:sz="0" w:space="0" w:color="auto"/>
        <w:bottom w:val="none" w:sz="0" w:space="0" w:color="auto"/>
        <w:right w:val="none" w:sz="0" w:space="0" w:color="auto"/>
      </w:divBdr>
    </w:div>
    <w:div w:id="706683020">
      <w:bodyDiv w:val="1"/>
      <w:marLeft w:val="0"/>
      <w:marRight w:val="0"/>
      <w:marTop w:val="0"/>
      <w:marBottom w:val="0"/>
      <w:divBdr>
        <w:top w:val="none" w:sz="0" w:space="0" w:color="auto"/>
        <w:left w:val="none" w:sz="0" w:space="0" w:color="auto"/>
        <w:bottom w:val="none" w:sz="0" w:space="0" w:color="auto"/>
        <w:right w:val="none" w:sz="0" w:space="0" w:color="auto"/>
      </w:divBdr>
    </w:div>
    <w:div w:id="707336671">
      <w:bodyDiv w:val="1"/>
      <w:marLeft w:val="0"/>
      <w:marRight w:val="0"/>
      <w:marTop w:val="0"/>
      <w:marBottom w:val="0"/>
      <w:divBdr>
        <w:top w:val="none" w:sz="0" w:space="0" w:color="auto"/>
        <w:left w:val="none" w:sz="0" w:space="0" w:color="auto"/>
        <w:bottom w:val="none" w:sz="0" w:space="0" w:color="auto"/>
        <w:right w:val="none" w:sz="0" w:space="0" w:color="auto"/>
      </w:divBdr>
    </w:div>
    <w:div w:id="711996256">
      <w:bodyDiv w:val="1"/>
      <w:marLeft w:val="0"/>
      <w:marRight w:val="0"/>
      <w:marTop w:val="0"/>
      <w:marBottom w:val="0"/>
      <w:divBdr>
        <w:top w:val="none" w:sz="0" w:space="0" w:color="auto"/>
        <w:left w:val="none" w:sz="0" w:space="0" w:color="auto"/>
        <w:bottom w:val="none" w:sz="0" w:space="0" w:color="auto"/>
        <w:right w:val="none" w:sz="0" w:space="0" w:color="auto"/>
      </w:divBdr>
    </w:div>
    <w:div w:id="713387768">
      <w:bodyDiv w:val="1"/>
      <w:marLeft w:val="0"/>
      <w:marRight w:val="0"/>
      <w:marTop w:val="0"/>
      <w:marBottom w:val="0"/>
      <w:divBdr>
        <w:top w:val="none" w:sz="0" w:space="0" w:color="auto"/>
        <w:left w:val="none" w:sz="0" w:space="0" w:color="auto"/>
        <w:bottom w:val="none" w:sz="0" w:space="0" w:color="auto"/>
        <w:right w:val="none" w:sz="0" w:space="0" w:color="auto"/>
      </w:divBdr>
    </w:div>
    <w:div w:id="714500574">
      <w:bodyDiv w:val="1"/>
      <w:marLeft w:val="0"/>
      <w:marRight w:val="0"/>
      <w:marTop w:val="0"/>
      <w:marBottom w:val="0"/>
      <w:divBdr>
        <w:top w:val="none" w:sz="0" w:space="0" w:color="auto"/>
        <w:left w:val="none" w:sz="0" w:space="0" w:color="auto"/>
        <w:bottom w:val="none" w:sz="0" w:space="0" w:color="auto"/>
        <w:right w:val="none" w:sz="0" w:space="0" w:color="auto"/>
      </w:divBdr>
    </w:div>
    <w:div w:id="715810479">
      <w:bodyDiv w:val="1"/>
      <w:marLeft w:val="0"/>
      <w:marRight w:val="0"/>
      <w:marTop w:val="0"/>
      <w:marBottom w:val="0"/>
      <w:divBdr>
        <w:top w:val="none" w:sz="0" w:space="0" w:color="auto"/>
        <w:left w:val="none" w:sz="0" w:space="0" w:color="auto"/>
        <w:bottom w:val="none" w:sz="0" w:space="0" w:color="auto"/>
        <w:right w:val="none" w:sz="0" w:space="0" w:color="auto"/>
      </w:divBdr>
    </w:div>
    <w:div w:id="718633393">
      <w:bodyDiv w:val="1"/>
      <w:marLeft w:val="0"/>
      <w:marRight w:val="0"/>
      <w:marTop w:val="0"/>
      <w:marBottom w:val="0"/>
      <w:divBdr>
        <w:top w:val="none" w:sz="0" w:space="0" w:color="auto"/>
        <w:left w:val="none" w:sz="0" w:space="0" w:color="auto"/>
        <w:bottom w:val="none" w:sz="0" w:space="0" w:color="auto"/>
        <w:right w:val="none" w:sz="0" w:space="0" w:color="auto"/>
      </w:divBdr>
    </w:div>
    <w:div w:id="718866635">
      <w:bodyDiv w:val="1"/>
      <w:marLeft w:val="0"/>
      <w:marRight w:val="0"/>
      <w:marTop w:val="0"/>
      <w:marBottom w:val="0"/>
      <w:divBdr>
        <w:top w:val="none" w:sz="0" w:space="0" w:color="auto"/>
        <w:left w:val="none" w:sz="0" w:space="0" w:color="auto"/>
        <w:bottom w:val="none" w:sz="0" w:space="0" w:color="auto"/>
        <w:right w:val="none" w:sz="0" w:space="0" w:color="auto"/>
      </w:divBdr>
    </w:div>
    <w:div w:id="720249760">
      <w:bodyDiv w:val="1"/>
      <w:marLeft w:val="0"/>
      <w:marRight w:val="0"/>
      <w:marTop w:val="0"/>
      <w:marBottom w:val="0"/>
      <w:divBdr>
        <w:top w:val="none" w:sz="0" w:space="0" w:color="auto"/>
        <w:left w:val="none" w:sz="0" w:space="0" w:color="auto"/>
        <w:bottom w:val="none" w:sz="0" w:space="0" w:color="auto"/>
        <w:right w:val="none" w:sz="0" w:space="0" w:color="auto"/>
      </w:divBdr>
    </w:div>
    <w:div w:id="723674731">
      <w:bodyDiv w:val="1"/>
      <w:marLeft w:val="0"/>
      <w:marRight w:val="0"/>
      <w:marTop w:val="0"/>
      <w:marBottom w:val="0"/>
      <w:divBdr>
        <w:top w:val="none" w:sz="0" w:space="0" w:color="auto"/>
        <w:left w:val="none" w:sz="0" w:space="0" w:color="auto"/>
        <w:bottom w:val="none" w:sz="0" w:space="0" w:color="auto"/>
        <w:right w:val="none" w:sz="0" w:space="0" w:color="auto"/>
      </w:divBdr>
    </w:div>
    <w:div w:id="723675673">
      <w:bodyDiv w:val="1"/>
      <w:marLeft w:val="0"/>
      <w:marRight w:val="0"/>
      <w:marTop w:val="0"/>
      <w:marBottom w:val="0"/>
      <w:divBdr>
        <w:top w:val="none" w:sz="0" w:space="0" w:color="auto"/>
        <w:left w:val="none" w:sz="0" w:space="0" w:color="auto"/>
        <w:bottom w:val="none" w:sz="0" w:space="0" w:color="auto"/>
        <w:right w:val="none" w:sz="0" w:space="0" w:color="auto"/>
      </w:divBdr>
    </w:div>
    <w:div w:id="725489127">
      <w:bodyDiv w:val="1"/>
      <w:marLeft w:val="0"/>
      <w:marRight w:val="0"/>
      <w:marTop w:val="0"/>
      <w:marBottom w:val="0"/>
      <w:divBdr>
        <w:top w:val="none" w:sz="0" w:space="0" w:color="auto"/>
        <w:left w:val="none" w:sz="0" w:space="0" w:color="auto"/>
        <w:bottom w:val="none" w:sz="0" w:space="0" w:color="auto"/>
        <w:right w:val="none" w:sz="0" w:space="0" w:color="auto"/>
      </w:divBdr>
    </w:div>
    <w:div w:id="737289768">
      <w:bodyDiv w:val="1"/>
      <w:marLeft w:val="0"/>
      <w:marRight w:val="0"/>
      <w:marTop w:val="0"/>
      <w:marBottom w:val="0"/>
      <w:divBdr>
        <w:top w:val="none" w:sz="0" w:space="0" w:color="auto"/>
        <w:left w:val="none" w:sz="0" w:space="0" w:color="auto"/>
        <w:bottom w:val="none" w:sz="0" w:space="0" w:color="auto"/>
        <w:right w:val="none" w:sz="0" w:space="0" w:color="auto"/>
      </w:divBdr>
    </w:div>
    <w:div w:id="737442752">
      <w:bodyDiv w:val="1"/>
      <w:marLeft w:val="0"/>
      <w:marRight w:val="0"/>
      <w:marTop w:val="0"/>
      <w:marBottom w:val="0"/>
      <w:divBdr>
        <w:top w:val="none" w:sz="0" w:space="0" w:color="auto"/>
        <w:left w:val="none" w:sz="0" w:space="0" w:color="auto"/>
        <w:bottom w:val="none" w:sz="0" w:space="0" w:color="auto"/>
        <w:right w:val="none" w:sz="0" w:space="0" w:color="auto"/>
      </w:divBdr>
    </w:div>
    <w:div w:id="740560988">
      <w:bodyDiv w:val="1"/>
      <w:marLeft w:val="0"/>
      <w:marRight w:val="0"/>
      <w:marTop w:val="0"/>
      <w:marBottom w:val="0"/>
      <w:divBdr>
        <w:top w:val="none" w:sz="0" w:space="0" w:color="auto"/>
        <w:left w:val="none" w:sz="0" w:space="0" w:color="auto"/>
        <w:bottom w:val="none" w:sz="0" w:space="0" w:color="auto"/>
        <w:right w:val="none" w:sz="0" w:space="0" w:color="auto"/>
      </w:divBdr>
    </w:div>
    <w:div w:id="745498195">
      <w:bodyDiv w:val="1"/>
      <w:marLeft w:val="0"/>
      <w:marRight w:val="0"/>
      <w:marTop w:val="0"/>
      <w:marBottom w:val="0"/>
      <w:divBdr>
        <w:top w:val="none" w:sz="0" w:space="0" w:color="auto"/>
        <w:left w:val="none" w:sz="0" w:space="0" w:color="auto"/>
        <w:bottom w:val="none" w:sz="0" w:space="0" w:color="auto"/>
        <w:right w:val="none" w:sz="0" w:space="0" w:color="auto"/>
      </w:divBdr>
    </w:div>
    <w:div w:id="749547978">
      <w:bodyDiv w:val="1"/>
      <w:marLeft w:val="0"/>
      <w:marRight w:val="0"/>
      <w:marTop w:val="0"/>
      <w:marBottom w:val="0"/>
      <w:divBdr>
        <w:top w:val="none" w:sz="0" w:space="0" w:color="auto"/>
        <w:left w:val="none" w:sz="0" w:space="0" w:color="auto"/>
        <w:bottom w:val="none" w:sz="0" w:space="0" w:color="auto"/>
        <w:right w:val="none" w:sz="0" w:space="0" w:color="auto"/>
      </w:divBdr>
    </w:div>
    <w:div w:id="750856936">
      <w:bodyDiv w:val="1"/>
      <w:marLeft w:val="0"/>
      <w:marRight w:val="0"/>
      <w:marTop w:val="0"/>
      <w:marBottom w:val="0"/>
      <w:divBdr>
        <w:top w:val="none" w:sz="0" w:space="0" w:color="auto"/>
        <w:left w:val="none" w:sz="0" w:space="0" w:color="auto"/>
        <w:bottom w:val="none" w:sz="0" w:space="0" w:color="auto"/>
        <w:right w:val="none" w:sz="0" w:space="0" w:color="auto"/>
      </w:divBdr>
    </w:div>
    <w:div w:id="756752889">
      <w:bodyDiv w:val="1"/>
      <w:marLeft w:val="0"/>
      <w:marRight w:val="0"/>
      <w:marTop w:val="0"/>
      <w:marBottom w:val="0"/>
      <w:divBdr>
        <w:top w:val="none" w:sz="0" w:space="0" w:color="auto"/>
        <w:left w:val="none" w:sz="0" w:space="0" w:color="auto"/>
        <w:bottom w:val="none" w:sz="0" w:space="0" w:color="auto"/>
        <w:right w:val="none" w:sz="0" w:space="0" w:color="auto"/>
      </w:divBdr>
    </w:div>
    <w:div w:id="762847120">
      <w:bodyDiv w:val="1"/>
      <w:marLeft w:val="0"/>
      <w:marRight w:val="0"/>
      <w:marTop w:val="0"/>
      <w:marBottom w:val="0"/>
      <w:divBdr>
        <w:top w:val="none" w:sz="0" w:space="0" w:color="auto"/>
        <w:left w:val="none" w:sz="0" w:space="0" w:color="auto"/>
        <w:bottom w:val="none" w:sz="0" w:space="0" w:color="auto"/>
        <w:right w:val="none" w:sz="0" w:space="0" w:color="auto"/>
      </w:divBdr>
    </w:div>
    <w:div w:id="763651306">
      <w:bodyDiv w:val="1"/>
      <w:marLeft w:val="0"/>
      <w:marRight w:val="0"/>
      <w:marTop w:val="0"/>
      <w:marBottom w:val="0"/>
      <w:divBdr>
        <w:top w:val="none" w:sz="0" w:space="0" w:color="auto"/>
        <w:left w:val="none" w:sz="0" w:space="0" w:color="auto"/>
        <w:bottom w:val="none" w:sz="0" w:space="0" w:color="auto"/>
        <w:right w:val="none" w:sz="0" w:space="0" w:color="auto"/>
      </w:divBdr>
    </w:div>
    <w:div w:id="768157280">
      <w:bodyDiv w:val="1"/>
      <w:marLeft w:val="0"/>
      <w:marRight w:val="0"/>
      <w:marTop w:val="0"/>
      <w:marBottom w:val="0"/>
      <w:divBdr>
        <w:top w:val="none" w:sz="0" w:space="0" w:color="auto"/>
        <w:left w:val="none" w:sz="0" w:space="0" w:color="auto"/>
        <w:bottom w:val="none" w:sz="0" w:space="0" w:color="auto"/>
        <w:right w:val="none" w:sz="0" w:space="0" w:color="auto"/>
      </w:divBdr>
    </w:div>
    <w:div w:id="768502175">
      <w:bodyDiv w:val="1"/>
      <w:marLeft w:val="0"/>
      <w:marRight w:val="0"/>
      <w:marTop w:val="0"/>
      <w:marBottom w:val="0"/>
      <w:divBdr>
        <w:top w:val="none" w:sz="0" w:space="0" w:color="auto"/>
        <w:left w:val="none" w:sz="0" w:space="0" w:color="auto"/>
        <w:bottom w:val="none" w:sz="0" w:space="0" w:color="auto"/>
        <w:right w:val="none" w:sz="0" w:space="0" w:color="auto"/>
      </w:divBdr>
    </w:div>
    <w:div w:id="769132006">
      <w:bodyDiv w:val="1"/>
      <w:marLeft w:val="0"/>
      <w:marRight w:val="0"/>
      <w:marTop w:val="0"/>
      <w:marBottom w:val="0"/>
      <w:divBdr>
        <w:top w:val="none" w:sz="0" w:space="0" w:color="auto"/>
        <w:left w:val="none" w:sz="0" w:space="0" w:color="auto"/>
        <w:bottom w:val="none" w:sz="0" w:space="0" w:color="auto"/>
        <w:right w:val="none" w:sz="0" w:space="0" w:color="auto"/>
      </w:divBdr>
    </w:div>
    <w:div w:id="770392992">
      <w:bodyDiv w:val="1"/>
      <w:marLeft w:val="0"/>
      <w:marRight w:val="0"/>
      <w:marTop w:val="0"/>
      <w:marBottom w:val="0"/>
      <w:divBdr>
        <w:top w:val="none" w:sz="0" w:space="0" w:color="auto"/>
        <w:left w:val="none" w:sz="0" w:space="0" w:color="auto"/>
        <w:bottom w:val="none" w:sz="0" w:space="0" w:color="auto"/>
        <w:right w:val="none" w:sz="0" w:space="0" w:color="auto"/>
      </w:divBdr>
    </w:div>
    <w:div w:id="775053846">
      <w:bodyDiv w:val="1"/>
      <w:marLeft w:val="0"/>
      <w:marRight w:val="0"/>
      <w:marTop w:val="0"/>
      <w:marBottom w:val="0"/>
      <w:divBdr>
        <w:top w:val="none" w:sz="0" w:space="0" w:color="auto"/>
        <w:left w:val="none" w:sz="0" w:space="0" w:color="auto"/>
        <w:bottom w:val="none" w:sz="0" w:space="0" w:color="auto"/>
        <w:right w:val="none" w:sz="0" w:space="0" w:color="auto"/>
      </w:divBdr>
    </w:div>
    <w:div w:id="777794699">
      <w:bodyDiv w:val="1"/>
      <w:marLeft w:val="0"/>
      <w:marRight w:val="0"/>
      <w:marTop w:val="0"/>
      <w:marBottom w:val="0"/>
      <w:divBdr>
        <w:top w:val="none" w:sz="0" w:space="0" w:color="auto"/>
        <w:left w:val="none" w:sz="0" w:space="0" w:color="auto"/>
        <w:bottom w:val="none" w:sz="0" w:space="0" w:color="auto"/>
        <w:right w:val="none" w:sz="0" w:space="0" w:color="auto"/>
      </w:divBdr>
    </w:div>
    <w:div w:id="779497651">
      <w:bodyDiv w:val="1"/>
      <w:marLeft w:val="0"/>
      <w:marRight w:val="0"/>
      <w:marTop w:val="0"/>
      <w:marBottom w:val="0"/>
      <w:divBdr>
        <w:top w:val="none" w:sz="0" w:space="0" w:color="auto"/>
        <w:left w:val="none" w:sz="0" w:space="0" w:color="auto"/>
        <w:bottom w:val="none" w:sz="0" w:space="0" w:color="auto"/>
        <w:right w:val="none" w:sz="0" w:space="0" w:color="auto"/>
      </w:divBdr>
    </w:div>
    <w:div w:id="787162815">
      <w:bodyDiv w:val="1"/>
      <w:marLeft w:val="0"/>
      <w:marRight w:val="0"/>
      <w:marTop w:val="0"/>
      <w:marBottom w:val="0"/>
      <w:divBdr>
        <w:top w:val="none" w:sz="0" w:space="0" w:color="auto"/>
        <w:left w:val="none" w:sz="0" w:space="0" w:color="auto"/>
        <w:bottom w:val="none" w:sz="0" w:space="0" w:color="auto"/>
        <w:right w:val="none" w:sz="0" w:space="0" w:color="auto"/>
      </w:divBdr>
    </w:div>
    <w:div w:id="788863160">
      <w:bodyDiv w:val="1"/>
      <w:marLeft w:val="0"/>
      <w:marRight w:val="0"/>
      <w:marTop w:val="0"/>
      <w:marBottom w:val="0"/>
      <w:divBdr>
        <w:top w:val="none" w:sz="0" w:space="0" w:color="auto"/>
        <w:left w:val="none" w:sz="0" w:space="0" w:color="auto"/>
        <w:bottom w:val="none" w:sz="0" w:space="0" w:color="auto"/>
        <w:right w:val="none" w:sz="0" w:space="0" w:color="auto"/>
      </w:divBdr>
    </w:div>
    <w:div w:id="789276646">
      <w:bodyDiv w:val="1"/>
      <w:marLeft w:val="0"/>
      <w:marRight w:val="0"/>
      <w:marTop w:val="0"/>
      <w:marBottom w:val="0"/>
      <w:divBdr>
        <w:top w:val="none" w:sz="0" w:space="0" w:color="auto"/>
        <w:left w:val="none" w:sz="0" w:space="0" w:color="auto"/>
        <w:bottom w:val="none" w:sz="0" w:space="0" w:color="auto"/>
        <w:right w:val="none" w:sz="0" w:space="0" w:color="auto"/>
      </w:divBdr>
    </w:div>
    <w:div w:id="790829081">
      <w:bodyDiv w:val="1"/>
      <w:marLeft w:val="0"/>
      <w:marRight w:val="0"/>
      <w:marTop w:val="0"/>
      <w:marBottom w:val="0"/>
      <w:divBdr>
        <w:top w:val="none" w:sz="0" w:space="0" w:color="auto"/>
        <w:left w:val="none" w:sz="0" w:space="0" w:color="auto"/>
        <w:bottom w:val="none" w:sz="0" w:space="0" w:color="auto"/>
        <w:right w:val="none" w:sz="0" w:space="0" w:color="auto"/>
      </w:divBdr>
    </w:div>
    <w:div w:id="791627857">
      <w:bodyDiv w:val="1"/>
      <w:marLeft w:val="0"/>
      <w:marRight w:val="0"/>
      <w:marTop w:val="0"/>
      <w:marBottom w:val="0"/>
      <w:divBdr>
        <w:top w:val="none" w:sz="0" w:space="0" w:color="auto"/>
        <w:left w:val="none" w:sz="0" w:space="0" w:color="auto"/>
        <w:bottom w:val="none" w:sz="0" w:space="0" w:color="auto"/>
        <w:right w:val="none" w:sz="0" w:space="0" w:color="auto"/>
      </w:divBdr>
    </w:div>
    <w:div w:id="798109560">
      <w:bodyDiv w:val="1"/>
      <w:marLeft w:val="0"/>
      <w:marRight w:val="0"/>
      <w:marTop w:val="0"/>
      <w:marBottom w:val="0"/>
      <w:divBdr>
        <w:top w:val="none" w:sz="0" w:space="0" w:color="auto"/>
        <w:left w:val="none" w:sz="0" w:space="0" w:color="auto"/>
        <w:bottom w:val="none" w:sz="0" w:space="0" w:color="auto"/>
        <w:right w:val="none" w:sz="0" w:space="0" w:color="auto"/>
      </w:divBdr>
    </w:div>
    <w:div w:id="798568489">
      <w:bodyDiv w:val="1"/>
      <w:marLeft w:val="0"/>
      <w:marRight w:val="0"/>
      <w:marTop w:val="0"/>
      <w:marBottom w:val="0"/>
      <w:divBdr>
        <w:top w:val="none" w:sz="0" w:space="0" w:color="auto"/>
        <w:left w:val="none" w:sz="0" w:space="0" w:color="auto"/>
        <w:bottom w:val="none" w:sz="0" w:space="0" w:color="auto"/>
        <w:right w:val="none" w:sz="0" w:space="0" w:color="auto"/>
      </w:divBdr>
    </w:div>
    <w:div w:id="799614288">
      <w:bodyDiv w:val="1"/>
      <w:marLeft w:val="0"/>
      <w:marRight w:val="0"/>
      <w:marTop w:val="0"/>
      <w:marBottom w:val="0"/>
      <w:divBdr>
        <w:top w:val="none" w:sz="0" w:space="0" w:color="auto"/>
        <w:left w:val="none" w:sz="0" w:space="0" w:color="auto"/>
        <w:bottom w:val="none" w:sz="0" w:space="0" w:color="auto"/>
        <w:right w:val="none" w:sz="0" w:space="0" w:color="auto"/>
      </w:divBdr>
    </w:div>
    <w:div w:id="802847298">
      <w:bodyDiv w:val="1"/>
      <w:marLeft w:val="0"/>
      <w:marRight w:val="0"/>
      <w:marTop w:val="0"/>
      <w:marBottom w:val="0"/>
      <w:divBdr>
        <w:top w:val="none" w:sz="0" w:space="0" w:color="auto"/>
        <w:left w:val="none" w:sz="0" w:space="0" w:color="auto"/>
        <w:bottom w:val="none" w:sz="0" w:space="0" w:color="auto"/>
        <w:right w:val="none" w:sz="0" w:space="0" w:color="auto"/>
      </w:divBdr>
    </w:div>
    <w:div w:id="803809139">
      <w:bodyDiv w:val="1"/>
      <w:marLeft w:val="0"/>
      <w:marRight w:val="0"/>
      <w:marTop w:val="0"/>
      <w:marBottom w:val="0"/>
      <w:divBdr>
        <w:top w:val="none" w:sz="0" w:space="0" w:color="auto"/>
        <w:left w:val="none" w:sz="0" w:space="0" w:color="auto"/>
        <w:bottom w:val="none" w:sz="0" w:space="0" w:color="auto"/>
        <w:right w:val="none" w:sz="0" w:space="0" w:color="auto"/>
      </w:divBdr>
    </w:div>
    <w:div w:id="803930275">
      <w:bodyDiv w:val="1"/>
      <w:marLeft w:val="0"/>
      <w:marRight w:val="0"/>
      <w:marTop w:val="0"/>
      <w:marBottom w:val="0"/>
      <w:divBdr>
        <w:top w:val="none" w:sz="0" w:space="0" w:color="auto"/>
        <w:left w:val="none" w:sz="0" w:space="0" w:color="auto"/>
        <w:bottom w:val="none" w:sz="0" w:space="0" w:color="auto"/>
        <w:right w:val="none" w:sz="0" w:space="0" w:color="auto"/>
      </w:divBdr>
    </w:div>
    <w:div w:id="804930698">
      <w:bodyDiv w:val="1"/>
      <w:marLeft w:val="0"/>
      <w:marRight w:val="0"/>
      <w:marTop w:val="0"/>
      <w:marBottom w:val="0"/>
      <w:divBdr>
        <w:top w:val="none" w:sz="0" w:space="0" w:color="auto"/>
        <w:left w:val="none" w:sz="0" w:space="0" w:color="auto"/>
        <w:bottom w:val="none" w:sz="0" w:space="0" w:color="auto"/>
        <w:right w:val="none" w:sz="0" w:space="0" w:color="auto"/>
      </w:divBdr>
    </w:div>
    <w:div w:id="808326675">
      <w:bodyDiv w:val="1"/>
      <w:marLeft w:val="0"/>
      <w:marRight w:val="0"/>
      <w:marTop w:val="0"/>
      <w:marBottom w:val="0"/>
      <w:divBdr>
        <w:top w:val="none" w:sz="0" w:space="0" w:color="auto"/>
        <w:left w:val="none" w:sz="0" w:space="0" w:color="auto"/>
        <w:bottom w:val="none" w:sz="0" w:space="0" w:color="auto"/>
        <w:right w:val="none" w:sz="0" w:space="0" w:color="auto"/>
      </w:divBdr>
    </w:div>
    <w:div w:id="809054095">
      <w:bodyDiv w:val="1"/>
      <w:marLeft w:val="0"/>
      <w:marRight w:val="0"/>
      <w:marTop w:val="0"/>
      <w:marBottom w:val="0"/>
      <w:divBdr>
        <w:top w:val="none" w:sz="0" w:space="0" w:color="auto"/>
        <w:left w:val="none" w:sz="0" w:space="0" w:color="auto"/>
        <w:bottom w:val="none" w:sz="0" w:space="0" w:color="auto"/>
        <w:right w:val="none" w:sz="0" w:space="0" w:color="auto"/>
      </w:divBdr>
    </w:div>
    <w:div w:id="811212607">
      <w:bodyDiv w:val="1"/>
      <w:marLeft w:val="0"/>
      <w:marRight w:val="0"/>
      <w:marTop w:val="0"/>
      <w:marBottom w:val="0"/>
      <w:divBdr>
        <w:top w:val="none" w:sz="0" w:space="0" w:color="auto"/>
        <w:left w:val="none" w:sz="0" w:space="0" w:color="auto"/>
        <w:bottom w:val="none" w:sz="0" w:space="0" w:color="auto"/>
        <w:right w:val="none" w:sz="0" w:space="0" w:color="auto"/>
      </w:divBdr>
    </w:div>
    <w:div w:id="811366986">
      <w:bodyDiv w:val="1"/>
      <w:marLeft w:val="0"/>
      <w:marRight w:val="0"/>
      <w:marTop w:val="0"/>
      <w:marBottom w:val="0"/>
      <w:divBdr>
        <w:top w:val="none" w:sz="0" w:space="0" w:color="auto"/>
        <w:left w:val="none" w:sz="0" w:space="0" w:color="auto"/>
        <w:bottom w:val="none" w:sz="0" w:space="0" w:color="auto"/>
        <w:right w:val="none" w:sz="0" w:space="0" w:color="auto"/>
      </w:divBdr>
    </w:div>
    <w:div w:id="812213159">
      <w:bodyDiv w:val="1"/>
      <w:marLeft w:val="0"/>
      <w:marRight w:val="0"/>
      <w:marTop w:val="0"/>
      <w:marBottom w:val="0"/>
      <w:divBdr>
        <w:top w:val="none" w:sz="0" w:space="0" w:color="auto"/>
        <w:left w:val="none" w:sz="0" w:space="0" w:color="auto"/>
        <w:bottom w:val="none" w:sz="0" w:space="0" w:color="auto"/>
        <w:right w:val="none" w:sz="0" w:space="0" w:color="auto"/>
      </w:divBdr>
    </w:div>
    <w:div w:id="812284959">
      <w:bodyDiv w:val="1"/>
      <w:marLeft w:val="0"/>
      <w:marRight w:val="0"/>
      <w:marTop w:val="0"/>
      <w:marBottom w:val="0"/>
      <w:divBdr>
        <w:top w:val="none" w:sz="0" w:space="0" w:color="auto"/>
        <w:left w:val="none" w:sz="0" w:space="0" w:color="auto"/>
        <w:bottom w:val="none" w:sz="0" w:space="0" w:color="auto"/>
        <w:right w:val="none" w:sz="0" w:space="0" w:color="auto"/>
      </w:divBdr>
    </w:div>
    <w:div w:id="812328057">
      <w:bodyDiv w:val="1"/>
      <w:marLeft w:val="0"/>
      <w:marRight w:val="0"/>
      <w:marTop w:val="0"/>
      <w:marBottom w:val="0"/>
      <w:divBdr>
        <w:top w:val="none" w:sz="0" w:space="0" w:color="auto"/>
        <w:left w:val="none" w:sz="0" w:space="0" w:color="auto"/>
        <w:bottom w:val="none" w:sz="0" w:space="0" w:color="auto"/>
        <w:right w:val="none" w:sz="0" w:space="0" w:color="auto"/>
      </w:divBdr>
    </w:div>
    <w:div w:id="816456380">
      <w:bodyDiv w:val="1"/>
      <w:marLeft w:val="0"/>
      <w:marRight w:val="0"/>
      <w:marTop w:val="0"/>
      <w:marBottom w:val="0"/>
      <w:divBdr>
        <w:top w:val="none" w:sz="0" w:space="0" w:color="auto"/>
        <w:left w:val="none" w:sz="0" w:space="0" w:color="auto"/>
        <w:bottom w:val="none" w:sz="0" w:space="0" w:color="auto"/>
        <w:right w:val="none" w:sz="0" w:space="0" w:color="auto"/>
      </w:divBdr>
    </w:div>
    <w:div w:id="817576249">
      <w:bodyDiv w:val="1"/>
      <w:marLeft w:val="0"/>
      <w:marRight w:val="0"/>
      <w:marTop w:val="0"/>
      <w:marBottom w:val="0"/>
      <w:divBdr>
        <w:top w:val="none" w:sz="0" w:space="0" w:color="auto"/>
        <w:left w:val="none" w:sz="0" w:space="0" w:color="auto"/>
        <w:bottom w:val="none" w:sz="0" w:space="0" w:color="auto"/>
        <w:right w:val="none" w:sz="0" w:space="0" w:color="auto"/>
      </w:divBdr>
    </w:div>
    <w:div w:id="818957288">
      <w:bodyDiv w:val="1"/>
      <w:marLeft w:val="0"/>
      <w:marRight w:val="0"/>
      <w:marTop w:val="0"/>
      <w:marBottom w:val="0"/>
      <w:divBdr>
        <w:top w:val="none" w:sz="0" w:space="0" w:color="auto"/>
        <w:left w:val="none" w:sz="0" w:space="0" w:color="auto"/>
        <w:bottom w:val="none" w:sz="0" w:space="0" w:color="auto"/>
        <w:right w:val="none" w:sz="0" w:space="0" w:color="auto"/>
      </w:divBdr>
    </w:div>
    <w:div w:id="821311768">
      <w:bodyDiv w:val="1"/>
      <w:marLeft w:val="0"/>
      <w:marRight w:val="0"/>
      <w:marTop w:val="0"/>
      <w:marBottom w:val="0"/>
      <w:divBdr>
        <w:top w:val="none" w:sz="0" w:space="0" w:color="auto"/>
        <w:left w:val="none" w:sz="0" w:space="0" w:color="auto"/>
        <w:bottom w:val="none" w:sz="0" w:space="0" w:color="auto"/>
        <w:right w:val="none" w:sz="0" w:space="0" w:color="auto"/>
      </w:divBdr>
    </w:div>
    <w:div w:id="828517909">
      <w:bodyDiv w:val="1"/>
      <w:marLeft w:val="0"/>
      <w:marRight w:val="0"/>
      <w:marTop w:val="0"/>
      <w:marBottom w:val="0"/>
      <w:divBdr>
        <w:top w:val="none" w:sz="0" w:space="0" w:color="auto"/>
        <w:left w:val="none" w:sz="0" w:space="0" w:color="auto"/>
        <w:bottom w:val="none" w:sz="0" w:space="0" w:color="auto"/>
        <w:right w:val="none" w:sz="0" w:space="0" w:color="auto"/>
      </w:divBdr>
    </w:div>
    <w:div w:id="830289953">
      <w:bodyDiv w:val="1"/>
      <w:marLeft w:val="0"/>
      <w:marRight w:val="0"/>
      <w:marTop w:val="0"/>
      <w:marBottom w:val="0"/>
      <w:divBdr>
        <w:top w:val="none" w:sz="0" w:space="0" w:color="auto"/>
        <w:left w:val="none" w:sz="0" w:space="0" w:color="auto"/>
        <w:bottom w:val="none" w:sz="0" w:space="0" w:color="auto"/>
        <w:right w:val="none" w:sz="0" w:space="0" w:color="auto"/>
      </w:divBdr>
    </w:div>
    <w:div w:id="831222086">
      <w:bodyDiv w:val="1"/>
      <w:marLeft w:val="0"/>
      <w:marRight w:val="0"/>
      <w:marTop w:val="0"/>
      <w:marBottom w:val="0"/>
      <w:divBdr>
        <w:top w:val="none" w:sz="0" w:space="0" w:color="auto"/>
        <w:left w:val="none" w:sz="0" w:space="0" w:color="auto"/>
        <w:bottom w:val="none" w:sz="0" w:space="0" w:color="auto"/>
        <w:right w:val="none" w:sz="0" w:space="0" w:color="auto"/>
      </w:divBdr>
    </w:div>
    <w:div w:id="831288819">
      <w:bodyDiv w:val="1"/>
      <w:marLeft w:val="0"/>
      <w:marRight w:val="0"/>
      <w:marTop w:val="0"/>
      <w:marBottom w:val="0"/>
      <w:divBdr>
        <w:top w:val="none" w:sz="0" w:space="0" w:color="auto"/>
        <w:left w:val="none" w:sz="0" w:space="0" w:color="auto"/>
        <w:bottom w:val="none" w:sz="0" w:space="0" w:color="auto"/>
        <w:right w:val="none" w:sz="0" w:space="0" w:color="auto"/>
      </w:divBdr>
    </w:div>
    <w:div w:id="833495367">
      <w:bodyDiv w:val="1"/>
      <w:marLeft w:val="0"/>
      <w:marRight w:val="0"/>
      <w:marTop w:val="0"/>
      <w:marBottom w:val="0"/>
      <w:divBdr>
        <w:top w:val="none" w:sz="0" w:space="0" w:color="auto"/>
        <w:left w:val="none" w:sz="0" w:space="0" w:color="auto"/>
        <w:bottom w:val="none" w:sz="0" w:space="0" w:color="auto"/>
        <w:right w:val="none" w:sz="0" w:space="0" w:color="auto"/>
      </w:divBdr>
    </w:div>
    <w:div w:id="834419491">
      <w:bodyDiv w:val="1"/>
      <w:marLeft w:val="0"/>
      <w:marRight w:val="0"/>
      <w:marTop w:val="0"/>
      <w:marBottom w:val="0"/>
      <w:divBdr>
        <w:top w:val="none" w:sz="0" w:space="0" w:color="auto"/>
        <w:left w:val="none" w:sz="0" w:space="0" w:color="auto"/>
        <w:bottom w:val="none" w:sz="0" w:space="0" w:color="auto"/>
        <w:right w:val="none" w:sz="0" w:space="0" w:color="auto"/>
      </w:divBdr>
    </w:div>
    <w:div w:id="834761048">
      <w:bodyDiv w:val="1"/>
      <w:marLeft w:val="0"/>
      <w:marRight w:val="0"/>
      <w:marTop w:val="0"/>
      <w:marBottom w:val="0"/>
      <w:divBdr>
        <w:top w:val="none" w:sz="0" w:space="0" w:color="auto"/>
        <w:left w:val="none" w:sz="0" w:space="0" w:color="auto"/>
        <w:bottom w:val="none" w:sz="0" w:space="0" w:color="auto"/>
        <w:right w:val="none" w:sz="0" w:space="0" w:color="auto"/>
      </w:divBdr>
    </w:div>
    <w:div w:id="840780504">
      <w:bodyDiv w:val="1"/>
      <w:marLeft w:val="0"/>
      <w:marRight w:val="0"/>
      <w:marTop w:val="0"/>
      <w:marBottom w:val="0"/>
      <w:divBdr>
        <w:top w:val="none" w:sz="0" w:space="0" w:color="auto"/>
        <w:left w:val="none" w:sz="0" w:space="0" w:color="auto"/>
        <w:bottom w:val="none" w:sz="0" w:space="0" w:color="auto"/>
        <w:right w:val="none" w:sz="0" w:space="0" w:color="auto"/>
      </w:divBdr>
    </w:div>
    <w:div w:id="841091241">
      <w:bodyDiv w:val="1"/>
      <w:marLeft w:val="0"/>
      <w:marRight w:val="0"/>
      <w:marTop w:val="0"/>
      <w:marBottom w:val="0"/>
      <w:divBdr>
        <w:top w:val="none" w:sz="0" w:space="0" w:color="auto"/>
        <w:left w:val="none" w:sz="0" w:space="0" w:color="auto"/>
        <w:bottom w:val="none" w:sz="0" w:space="0" w:color="auto"/>
        <w:right w:val="none" w:sz="0" w:space="0" w:color="auto"/>
      </w:divBdr>
    </w:div>
    <w:div w:id="842477645">
      <w:bodyDiv w:val="1"/>
      <w:marLeft w:val="0"/>
      <w:marRight w:val="0"/>
      <w:marTop w:val="0"/>
      <w:marBottom w:val="0"/>
      <w:divBdr>
        <w:top w:val="none" w:sz="0" w:space="0" w:color="auto"/>
        <w:left w:val="none" w:sz="0" w:space="0" w:color="auto"/>
        <w:bottom w:val="none" w:sz="0" w:space="0" w:color="auto"/>
        <w:right w:val="none" w:sz="0" w:space="0" w:color="auto"/>
      </w:divBdr>
    </w:div>
    <w:div w:id="843127502">
      <w:bodyDiv w:val="1"/>
      <w:marLeft w:val="0"/>
      <w:marRight w:val="0"/>
      <w:marTop w:val="0"/>
      <w:marBottom w:val="0"/>
      <w:divBdr>
        <w:top w:val="none" w:sz="0" w:space="0" w:color="auto"/>
        <w:left w:val="none" w:sz="0" w:space="0" w:color="auto"/>
        <w:bottom w:val="none" w:sz="0" w:space="0" w:color="auto"/>
        <w:right w:val="none" w:sz="0" w:space="0" w:color="auto"/>
      </w:divBdr>
    </w:div>
    <w:div w:id="844711236">
      <w:bodyDiv w:val="1"/>
      <w:marLeft w:val="0"/>
      <w:marRight w:val="0"/>
      <w:marTop w:val="0"/>
      <w:marBottom w:val="0"/>
      <w:divBdr>
        <w:top w:val="none" w:sz="0" w:space="0" w:color="auto"/>
        <w:left w:val="none" w:sz="0" w:space="0" w:color="auto"/>
        <w:bottom w:val="none" w:sz="0" w:space="0" w:color="auto"/>
        <w:right w:val="none" w:sz="0" w:space="0" w:color="auto"/>
      </w:divBdr>
    </w:div>
    <w:div w:id="849608873">
      <w:bodyDiv w:val="1"/>
      <w:marLeft w:val="0"/>
      <w:marRight w:val="0"/>
      <w:marTop w:val="0"/>
      <w:marBottom w:val="0"/>
      <w:divBdr>
        <w:top w:val="none" w:sz="0" w:space="0" w:color="auto"/>
        <w:left w:val="none" w:sz="0" w:space="0" w:color="auto"/>
        <w:bottom w:val="none" w:sz="0" w:space="0" w:color="auto"/>
        <w:right w:val="none" w:sz="0" w:space="0" w:color="auto"/>
      </w:divBdr>
    </w:div>
    <w:div w:id="850922337">
      <w:bodyDiv w:val="1"/>
      <w:marLeft w:val="0"/>
      <w:marRight w:val="0"/>
      <w:marTop w:val="0"/>
      <w:marBottom w:val="0"/>
      <w:divBdr>
        <w:top w:val="none" w:sz="0" w:space="0" w:color="auto"/>
        <w:left w:val="none" w:sz="0" w:space="0" w:color="auto"/>
        <w:bottom w:val="none" w:sz="0" w:space="0" w:color="auto"/>
        <w:right w:val="none" w:sz="0" w:space="0" w:color="auto"/>
      </w:divBdr>
    </w:div>
    <w:div w:id="851993053">
      <w:bodyDiv w:val="1"/>
      <w:marLeft w:val="0"/>
      <w:marRight w:val="0"/>
      <w:marTop w:val="0"/>
      <w:marBottom w:val="0"/>
      <w:divBdr>
        <w:top w:val="none" w:sz="0" w:space="0" w:color="auto"/>
        <w:left w:val="none" w:sz="0" w:space="0" w:color="auto"/>
        <w:bottom w:val="none" w:sz="0" w:space="0" w:color="auto"/>
        <w:right w:val="none" w:sz="0" w:space="0" w:color="auto"/>
      </w:divBdr>
    </w:div>
    <w:div w:id="854879013">
      <w:bodyDiv w:val="1"/>
      <w:marLeft w:val="0"/>
      <w:marRight w:val="0"/>
      <w:marTop w:val="0"/>
      <w:marBottom w:val="0"/>
      <w:divBdr>
        <w:top w:val="none" w:sz="0" w:space="0" w:color="auto"/>
        <w:left w:val="none" w:sz="0" w:space="0" w:color="auto"/>
        <w:bottom w:val="none" w:sz="0" w:space="0" w:color="auto"/>
        <w:right w:val="none" w:sz="0" w:space="0" w:color="auto"/>
      </w:divBdr>
    </w:div>
    <w:div w:id="855391251">
      <w:bodyDiv w:val="1"/>
      <w:marLeft w:val="0"/>
      <w:marRight w:val="0"/>
      <w:marTop w:val="0"/>
      <w:marBottom w:val="0"/>
      <w:divBdr>
        <w:top w:val="none" w:sz="0" w:space="0" w:color="auto"/>
        <w:left w:val="none" w:sz="0" w:space="0" w:color="auto"/>
        <w:bottom w:val="none" w:sz="0" w:space="0" w:color="auto"/>
        <w:right w:val="none" w:sz="0" w:space="0" w:color="auto"/>
      </w:divBdr>
    </w:div>
    <w:div w:id="855851141">
      <w:bodyDiv w:val="1"/>
      <w:marLeft w:val="0"/>
      <w:marRight w:val="0"/>
      <w:marTop w:val="0"/>
      <w:marBottom w:val="0"/>
      <w:divBdr>
        <w:top w:val="none" w:sz="0" w:space="0" w:color="auto"/>
        <w:left w:val="none" w:sz="0" w:space="0" w:color="auto"/>
        <w:bottom w:val="none" w:sz="0" w:space="0" w:color="auto"/>
        <w:right w:val="none" w:sz="0" w:space="0" w:color="auto"/>
      </w:divBdr>
    </w:div>
    <w:div w:id="858011261">
      <w:bodyDiv w:val="1"/>
      <w:marLeft w:val="0"/>
      <w:marRight w:val="0"/>
      <w:marTop w:val="0"/>
      <w:marBottom w:val="0"/>
      <w:divBdr>
        <w:top w:val="none" w:sz="0" w:space="0" w:color="auto"/>
        <w:left w:val="none" w:sz="0" w:space="0" w:color="auto"/>
        <w:bottom w:val="none" w:sz="0" w:space="0" w:color="auto"/>
        <w:right w:val="none" w:sz="0" w:space="0" w:color="auto"/>
      </w:divBdr>
    </w:div>
    <w:div w:id="859780918">
      <w:bodyDiv w:val="1"/>
      <w:marLeft w:val="0"/>
      <w:marRight w:val="0"/>
      <w:marTop w:val="0"/>
      <w:marBottom w:val="0"/>
      <w:divBdr>
        <w:top w:val="none" w:sz="0" w:space="0" w:color="auto"/>
        <w:left w:val="none" w:sz="0" w:space="0" w:color="auto"/>
        <w:bottom w:val="none" w:sz="0" w:space="0" w:color="auto"/>
        <w:right w:val="none" w:sz="0" w:space="0" w:color="auto"/>
      </w:divBdr>
    </w:div>
    <w:div w:id="862086357">
      <w:bodyDiv w:val="1"/>
      <w:marLeft w:val="0"/>
      <w:marRight w:val="0"/>
      <w:marTop w:val="0"/>
      <w:marBottom w:val="0"/>
      <w:divBdr>
        <w:top w:val="none" w:sz="0" w:space="0" w:color="auto"/>
        <w:left w:val="none" w:sz="0" w:space="0" w:color="auto"/>
        <w:bottom w:val="none" w:sz="0" w:space="0" w:color="auto"/>
        <w:right w:val="none" w:sz="0" w:space="0" w:color="auto"/>
      </w:divBdr>
    </w:div>
    <w:div w:id="864291559">
      <w:bodyDiv w:val="1"/>
      <w:marLeft w:val="0"/>
      <w:marRight w:val="0"/>
      <w:marTop w:val="0"/>
      <w:marBottom w:val="0"/>
      <w:divBdr>
        <w:top w:val="none" w:sz="0" w:space="0" w:color="auto"/>
        <w:left w:val="none" w:sz="0" w:space="0" w:color="auto"/>
        <w:bottom w:val="none" w:sz="0" w:space="0" w:color="auto"/>
        <w:right w:val="none" w:sz="0" w:space="0" w:color="auto"/>
      </w:divBdr>
    </w:div>
    <w:div w:id="868644580">
      <w:bodyDiv w:val="1"/>
      <w:marLeft w:val="0"/>
      <w:marRight w:val="0"/>
      <w:marTop w:val="0"/>
      <w:marBottom w:val="0"/>
      <w:divBdr>
        <w:top w:val="none" w:sz="0" w:space="0" w:color="auto"/>
        <w:left w:val="none" w:sz="0" w:space="0" w:color="auto"/>
        <w:bottom w:val="none" w:sz="0" w:space="0" w:color="auto"/>
        <w:right w:val="none" w:sz="0" w:space="0" w:color="auto"/>
      </w:divBdr>
    </w:div>
    <w:div w:id="868645499">
      <w:bodyDiv w:val="1"/>
      <w:marLeft w:val="0"/>
      <w:marRight w:val="0"/>
      <w:marTop w:val="0"/>
      <w:marBottom w:val="0"/>
      <w:divBdr>
        <w:top w:val="none" w:sz="0" w:space="0" w:color="auto"/>
        <w:left w:val="none" w:sz="0" w:space="0" w:color="auto"/>
        <w:bottom w:val="none" w:sz="0" w:space="0" w:color="auto"/>
        <w:right w:val="none" w:sz="0" w:space="0" w:color="auto"/>
      </w:divBdr>
    </w:div>
    <w:div w:id="868957475">
      <w:bodyDiv w:val="1"/>
      <w:marLeft w:val="0"/>
      <w:marRight w:val="0"/>
      <w:marTop w:val="0"/>
      <w:marBottom w:val="0"/>
      <w:divBdr>
        <w:top w:val="none" w:sz="0" w:space="0" w:color="auto"/>
        <w:left w:val="none" w:sz="0" w:space="0" w:color="auto"/>
        <w:bottom w:val="none" w:sz="0" w:space="0" w:color="auto"/>
        <w:right w:val="none" w:sz="0" w:space="0" w:color="auto"/>
      </w:divBdr>
    </w:div>
    <w:div w:id="870457794">
      <w:bodyDiv w:val="1"/>
      <w:marLeft w:val="0"/>
      <w:marRight w:val="0"/>
      <w:marTop w:val="0"/>
      <w:marBottom w:val="0"/>
      <w:divBdr>
        <w:top w:val="none" w:sz="0" w:space="0" w:color="auto"/>
        <w:left w:val="none" w:sz="0" w:space="0" w:color="auto"/>
        <w:bottom w:val="none" w:sz="0" w:space="0" w:color="auto"/>
        <w:right w:val="none" w:sz="0" w:space="0" w:color="auto"/>
      </w:divBdr>
    </w:div>
    <w:div w:id="875388930">
      <w:bodyDiv w:val="1"/>
      <w:marLeft w:val="0"/>
      <w:marRight w:val="0"/>
      <w:marTop w:val="0"/>
      <w:marBottom w:val="0"/>
      <w:divBdr>
        <w:top w:val="none" w:sz="0" w:space="0" w:color="auto"/>
        <w:left w:val="none" w:sz="0" w:space="0" w:color="auto"/>
        <w:bottom w:val="none" w:sz="0" w:space="0" w:color="auto"/>
        <w:right w:val="none" w:sz="0" w:space="0" w:color="auto"/>
      </w:divBdr>
    </w:div>
    <w:div w:id="876626001">
      <w:bodyDiv w:val="1"/>
      <w:marLeft w:val="0"/>
      <w:marRight w:val="0"/>
      <w:marTop w:val="0"/>
      <w:marBottom w:val="0"/>
      <w:divBdr>
        <w:top w:val="none" w:sz="0" w:space="0" w:color="auto"/>
        <w:left w:val="none" w:sz="0" w:space="0" w:color="auto"/>
        <w:bottom w:val="none" w:sz="0" w:space="0" w:color="auto"/>
        <w:right w:val="none" w:sz="0" w:space="0" w:color="auto"/>
      </w:divBdr>
    </w:div>
    <w:div w:id="878199156">
      <w:bodyDiv w:val="1"/>
      <w:marLeft w:val="0"/>
      <w:marRight w:val="0"/>
      <w:marTop w:val="0"/>
      <w:marBottom w:val="0"/>
      <w:divBdr>
        <w:top w:val="none" w:sz="0" w:space="0" w:color="auto"/>
        <w:left w:val="none" w:sz="0" w:space="0" w:color="auto"/>
        <w:bottom w:val="none" w:sz="0" w:space="0" w:color="auto"/>
        <w:right w:val="none" w:sz="0" w:space="0" w:color="auto"/>
      </w:divBdr>
    </w:div>
    <w:div w:id="881752723">
      <w:bodyDiv w:val="1"/>
      <w:marLeft w:val="0"/>
      <w:marRight w:val="0"/>
      <w:marTop w:val="0"/>
      <w:marBottom w:val="0"/>
      <w:divBdr>
        <w:top w:val="none" w:sz="0" w:space="0" w:color="auto"/>
        <w:left w:val="none" w:sz="0" w:space="0" w:color="auto"/>
        <w:bottom w:val="none" w:sz="0" w:space="0" w:color="auto"/>
        <w:right w:val="none" w:sz="0" w:space="0" w:color="auto"/>
      </w:divBdr>
    </w:div>
    <w:div w:id="882057725">
      <w:bodyDiv w:val="1"/>
      <w:marLeft w:val="0"/>
      <w:marRight w:val="0"/>
      <w:marTop w:val="0"/>
      <w:marBottom w:val="0"/>
      <w:divBdr>
        <w:top w:val="none" w:sz="0" w:space="0" w:color="auto"/>
        <w:left w:val="none" w:sz="0" w:space="0" w:color="auto"/>
        <w:bottom w:val="none" w:sz="0" w:space="0" w:color="auto"/>
        <w:right w:val="none" w:sz="0" w:space="0" w:color="auto"/>
      </w:divBdr>
    </w:div>
    <w:div w:id="882907426">
      <w:bodyDiv w:val="1"/>
      <w:marLeft w:val="0"/>
      <w:marRight w:val="0"/>
      <w:marTop w:val="0"/>
      <w:marBottom w:val="0"/>
      <w:divBdr>
        <w:top w:val="none" w:sz="0" w:space="0" w:color="auto"/>
        <w:left w:val="none" w:sz="0" w:space="0" w:color="auto"/>
        <w:bottom w:val="none" w:sz="0" w:space="0" w:color="auto"/>
        <w:right w:val="none" w:sz="0" w:space="0" w:color="auto"/>
      </w:divBdr>
    </w:div>
    <w:div w:id="885336828">
      <w:bodyDiv w:val="1"/>
      <w:marLeft w:val="0"/>
      <w:marRight w:val="0"/>
      <w:marTop w:val="0"/>
      <w:marBottom w:val="0"/>
      <w:divBdr>
        <w:top w:val="none" w:sz="0" w:space="0" w:color="auto"/>
        <w:left w:val="none" w:sz="0" w:space="0" w:color="auto"/>
        <w:bottom w:val="none" w:sz="0" w:space="0" w:color="auto"/>
        <w:right w:val="none" w:sz="0" w:space="0" w:color="auto"/>
      </w:divBdr>
    </w:div>
    <w:div w:id="887378865">
      <w:bodyDiv w:val="1"/>
      <w:marLeft w:val="0"/>
      <w:marRight w:val="0"/>
      <w:marTop w:val="0"/>
      <w:marBottom w:val="0"/>
      <w:divBdr>
        <w:top w:val="none" w:sz="0" w:space="0" w:color="auto"/>
        <w:left w:val="none" w:sz="0" w:space="0" w:color="auto"/>
        <w:bottom w:val="none" w:sz="0" w:space="0" w:color="auto"/>
        <w:right w:val="none" w:sz="0" w:space="0" w:color="auto"/>
      </w:divBdr>
    </w:div>
    <w:div w:id="888568043">
      <w:bodyDiv w:val="1"/>
      <w:marLeft w:val="0"/>
      <w:marRight w:val="0"/>
      <w:marTop w:val="0"/>
      <w:marBottom w:val="0"/>
      <w:divBdr>
        <w:top w:val="none" w:sz="0" w:space="0" w:color="auto"/>
        <w:left w:val="none" w:sz="0" w:space="0" w:color="auto"/>
        <w:bottom w:val="none" w:sz="0" w:space="0" w:color="auto"/>
        <w:right w:val="none" w:sz="0" w:space="0" w:color="auto"/>
      </w:divBdr>
    </w:div>
    <w:div w:id="891887707">
      <w:bodyDiv w:val="1"/>
      <w:marLeft w:val="0"/>
      <w:marRight w:val="0"/>
      <w:marTop w:val="0"/>
      <w:marBottom w:val="0"/>
      <w:divBdr>
        <w:top w:val="none" w:sz="0" w:space="0" w:color="auto"/>
        <w:left w:val="none" w:sz="0" w:space="0" w:color="auto"/>
        <w:bottom w:val="none" w:sz="0" w:space="0" w:color="auto"/>
        <w:right w:val="none" w:sz="0" w:space="0" w:color="auto"/>
      </w:divBdr>
    </w:div>
    <w:div w:id="897132590">
      <w:bodyDiv w:val="1"/>
      <w:marLeft w:val="0"/>
      <w:marRight w:val="0"/>
      <w:marTop w:val="0"/>
      <w:marBottom w:val="0"/>
      <w:divBdr>
        <w:top w:val="none" w:sz="0" w:space="0" w:color="auto"/>
        <w:left w:val="none" w:sz="0" w:space="0" w:color="auto"/>
        <w:bottom w:val="none" w:sz="0" w:space="0" w:color="auto"/>
        <w:right w:val="none" w:sz="0" w:space="0" w:color="auto"/>
      </w:divBdr>
    </w:div>
    <w:div w:id="901136403">
      <w:bodyDiv w:val="1"/>
      <w:marLeft w:val="0"/>
      <w:marRight w:val="0"/>
      <w:marTop w:val="0"/>
      <w:marBottom w:val="0"/>
      <w:divBdr>
        <w:top w:val="none" w:sz="0" w:space="0" w:color="auto"/>
        <w:left w:val="none" w:sz="0" w:space="0" w:color="auto"/>
        <w:bottom w:val="none" w:sz="0" w:space="0" w:color="auto"/>
        <w:right w:val="none" w:sz="0" w:space="0" w:color="auto"/>
      </w:divBdr>
    </w:div>
    <w:div w:id="901480005">
      <w:bodyDiv w:val="1"/>
      <w:marLeft w:val="0"/>
      <w:marRight w:val="0"/>
      <w:marTop w:val="0"/>
      <w:marBottom w:val="0"/>
      <w:divBdr>
        <w:top w:val="none" w:sz="0" w:space="0" w:color="auto"/>
        <w:left w:val="none" w:sz="0" w:space="0" w:color="auto"/>
        <w:bottom w:val="none" w:sz="0" w:space="0" w:color="auto"/>
        <w:right w:val="none" w:sz="0" w:space="0" w:color="auto"/>
      </w:divBdr>
    </w:div>
    <w:div w:id="901871793">
      <w:bodyDiv w:val="1"/>
      <w:marLeft w:val="0"/>
      <w:marRight w:val="0"/>
      <w:marTop w:val="0"/>
      <w:marBottom w:val="0"/>
      <w:divBdr>
        <w:top w:val="none" w:sz="0" w:space="0" w:color="auto"/>
        <w:left w:val="none" w:sz="0" w:space="0" w:color="auto"/>
        <w:bottom w:val="none" w:sz="0" w:space="0" w:color="auto"/>
        <w:right w:val="none" w:sz="0" w:space="0" w:color="auto"/>
      </w:divBdr>
    </w:div>
    <w:div w:id="903611026">
      <w:bodyDiv w:val="1"/>
      <w:marLeft w:val="0"/>
      <w:marRight w:val="0"/>
      <w:marTop w:val="0"/>
      <w:marBottom w:val="0"/>
      <w:divBdr>
        <w:top w:val="none" w:sz="0" w:space="0" w:color="auto"/>
        <w:left w:val="none" w:sz="0" w:space="0" w:color="auto"/>
        <w:bottom w:val="none" w:sz="0" w:space="0" w:color="auto"/>
        <w:right w:val="none" w:sz="0" w:space="0" w:color="auto"/>
      </w:divBdr>
    </w:div>
    <w:div w:id="904492859">
      <w:bodyDiv w:val="1"/>
      <w:marLeft w:val="0"/>
      <w:marRight w:val="0"/>
      <w:marTop w:val="0"/>
      <w:marBottom w:val="0"/>
      <w:divBdr>
        <w:top w:val="none" w:sz="0" w:space="0" w:color="auto"/>
        <w:left w:val="none" w:sz="0" w:space="0" w:color="auto"/>
        <w:bottom w:val="none" w:sz="0" w:space="0" w:color="auto"/>
        <w:right w:val="none" w:sz="0" w:space="0" w:color="auto"/>
      </w:divBdr>
    </w:div>
    <w:div w:id="906303311">
      <w:bodyDiv w:val="1"/>
      <w:marLeft w:val="0"/>
      <w:marRight w:val="0"/>
      <w:marTop w:val="0"/>
      <w:marBottom w:val="0"/>
      <w:divBdr>
        <w:top w:val="none" w:sz="0" w:space="0" w:color="auto"/>
        <w:left w:val="none" w:sz="0" w:space="0" w:color="auto"/>
        <w:bottom w:val="none" w:sz="0" w:space="0" w:color="auto"/>
        <w:right w:val="none" w:sz="0" w:space="0" w:color="auto"/>
      </w:divBdr>
    </w:div>
    <w:div w:id="911475463">
      <w:bodyDiv w:val="1"/>
      <w:marLeft w:val="0"/>
      <w:marRight w:val="0"/>
      <w:marTop w:val="0"/>
      <w:marBottom w:val="0"/>
      <w:divBdr>
        <w:top w:val="none" w:sz="0" w:space="0" w:color="auto"/>
        <w:left w:val="none" w:sz="0" w:space="0" w:color="auto"/>
        <w:bottom w:val="none" w:sz="0" w:space="0" w:color="auto"/>
        <w:right w:val="none" w:sz="0" w:space="0" w:color="auto"/>
      </w:divBdr>
    </w:div>
    <w:div w:id="912079715">
      <w:bodyDiv w:val="1"/>
      <w:marLeft w:val="0"/>
      <w:marRight w:val="0"/>
      <w:marTop w:val="0"/>
      <w:marBottom w:val="0"/>
      <w:divBdr>
        <w:top w:val="none" w:sz="0" w:space="0" w:color="auto"/>
        <w:left w:val="none" w:sz="0" w:space="0" w:color="auto"/>
        <w:bottom w:val="none" w:sz="0" w:space="0" w:color="auto"/>
        <w:right w:val="none" w:sz="0" w:space="0" w:color="auto"/>
      </w:divBdr>
    </w:div>
    <w:div w:id="915092187">
      <w:bodyDiv w:val="1"/>
      <w:marLeft w:val="0"/>
      <w:marRight w:val="0"/>
      <w:marTop w:val="0"/>
      <w:marBottom w:val="0"/>
      <w:divBdr>
        <w:top w:val="none" w:sz="0" w:space="0" w:color="auto"/>
        <w:left w:val="none" w:sz="0" w:space="0" w:color="auto"/>
        <w:bottom w:val="none" w:sz="0" w:space="0" w:color="auto"/>
        <w:right w:val="none" w:sz="0" w:space="0" w:color="auto"/>
      </w:divBdr>
    </w:div>
    <w:div w:id="917667836">
      <w:bodyDiv w:val="1"/>
      <w:marLeft w:val="0"/>
      <w:marRight w:val="0"/>
      <w:marTop w:val="0"/>
      <w:marBottom w:val="0"/>
      <w:divBdr>
        <w:top w:val="none" w:sz="0" w:space="0" w:color="auto"/>
        <w:left w:val="none" w:sz="0" w:space="0" w:color="auto"/>
        <w:bottom w:val="none" w:sz="0" w:space="0" w:color="auto"/>
        <w:right w:val="none" w:sz="0" w:space="0" w:color="auto"/>
      </w:divBdr>
    </w:div>
    <w:div w:id="930550540">
      <w:bodyDiv w:val="1"/>
      <w:marLeft w:val="0"/>
      <w:marRight w:val="0"/>
      <w:marTop w:val="0"/>
      <w:marBottom w:val="0"/>
      <w:divBdr>
        <w:top w:val="none" w:sz="0" w:space="0" w:color="auto"/>
        <w:left w:val="none" w:sz="0" w:space="0" w:color="auto"/>
        <w:bottom w:val="none" w:sz="0" w:space="0" w:color="auto"/>
        <w:right w:val="none" w:sz="0" w:space="0" w:color="auto"/>
      </w:divBdr>
    </w:div>
    <w:div w:id="937174272">
      <w:bodyDiv w:val="1"/>
      <w:marLeft w:val="0"/>
      <w:marRight w:val="0"/>
      <w:marTop w:val="0"/>
      <w:marBottom w:val="0"/>
      <w:divBdr>
        <w:top w:val="none" w:sz="0" w:space="0" w:color="auto"/>
        <w:left w:val="none" w:sz="0" w:space="0" w:color="auto"/>
        <w:bottom w:val="none" w:sz="0" w:space="0" w:color="auto"/>
        <w:right w:val="none" w:sz="0" w:space="0" w:color="auto"/>
      </w:divBdr>
    </w:div>
    <w:div w:id="943457807">
      <w:bodyDiv w:val="1"/>
      <w:marLeft w:val="0"/>
      <w:marRight w:val="0"/>
      <w:marTop w:val="0"/>
      <w:marBottom w:val="0"/>
      <w:divBdr>
        <w:top w:val="none" w:sz="0" w:space="0" w:color="auto"/>
        <w:left w:val="none" w:sz="0" w:space="0" w:color="auto"/>
        <w:bottom w:val="none" w:sz="0" w:space="0" w:color="auto"/>
        <w:right w:val="none" w:sz="0" w:space="0" w:color="auto"/>
      </w:divBdr>
    </w:div>
    <w:div w:id="947783841">
      <w:bodyDiv w:val="1"/>
      <w:marLeft w:val="0"/>
      <w:marRight w:val="0"/>
      <w:marTop w:val="0"/>
      <w:marBottom w:val="0"/>
      <w:divBdr>
        <w:top w:val="none" w:sz="0" w:space="0" w:color="auto"/>
        <w:left w:val="none" w:sz="0" w:space="0" w:color="auto"/>
        <w:bottom w:val="none" w:sz="0" w:space="0" w:color="auto"/>
        <w:right w:val="none" w:sz="0" w:space="0" w:color="auto"/>
      </w:divBdr>
    </w:div>
    <w:div w:id="952902543">
      <w:bodyDiv w:val="1"/>
      <w:marLeft w:val="0"/>
      <w:marRight w:val="0"/>
      <w:marTop w:val="0"/>
      <w:marBottom w:val="0"/>
      <w:divBdr>
        <w:top w:val="none" w:sz="0" w:space="0" w:color="auto"/>
        <w:left w:val="none" w:sz="0" w:space="0" w:color="auto"/>
        <w:bottom w:val="none" w:sz="0" w:space="0" w:color="auto"/>
        <w:right w:val="none" w:sz="0" w:space="0" w:color="auto"/>
      </w:divBdr>
    </w:div>
    <w:div w:id="954019417">
      <w:bodyDiv w:val="1"/>
      <w:marLeft w:val="0"/>
      <w:marRight w:val="0"/>
      <w:marTop w:val="0"/>
      <w:marBottom w:val="0"/>
      <w:divBdr>
        <w:top w:val="none" w:sz="0" w:space="0" w:color="auto"/>
        <w:left w:val="none" w:sz="0" w:space="0" w:color="auto"/>
        <w:bottom w:val="none" w:sz="0" w:space="0" w:color="auto"/>
        <w:right w:val="none" w:sz="0" w:space="0" w:color="auto"/>
      </w:divBdr>
    </w:div>
    <w:div w:id="955524631">
      <w:bodyDiv w:val="1"/>
      <w:marLeft w:val="0"/>
      <w:marRight w:val="0"/>
      <w:marTop w:val="0"/>
      <w:marBottom w:val="0"/>
      <w:divBdr>
        <w:top w:val="none" w:sz="0" w:space="0" w:color="auto"/>
        <w:left w:val="none" w:sz="0" w:space="0" w:color="auto"/>
        <w:bottom w:val="none" w:sz="0" w:space="0" w:color="auto"/>
        <w:right w:val="none" w:sz="0" w:space="0" w:color="auto"/>
      </w:divBdr>
    </w:div>
    <w:div w:id="961183047">
      <w:bodyDiv w:val="1"/>
      <w:marLeft w:val="0"/>
      <w:marRight w:val="0"/>
      <w:marTop w:val="0"/>
      <w:marBottom w:val="0"/>
      <w:divBdr>
        <w:top w:val="none" w:sz="0" w:space="0" w:color="auto"/>
        <w:left w:val="none" w:sz="0" w:space="0" w:color="auto"/>
        <w:bottom w:val="none" w:sz="0" w:space="0" w:color="auto"/>
        <w:right w:val="none" w:sz="0" w:space="0" w:color="auto"/>
      </w:divBdr>
    </w:div>
    <w:div w:id="961380163">
      <w:bodyDiv w:val="1"/>
      <w:marLeft w:val="0"/>
      <w:marRight w:val="0"/>
      <w:marTop w:val="0"/>
      <w:marBottom w:val="0"/>
      <w:divBdr>
        <w:top w:val="none" w:sz="0" w:space="0" w:color="auto"/>
        <w:left w:val="none" w:sz="0" w:space="0" w:color="auto"/>
        <w:bottom w:val="none" w:sz="0" w:space="0" w:color="auto"/>
        <w:right w:val="none" w:sz="0" w:space="0" w:color="auto"/>
      </w:divBdr>
    </w:div>
    <w:div w:id="966735747">
      <w:bodyDiv w:val="1"/>
      <w:marLeft w:val="0"/>
      <w:marRight w:val="0"/>
      <w:marTop w:val="0"/>
      <w:marBottom w:val="0"/>
      <w:divBdr>
        <w:top w:val="none" w:sz="0" w:space="0" w:color="auto"/>
        <w:left w:val="none" w:sz="0" w:space="0" w:color="auto"/>
        <w:bottom w:val="none" w:sz="0" w:space="0" w:color="auto"/>
        <w:right w:val="none" w:sz="0" w:space="0" w:color="auto"/>
      </w:divBdr>
    </w:div>
    <w:div w:id="967972973">
      <w:bodyDiv w:val="1"/>
      <w:marLeft w:val="0"/>
      <w:marRight w:val="0"/>
      <w:marTop w:val="0"/>
      <w:marBottom w:val="0"/>
      <w:divBdr>
        <w:top w:val="none" w:sz="0" w:space="0" w:color="auto"/>
        <w:left w:val="none" w:sz="0" w:space="0" w:color="auto"/>
        <w:bottom w:val="none" w:sz="0" w:space="0" w:color="auto"/>
        <w:right w:val="none" w:sz="0" w:space="0" w:color="auto"/>
      </w:divBdr>
    </w:div>
    <w:div w:id="984579549">
      <w:bodyDiv w:val="1"/>
      <w:marLeft w:val="0"/>
      <w:marRight w:val="0"/>
      <w:marTop w:val="0"/>
      <w:marBottom w:val="0"/>
      <w:divBdr>
        <w:top w:val="none" w:sz="0" w:space="0" w:color="auto"/>
        <w:left w:val="none" w:sz="0" w:space="0" w:color="auto"/>
        <w:bottom w:val="none" w:sz="0" w:space="0" w:color="auto"/>
        <w:right w:val="none" w:sz="0" w:space="0" w:color="auto"/>
      </w:divBdr>
    </w:div>
    <w:div w:id="986787212">
      <w:bodyDiv w:val="1"/>
      <w:marLeft w:val="0"/>
      <w:marRight w:val="0"/>
      <w:marTop w:val="0"/>
      <w:marBottom w:val="0"/>
      <w:divBdr>
        <w:top w:val="none" w:sz="0" w:space="0" w:color="auto"/>
        <w:left w:val="none" w:sz="0" w:space="0" w:color="auto"/>
        <w:bottom w:val="none" w:sz="0" w:space="0" w:color="auto"/>
        <w:right w:val="none" w:sz="0" w:space="0" w:color="auto"/>
      </w:divBdr>
    </w:div>
    <w:div w:id="987783427">
      <w:bodyDiv w:val="1"/>
      <w:marLeft w:val="0"/>
      <w:marRight w:val="0"/>
      <w:marTop w:val="0"/>
      <w:marBottom w:val="0"/>
      <w:divBdr>
        <w:top w:val="none" w:sz="0" w:space="0" w:color="auto"/>
        <w:left w:val="none" w:sz="0" w:space="0" w:color="auto"/>
        <w:bottom w:val="none" w:sz="0" w:space="0" w:color="auto"/>
        <w:right w:val="none" w:sz="0" w:space="0" w:color="auto"/>
      </w:divBdr>
    </w:div>
    <w:div w:id="995844443">
      <w:bodyDiv w:val="1"/>
      <w:marLeft w:val="0"/>
      <w:marRight w:val="0"/>
      <w:marTop w:val="0"/>
      <w:marBottom w:val="0"/>
      <w:divBdr>
        <w:top w:val="none" w:sz="0" w:space="0" w:color="auto"/>
        <w:left w:val="none" w:sz="0" w:space="0" w:color="auto"/>
        <w:bottom w:val="none" w:sz="0" w:space="0" w:color="auto"/>
        <w:right w:val="none" w:sz="0" w:space="0" w:color="auto"/>
      </w:divBdr>
    </w:div>
    <w:div w:id="1012875866">
      <w:bodyDiv w:val="1"/>
      <w:marLeft w:val="0"/>
      <w:marRight w:val="0"/>
      <w:marTop w:val="0"/>
      <w:marBottom w:val="0"/>
      <w:divBdr>
        <w:top w:val="none" w:sz="0" w:space="0" w:color="auto"/>
        <w:left w:val="none" w:sz="0" w:space="0" w:color="auto"/>
        <w:bottom w:val="none" w:sz="0" w:space="0" w:color="auto"/>
        <w:right w:val="none" w:sz="0" w:space="0" w:color="auto"/>
      </w:divBdr>
    </w:div>
    <w:div w:id="1016343064">
      <w:bodyDiv w:val="1"/>
      <w:marLeft w:val="0"/>
      <w:marRight w:val="0"/>
      <w:marTop w:val="0"/>
      <w:marBottom w:val="0"/>
      <w:divBdr>
        <w:top w:val="none" w:sz="0" w:space="0" w:color="auto"/>
        <w:left w:val="none" w:sz="0" w:space="0" w:color="auto"/>
        <w:bottom w:val="none" w:sz="0" w:space="0" w:color="auto"/>
        <w:right w:val="none" w:sz="0" w:space="0" w:color="auto"/>
      </w:divBdr>
    </w:div>
    <w:div w:id="1016424051">
      <w:bodyDiv w:val="1"/>
      <w:marLeft w:val="0"/>
      <w:marRight w:val="0"/>
      <w:marTop w:val="0"/>
      <w:marBottom w:val="0"/>
      <w:divBdr>
        <w:top w:val="none" w:sz="0" w:space="0" w:color="auto"/>
        <w:left w:val="none" w:sz="0" w:space="0" w:color="auto"/>
        <w:bottom w:val="none" w:sz="0" w:space="0" w:color="auto"/>
        <w:right w:val="none" w:sz="0" w:space="0" w:color="auto"/>
      </w:divBdr>
    </w:div>
    <w:div w:id="1016495859">
      <w:bodyDiv w:val="1"/>
      <w:marLeft w:val="0"/>
      <w:marRight w:val="0"/>
      <w:marTop w:val="0"/>
      <w:marBottom w:val="0"/>
      <w:divBdr>
        <w:top w:val="none" w:sz="0" w:space="0" w:color="auto"/>
        <w:left w:val="none" w:sz="0" w:space="0" w:color="auto"/>
        <w:bottom w:val="none" w:sz="0" w:space="0" w:color="auto"/>
        <w:right w:val="none" w:sz="0" w:space="0" w:color="auto"/>
      </w:divBdr>
    </w:div>
    <w:div w:id="1019548218">
      <w:bodyDiv w:val="1"/>
      <w:marLeft w:val="0"/>
      <w:marRight w:val="0"/>
      <w:marTop w:val="0"/>
      <w:marBottom w:val="0"/>
      <w:divBdr>
        <w:top w:val="none" w:sz="0" w:space="0" w:color="auto"/>
        <w:left w:val="none" w:sz="0" w:space="0" w:color="auto"/>
        <w:bottom w:val="none" w:sz="0" w:space="0" w:color="auto"/>
        <w:right w:val="none" w:sz="0" w:space="0" w:color="auto"/>
      </w:divBdr>
    </w:div>
    <w:div w:id="1023093959">
      <w:bodyDiv w:val="1"/>
      <w:marLeft w:val="0"/>
      <w:marRight w:val="0"/>
      <w:marTop w:val="0"/>
      <w:marBottom w:val="0"/>
      <w:divBdr>
        <w:top w:val="none" w:sz="0" w:space="0" w:color="auto"/>
        <w:left w:val="none" w:sz="0" w:space="0" w:color="auto"/>
        <w:bottom w:val="none" w:sz="0" w:space="0" w:color="auto"/>
        <w:right w:val="none" w:sz="0" w:space="0" w:color="auto"/>
      </w:divBdr>
    </w:div>
    <w:div w:id="1023550843">
      <w:bodyDiv w:val="1"/>
      <w:marLeft w:val="0"/>
      <w:marRight w:val="0"/>
      <w:marTop w:val="0"/>
      <w:marBottom w:val="0"/>
      <w:divBdr>
        <w:top w:val="none" w:sz="0" w:space="0" w:color="auto"/>
        <w:left w:val="none" w:sz="0" w:space="0" w:color="auto"/>
        <w:bottom w:val="none" w:sz="0" w:space="0" w:color="auto"/>
        <w:right w:val="none" w:sz="0" w:space="0" w:color="auto"/>
      </w:divBdr>
    </w:div>
    <w:div w:id="1024478451">
      <w:bodyDiv w:val="1"/>
      <w:marLeft w:val="0"/>
      <w:marRight w:val="0"/>
      <w:marTop w:val="0"/>
      <w:marBottom w:val="0"/>
      <w:divBdr>
        <w:top w:val="none" w:sz="0" w:space="0" w:color="auto"/>
        <w:left w:val="none" w:sz="0" w:space="0" w:color="auto"/>
        <w:bottom w:val="none" w:sz="0" w:space="0" w:color="auto"/>
        <w:right w:val="none" w:sz="0" w:space="0" w:color="auto"/>
      </w:divBdr>
    </w:div>
    <w:div w:id="1024592728">
      <w:bodyDiv w:val="1"/>
      <w:marLeft w:val="0"/>
      <w:marRight w:val="0"/>
      <w:marTop w:val="0"/>
      <w:marBottom w:val="0"/>
      <w:divBdr>
        <w:top w:val="none" w:sz="0" w:space="0" w:color="auto"/>
        <w:left w:val="none" w:sz="0" w:space="0" w:color="auto"/>
        <w:bottom w:val="none" w:sz="0" w:space="0" w:color="auto"/>
        <w:right w:val="none" w:sz="0" w:space="0" w:color="auto"/>
      </w:divBdr>
    </w:div>
    <w:div w:id="1025792452">
      <w:bodyDiv w:val="1"/>
      <w:marLeft w:val="0"/>
      <w:marRight w:val="0"/>
      <w:marTop w:val="0"/>
      <w:marBottom w:val="0"/>
      <w:divBdr>
        <w:top w:val="none" w:sz="0" w:space="0" w:color="auto"/>
        <w:left w:val="none" w:sz="0" w:space="0" w:color="auto"/>
        <w:bottom w:val="none" w:sz="0" w:space="0" w:color="auto"/>
        <w:right w:val="none" w:sz="0" w:space="0" w:color="auto"/>
      </w:divBdr>
    </w:div>
    <w:div w:id="1027876302">
      <w:bodyDiv w:val="1"/>
      <w:marLeft w:val="0"/>
      <w:marRight w:val="0"/>
      <w:marTop w:val="0"/>
      <w:marBottom w:val="0"/>
      <w:divBdr>
        <w:top w:val="none" w:sz="0" w:space="0" w:color="auto"/>
        <w:left w:val="none" w:sz="0" w:space="0" w:color="auto"/>
        <w:bottom w:val="none" w:sz="0" w:space="0" w:color="auto"/>
        <w:right w:val="none" w:sz="0" w:space="0" w:color="auto"/>
      </w:divBdr>
    </w:div>
    <w:div w:id="1028215671">
      <w:bodyDiv w:val="1"/>
      <w:marLeft w:val="0"/>
      <w:marRight w:val="0"/>
      <w:marTop w:val="0"/>
      <w:marBottom w:val="0"/>
      <w:divBdr>
        <w:top w:val="none" w:sz="0" w:space="0" w:color="auto"/>
        <w:left w:val="none" w:sz="0" w:space="0" w:color="auto"/>
        <w:bottom w:val="none" w:sz="0" w:space="0" w:color="auto"/>
        <w:right w:val="none" w:sz="0" w:space="0" w:color="auto"/>
      </w:divBdr>
    </w:div>
    <w:div w:id="1028217245">
      <w:bodyDiv w:val="1"/>
      <w:marLeft w:val="0"/>
      <w:marRight w:val="0"/>
      <w:marTop w:val="0"/>
      <w:marBottom w:val="0"/>
      <w:divBdr>
        <w:top w:val="none" w:sz="0" w:space="0" w:color="auto"/>
        <w:left w:val="none" w:sz="0" w:space="0" w:color="auto"/>
        <w:bottom w:val="none" w:sz="0" w:space="0" w:color="auto"/>
        <w:right w:val="none" w:sz="0" w:space="0" w:color="auto"/>
      </w:divBdr>
    </w:div>
    <w:div w:id="1032532312">
      <w:bodyDiv w:val="1"/>
      <w:marLeft w:val="0"/>
      <w:marRight w:val="0"/>
      <w:marTop w:val="0"/>
      <w:marBottom w:val="0"/>
      <w:divBdr>
        <w:top w:val="none" w:sz="0" w:space="0" w:color="auto"/>
        <w:left w:val="none" w:sz="0" w:space="0" w:color="auto"/>
        <w:bottom w:val="none" w:sz="0" w:space="0" w:color="auto"/>
        <w:right w:val="none" w:sz="0" w:space="0" w:color="auto"/>
      </w:divBdr>
    </w:div>
    <w:div w:id="1035151825">
      <w:bodyDiv w:val="1"/>
      <w:marLeft w:val="0"/>
      <w:marRight w:val="0"/>
      <w:marTop w:val="0"/>
      <w:marBottom w:val="0"/>
      <w:divBdr>
        <w:top w:val="none" w:sz="0" w:space="0" w:color="auto"/>
        <w:left w:val="none" w:sz="0" w:space="0" w:color="auto"/>
        <w:bottom w:val="none" w:sz="0" w:space="0" w:color="auto"/>
        <w:right w:val="none" w:sz="0" w:space="0" w:color="auto"/>
      </w:divBdr>
    </w:div>
    <w:div w:id="1036928956">
      <w:bodyDiv w:val="1"/>
      <w:marLeft w:val="0"/>
      <w:marRight w:val="0"/>
      <w:marTop w:val="0"/>
      <w:marBottom w:val="0"/>
      <w:divBdr>
        <w:top w:val="none" w:sz="0" w:space="0" w:color="auto"/>
        <w:left w:val="none" w:sz="0" w:space="0" w:color="auto"/>
        <w:bottom w:val="none" w:sz="0" w:space="0" w:color="auto"/>
        <w:right w:val="none" w:sz="0" w:space="0" w:color="auto"/>
      </w:divBdr>
    </w:div>
    <w:div w:id="1038092753">
      <w:bodyDiv w:val="1"/>
      <w:marLeft w:val="0"/>
      <w:marRight w:val="0"/>
      <w:marTop w:val="0"/>
      <w:marBottom w:val="0"/>
      <w:divBdr>
        <w:top w:val="none" w:sz="0" w:space="0" w:color="auto"/>
        <w:left w:val="none" w:sz="0" w:space="0" w:color="auto"/>
        <w:bottom w:val="none" w:sz="0" w:space="0" w:color="auto"/>
        <w:right w:val="none" w:sz="0" w:space="0" w:color="auto"/>
      </w:divBdr>
    </w:div>
    <w:div w:id="1039016777">
      <w:bodyDiv w:val="1"/>
      <w:marLeft w:val="0"/>
      <w:marRight w:val="0"/>
      <w:marTop w:val="0"/>
      <w:marBottom w:val="0"/>
      <w:divBdr>
        <w:top w:val="none" w:sz="0" w:space="0" w:color="auto"/>
        <w:left w:val="none" w:sz="0" w:space="0" w:color="auto"/>
        <w:bottom w:val="none" w:sz="0" w:space="0" w:color="auto"/>
        <w:right w:val="none" w:sz="0" w:space="0" w:color="auto"/>
      </w:divBdr>
    </w:div>
    <w:div w:id="1046103114">
      <w:bodyDiv w:val="1"/>
      <w:marLeft w:val="0"/>
      <w:marRight w:val="0"/>
      <w:marTop w:val="0"/>
      <w:marBottom w:val="0"/>
      <w:divBdr>
        <w:top w:val="none" w:sz="0" w:space="0" w:color="auto"/>
        <w:left w:val="none" w:sz="0" w:space="0" w:color="auto"/>
        <w:bottom w:val="none" w:sz="0" w:space="0" w:color="auto"/>
        <w:right w:val="none" w:sz="0" w:space="0" w:color="auto"/>
      </w:divBdr>
    </w:div>
    <w:div w:id="1046220969">
      <w:bodyDiv w:val="1"/>
      <w:marLeft w:val="0"/>
      <w:marRight w:val="0"/>
      <w:marTop w:val="0"/>
      <w:marBottom w:val="0"/>
      <w:divBdr>
        <w:top w:val="none" w:sz="0" w:space="0" w:color="auto"/>
        <w:left w:val="none" w:sz="0" w:space="0" w:color="auto"/>
        <w:bottom w:val="none" w:sz="0" w:space="0" w:color="auto"/>
        <w:right w:val="none" w:sz="0" w:space="0" w:color="auto"/>
      </w:divBdr>
    </w:div>
    <w:div w:id="1049308086">
      <w:bodyDiv w:val="1"/>
      <w:marLeft w:val="0"/>
      <w:marRight w:val="0"/>
      <w:marTop w:val="0"/>
      <w:marBottom w:val="0"/>
      <w:divBdr>
        <w:top w:val="none" w:sz="0" w:space="0" w:color="auto"/>
        <w:left w:val="none" w:sz="0" w:space="0" w:color="auto"/>
        <w:bottom w:val="none" w:sz="0" w:space="0" w:color="auto"/>
        <w:right w:val="none" w:sz="0" w:space="0" w:color="auto"/>
      </w:divBdr>
    </w:div>
    <w:div w:id="1050573199">
      <w:bodyDiv w:val="1"/>
      <w:marLeft w:val="0"/>
      <w:marRight w:val="0"/>
      <w:marTop w:val="0"/>
      <w:marBottom w:val="0"/>
      <w:divBdr>
        <w:top w:val="none" w:sz="0" w:space="0" w:color="auto"/>
        <w:left w:val="none" w:sz="0" w:space="0" w:color="auto"/>
        <w:bottom w:val="none" w:sz="0" w:space="0" w:color="auto"/>
        <w:right w:val="none" w:sz="0" w:space="0" w:color="auto"/>
      </w:divBdr>
    </w:div>
    <w:div w:id="1051617878">
      <w:bodyDiv w:val="1"/>
      <w:marLeft w:val="0"/>
      <w:marRight w:val="0"/>
      <w:marTop w:val="0"/>
      <w:marBottom w:val="0"/>
      <w:divBdr>
        <w:top w:val="none" w:sz="0" w:space="0" w:color="auto"/>
        <w:left w:val="none" w:sz="0" w:space="0" w:color="auto"/>
        <w:bottom w:val="none" w:sz="0" w:space="0" w:color="auto"/>
        <w:right w:val="none" w:sz="0" w:space="0" w:color="auto"/>
      </w:divBdr>
    </w:div>
    <w:div w:id="1053163764">
      <w:bodyDiv w:val="1"/>
      <w:marLeft w:val="0"/>
      <w:marRight w:val="0"/>
      <w:marTop w:val="0"/>
      <w:marBottom w:val="0"/>
      <w:divBdr>
        <w:top w:val="none" w:sz="0" w:space="0" w:color="auto"/>
        <w:left w:val="none" w:sz="0" w:space="0" w:color="auto"/>
        <w:bottom w:val="none" w:sz="0" w:space="0" w:color="auto"/>
        <w:right w:val="none" w:sz="0" w:space="0" w:color="auto"/>
      </w:divBdr>
    </w:div>
    <w:div w:id="1053623469">
      <w:bodyDiv w:val="1"/>
      <w:marLeft w:val="0"/>
      <w:marRight w:val="0"/>
      <w:marTop w:val="0"/>
      <w:marBottom w:val="0"/>
      <w:divBdr>
        <w:top w:val="none" w:sz="0" w:space="0" w:color="auto"/>
        <w:left w:val="none" w:sz="0" w:space="0" w:color="auto"/>
        <w:bottom w:val="none" w:sz="0" w:space="0" w:color="auto"/>
        <w:right w:val="none" w:sz="0" w:space="0" w:color="auto"/>
      </w:divBdr>
    </w:div>
    <w:div w:id="1056275340">
      <w:bodyDiv w:val="1"/>
      <w:marLeft w:val="0"/>
      <w:marRight w:val="0"/>
      <w:marTop w:val="0"/>
      <w:marBottom w:val="0"/>
      <w:divBdr>
        <w:top w:val="none" w:sz="0" w:space="0" w:color="auto"/>
        <w:left w:val="none" w:sz="0" w:space="0" w:color="auto"/>
        <w:bottom w:val="none" w:sz="0" w:space="0" w:color="auto"/>
        <w:right w:val="none" w:sz="0" w:space="0" w:color="auto"/>
      </w:divBdr>
    </w:div>
    <w:div w:id="1061060048">
      <w:bodyDiv w:val="1"/>
      <w:marLeft w:val="0"/>
      <w:marRight w:val="0"/>
      <w:marTop w:val="0"/>
      <w:marBottom w:val="0"/>
      <w:divBdr>
        <w:top w:val="none" w:sz="0" w:space="0" w:color="auto"/>
        <w:left w:val="none" w:sz="0" w:space="0" w:color="auto"/>
        <w:bottom w:val="none" w:sz="0" w:space="0" w:color="auto"/>
        <w:right w:val="none" w:sz="0" w:space="0" w:color="auto"/>
      </w:divBdr>
    </w:div>
    <w:div w:id="1064912322">
      <w:bodyDiv w:val="1"/>
      <w:marLeft w:val="0"/>
      <w:marRight w:val="0"/>
      <w:marTop w:val="0"/>
      <w:marBottom w:val="0"/>
      <w:divBdr>
        <w:top w:val="none" w:sz="0" w:space="0" w:color="auto"/>
        <w:left w:val="none" w:sz="0" w:space="0" w:color="auto"/>
        <w:bottom w:val="none" w:sz="0" w:space="0" w:color="auto"/>
        <w:right w:val="none" w:sz="0" w:space="0" w:color="auto"/>
      </w:divBdr>
    </w:div>
    <w:div w:id="1067339207">
      <w:bodyDiv w:val="1"/>
      <w:marLeft w:val="0"/>
      <w:marRight w:val="0"/>
      <w:marTop w:val="0"/>
      <w:marBottom w:val="0"/>
      <w:divBdr>
        <w:top w:val="none" w:sz="0" w:space="0" w:color="auto"/>
        <w:left w:val="none" w:sz="0" w:space="0" w:color="auto"/>
        <w:bottom w:val="none" w:sz="0" w:space="0" w:color="auto"/>
        <w:right w:val="none" w:sz="0" w:space="0" w:color="auto"/>
      </w:divBdr>
    </w:div>
    <w:div w:id="1069885526">
      <w:bodyDiv w:val="1"/>
      <w:marLeft w:val="0"/>
      <w:marRight w:val="0"/>
      <w:marTop w:val="0"/>
      <w:marBottom w:val="0"/>
      <w:divBdr>
        <w:top w:val="none" w:sz="0" w:space="0" w:color="auto"/>
        <w:left w:val="none" w:sz="0" w:space="0" w:color="auto"/>
        <w:bottom w:val="none" w:sz="0" w:space="0" w:color="auto"/>
        <w:right w:val="none" w:sz="0" w:space="0" w:color="auto"/>
      </w:divBdr>
    </w:div>
    <w:div w:id="1072657013">
      <w:bodyDiv w:val="1"/>
      <w:marLeft w:val="0"/>
      <w:marRight w:val="0"/>
      <w:marTop w:val="0"/>
      <w:marBottom w:val="0"/>
      <w:divBdr>
        <w:top w:val="none" w:sz="0" w:space="0" w:color="auto"/>
        <w:left w:val="none" w:sz="0" w:space="0" w:color="auto"/>
        <w:bottom w:val="none" w:sz="0" w:space="0" w:color="auto"/>
        <w:right w:val="none" w:sz="0" w:space="0" w:color="auto"/>
      </w:divBdr>
    </w:div>
    <w:div w:id="1074202169">
      <w:bodyDiv w:val="1"/>
      <w:marLeft w:val="0"/>
      <w:marRight w:val="0"/>
      <w:marTop w:val="0"/>
      <w:marBottom w:val="0"/>
      <w:divBdr>
        <w:top w:val="none" w:sz="0" w:space="0" w:color="auto"/>
        <w:left w:val="none" w:sz="0" w:space="0" w:color="auto"/>
        <w:bottom w:val="none" w:sz="0" w:space="0" w:color="auto"/>
        <w:right w:val="none" w:sz="0" w:space="0" w:color="auto"/>
      </w:divBdr>
    </w:div>
    <w:div w:id="1078209787">
      <w:bodyDiv w:val="1"/>
      <w:marLeft w:val="0"/>
      <w:marRight w:val="0"/>
      <w:marTop w:val="0"/>
      <w:marBottom w:val="0"/>
      <w:divBdr>
        <w:top w:val="none" w:sz="0" w:space="0" w:color="auto"/>
        <w:left w:val="none" w:sz="0" w:space="0" w:color="auto"/>
        <w:bottom w:val="none" w:sz="0" w:space="0" w:color="auto"/>
        <w:right w:val="none" w:sz="0" w:space="0" w:color="auto"/>
      </w:divBdr>
    </w:div>
    <w:div w:id="1085221365">
      <w:bodyDiv w:val="1"/>
      <w:marLeft w:val="0"/>
      <w:marRight w:val="0"/>
      <w:marTop w:val="0"/>
      <w:marBottom w:val="0"/>
      <w:divBdr>
        <w:top w:val="none" w:sz="0" w:space="0" w:color="auto"/>
        <w:left w:val="none" w:sz="0" w:space="0" w:color="auto"/>
        <w:bottom w:val="none" w:sz="0" w:space="0" w:color="auto"/>
        <w:right w:val="none" w:sz="0" w:space="0" w:color="auto"/>
      </w:divBdr>
    </w:div>
    <w:div w:id="1085762704">
      <w:bodyDiv w:val="1"/>
      <w:marLeft w:val="0"/>
      <w:marRight w:val="0"/>
      <w:marTop w:val="0"/>
      <w:marBottom w:val="0"/>
      <w:divBdr>
        <w:top w:val="none" w:sz="0" w:space="0" w:color="auto"/>
        <w:left w:val="none" w:sz="0" w:space="0" w:color="auto"/>
        <w:bottom w:val="none" w:sz="0" w:space="0" w:color="auto"/>
        <w:right w:val="none" w:sz="0" w:space="0" w:color="auto"/>
      </w:divBdr>
    </w:div>
    <w:div w:id="1085803316">
      <w:bodyDiv w:val="1"/>
      <w:marLeft w:val="0"/>
      <w:marRight w:val="0"/>
      <w:marTop w:val="0"/>
      <w:marBottom w:val="0"/>
      <w:divBdr>
        <w:top w:val="none" w:sz="0" w:space="0" w:color="auto"/>
        <w:left w:val="none" w:sz="0" w:space="0" w:color="auto"/>
        <w:bottom w:val="none" w:sz="0" w:space="0" w:color="auto"/>
        <w:right w:val="none" w:sz="0" w:space="0" w:color="auto"/>
      </w:divBdr>
    </w:div>
    <w:div w:id="1087269789">
      <w:bodyDiv w:val="1"/>
      <w:marLeft w:val="0"/>
      <w:marRight w:val="0"/>
      <w:marTop w:val="0"/>
      <w:marBottom w:val="0"/>
      <w:divBdr>
        <w:top w:val="none" w:sz="0" w:space="0" w:color="auto"/>
        <w:left w:val="none" w:sz="0" w:space="0" w:color="auto"/>
        <w:bottom w:val="none" w:sz="0" w:space="0" w:color="auto"/>
        <w:right w:val="none" w:sz="0" w:space="0" w:color="auto"/>
      </w:divBdr>
    </w:div>
    <w:div w:id="1087968737">
      <w:bodyDiv w:val="1"/>
      <w:marLeft w:val="0"/>
      <w:marRight w:val="0"/>
      <w:marTop w:val="0"/>
      <w:marBottom w:val="0"/>
      <w:divBdr>
        <w:top w:val="none" w:sz="0" w:space="0" w:color="auto"/>
        <w:left w:val="none" w:sz="0" w:space="0" w:color="auto"/>
        <w:bottom w:val="none" w:sz="0" w:space="0" w:color="auto"/>
        <w:right w:val="none" w:sz="0" w:space="0" w:color="auto"/>
      </w:divBdr>
    </w:div>
    <w:div w:id="1089037052">
      <w:bodyDiv w:val="1"/>
      <w:marLeft w:val="0"/>
      <w:marRight w:val="0"/>
      <w:marTop w:val="0"/>
      <w:marBottom w:val="0"/>
      <w:divBdr>
        <w:top w:val="none" w:sz="0" w:space="0" w:color="auto"/>
        <w:left w:val="none" w:sz="0" w:space="0" w:color="auto"/>
        <w:bottom w:val="none" w:sz="0" w:space="0" w:color="auto"/>
        <w:right w:val="none" w:sz="0" w:space="0" w:color="auto"/>
      </w:divBdr>
    </w:div>
    <w:div w:id="1089156027">
      <w:bodyDiv w:val="1"/>
      <w:marLeft w:val="0"/>
      <w:marRight w:val="0"/>
      <w:marTop w:val="0"/>
      <w:marBottom w:val="0"/>
      <w:divBdr>
        <w:top w:val="none" w:sz="0" w:space="0" w:color="auto"/>
        <w:left w:val="none" w:sz="0" w:space="0" w:color="auto"/>
        <w:bottom w:val="none" w:sz="0" w:space="0" w:color="auto"/>
        <w:right w:val="none" w:sz="0" w:space="0" w:color="auto"/>
      </w:divBdr>
    </w:div>
    <w:div w:id="1091048709">
      <w:bodyDiv w:val="1"/>
      <w:marLeft w:val="0"/>
      <w:marRight w:val="0"/>
      <w:marTop w:val="0"/>
      <w:marBottom w:val="0"/>
      <w:divBdr>
        <w:top w:val="none" w:sz="0" w:space="0" w:color="auto"/>
        <w:left w:val="none" w:sz="0" w:space="0" w:color="auto"/>
        <w:bottom w:val="none" w:sz="0" w:space="0" w:color="auto"/>
        <w:right w:val="none" w:sz="0" w:space="0" w:color="auto"/>
      </w:divBdr>
    </w:div>
    <w:div w:id="1091660884">
      <w:bodyDiv w:val="1"/>
      <w:marLeft w:val="0"/>
      <w:marRight w:val="0"/>
      <w:marTop w:val="0"/>
      <w:marBottom w:val="0"/>
      <w:divBdr>
        <w:top w:val="none" w:sz="0" w:space="0" w:color="auto"/>
        <w:left w:val="none" w:sz="0" w:space="0" w:color="auto"/>
        <w:bottom w:val="none" w:sz="0" w:space="0" w:color="auto"/>
        <w:right w:val="none" w:sz="0" w:space="0" w:color="auto"/>
      </w:divBdr>
    </w:div>
    <w:div w:id="1096949280">
      <w:bodyDiv w:val="1"/>
      <w:marLeft w:val="0"/>
      <w:marRight w:val="0"/>
      <w:marTop w:val="0"/>
      <w:marBottom w:val="0"/>
      <w:divBdr>
        <w:top w:val="none" w:sz="0" w:space="0" w:color="auto"/>
        <w:left w:val="none" w:sz="0" w:space="0" w:color="auto"/>
        <w:bottom w:val="none" w:sz="0" w:space="0" w:color="auto"/>
        <w:right w:val="none" w:sz="0" w:space="0" w:color="auto"/>
      </w:divBdr>
    </w:div>
    <w:div w:id="1100297333">
      <w:bodyDiv w:val="1"/>
      <w:marLeft w:val="0"/>
      <w:marRight w:val="0"/>
      <w:marTop w:val="0"/>
      <w:marBottom w:val="0"/>
      <w:divBdr>
        <w:top w:val="none" w:sz="0" w:space="0" w:color="auto"/>
        <w:left w:val="none" w:sz="0" w:space="0" w:color="auto"/>
        <w:bottom w:val="none" w:sz="0" w:space="0" w:color="auto"/>
        <w:right w:val="none" w:sz="0" w:space="0" w:color="auto"/>
      </w:divBdr>
    </w:div>
    <w:div w:id="1106383677">
      <w:bodyDiv w:val="1"/>
      <w:marLeft w:val="0"/>
      <w:marRight w:val="0"/>
      <w:marTop w:val="0"/>
      <w:marBottom w:val="0"/>
      <w:divBdr>
        <w:top w:val="none" w:sz="0" w:space="0" w:color="auto"/>
        <w:left w:val="none" w:sz="0" w:space="0" w:color="auto"/>
        <w:bottom w:val="none" w:sz="0" w:space="0" w:color="auto"/>
        <w:right w:val="none" w:sz="0" w:space="0" w:color="auto"/>
      </w:divBdr>
    </w:div>
    <w:div w:id="1107505758">
      <w:bodyDiv w:val="1"/>
      <w:marLeft w:val="0"/>
      <w:marRight w:val="0"/>
      <w:marTop w:val="0"/>
      <w:marBottom w:val="0"/>
      <w:divBdr>
        <w:top w:val="none" w:sz="0" w:space="0" w:color="auto"/>
        <w:left w:val="none" w:sz="0" w:space="0" w:color="auto"/>
        <w:bottom w:val="none" w:sz="0" w:space="0" w:color="auto"/>
        <w:right w:val="none" w:sz="0" w:space="0" w:color="auto"/>
      </w:divBdr>
    </w:div>
    <w:div w:id="1107775836">
      <w:bodyDiv w:val="1"/>
      <w:marLeft w:val="0"/>
      <w:marRight w:val="0"/>
      <w:marTop w:val="0"/>
      <w:marBottom w:val="0"/>
      <w:divBdr>
        <w:top w:val="none" w:sz="0" w:space="0" w:color="auto"/>
        <w:left w:val="none" w:sz="0" w:space="0" w:color="auto"/>
        <w:bottom w:val="none" w:sz="0" w:space="0" w:color="auto"/>
        <w:right w:val="none" w:sz="0" w:space="0" w:color="auto"/>
      </w:divBdr>
    </w:div>
    <w:div w:id="1109814698">
      <w:bodyDiv w:val="1"/>
      <w:marLeft w:val="0"/>
      <w:marRight w:val="0"/>
      <w:marTop w:val="0"/>
      <w:marBottom w:val="0"/>
      <w:divBdr>
        <w:top w:val="none" w:sz="0" w:space="0" w:color="auto"/>
        <w:left w:val="none" w:sz="0" w:space="0" w:color="auto"/>
        <w:bottom w:val="none" w:sz="0" w:space="0" w:color="auto"/>
        <w:right w:val="none" w:sz="0" w:space="0" w:color="auto"/>
      </w:divBdr>
    </w:div>
    <w:div w:id="1111900624">
      <w:bodyDiv w:val="1"/>
      <w:marLeft w:val="0"/>
      <w:marRight w:val="0"/>
      <w:marTop w:val="0"/>
      <w:marBottom w:val="0"/>
      <w:divBdr>
        <w:top w:val="none" w:sz="0" w:space="0" w:color="auto"/>
        <w:left w:val="none" w:sz="0" w:space="0" w:color="auto"/>
        <w:bottom w:val="none" w:sz="0" w:space="0" w:color="auto"/>
        <w:right w:val="none" w:sz="0" w:space="0" w:color="auto"/>
      </w:divBdr>
    </w:div>
    <w:div w:id="1112095331">
      <w:bodyDiv w:val="1"/>
      <w:marLeft w:val="0"/>
      <w:marRight w:val="0"/>
      <w:marTop w:val="0"/>
      <w:marBottom w:val="0"/>
      <w:divBdr>
        <w:top w:val="none" w:sz="0" w:space="0" w:color="auto"/>
        <w:left w:val="none" w:sz="0" w:space="0" w:color="auto"/>
        <w:bottom w:val="none" w:sz="0" w:space="0" w:color="auto"/>
        <w:right w:val="none" w:sz="0" w:space="0" w:color="auto"/>
      </w:divBdr>
    </w:div>
    <w:div w:id="1115829958">
      <w:bodyDiv w:val="1"/>
      <w:marLeft w:val="0"/>
      <w:marRight w:val="0"/>
      <w:marTop w:val="0"/>
      <w:marBottom w:val="0"/>
      <w:divBdr>
        <w:top w:val="none" w:sz="0" w:space="0" w:color="auto"/>
        <w:left w:val="none" w:sz="0" w:space="0" w:color="auto"/>
        <w:bottom w:val="none" w:sz="0" w:space="0" w:color="auto"/>
        <w:right w:val="none" w:sz="0" w:space="0" w:color="auto"/>
      </w:divBdr>
    </w:div>
    <w:div w:id="1115976681">
      <w:bodyDiv w:val="1"/>
      <w:marLeft w:val="0"/>
      <w:marRight w:val="0"/>
      <w:marTop w:val="0"/>
      <w:marBottom w:val="0"/>
      <w:divBdr>
        <w:top w:val="none" w:sz="0" w:space="0" w:color="auto"/>
        <w:left w:val="none" w:sz="0" w:space="0" w:color="auto"/>
        <w:bottom w:val="none" w:sz="0" w:space="0" w:color="auto"/>
        <w:right w:val="none" w:sz="0" w:space="0" w:color="auto"/>
      </w:divBdr>
    </w:div>
    <w:div w:id="1120564962">
      <w:bodyDiv w:val="1"/>
      <w:marLeft w:val="0"/>
      <w:marRight w:val="0"/>
      <w:marTop w:val="0"/>
      <w:marBottom w:val="0"/>
      <w:divBdr>
        <w:top w:val="none" w:sz="0" w:space="0" w:color="auto"/>
        <w:left w:val="none" w:sz="0" w:space="0" w:color="auto"/>
        <w:bottom w:val="none" w:sz="0" w:space="0" w:color="auto"/>
        <w:right w:val="none" w:sz="0" w:space="0" w:color="auto"/>
      </w:divBdr>
    </w:div>
    <w:div w:id="1120682026">
      <w:bodyDiv w:val="1"/>
      <w:marLeft w:val="0"/>
      <w:marRight w:val="0"/>
      <w:marTop w:val="0"/>
      <w:marBottom w:val="0"/>
      <w:divBdr>
        <w:top w:val="none" w:sz="0" w:space="0" w:color="auto"/>
        <w:left w:val="none" w:sz="0" w:space="0" w:color="auto"/>
        <w:bottom w:val="none" w:sz="0" w:space="0" w:color="auto"/>
        <w:right w:val="none" w:sz="0" w:space="0" w:color="auto"/>
      </w:divBdr>
    </w:div>
    <w:div w:id="1125201349">
      <w:bodyDiv w:val="1"/>
      <w:marLeft w:val="0"/>
      <w:marRight w:val="0"/>
      <w:marTop w:val="0"/>
      <w:marBottom w:val="0"/>
      <w:divBdr>
        <w:top w:val="none" w:sz="0" w:space="0" w:color="auto"/>
        <w:left w:val="none" w:sz="0" w:space="0" w:color="auto"/>
        <w:bottom w:val="none" w:sz="0" w:space="0" w:color="auto"/>
        <w:right w:val="none" w:sz="0" w:space="0" w:color="auto"/>
      </w:divBdr>
    </w:div>
    <w:div w:id="1125467707">
      <w:bodyDiv w:val="1"/>
      <w:marLeft w:val="0"/>
      <w:marRight w:val="0"/>
      <w:marTop w:val="0"/>
      <w:marBottom w:val="0"/>
      <w:divBdr>
        <w:top w:val="none" w:sz="0" w:space="0" w:color="auto"/>
        <w:left w:val="none" w:sz="0" w:space="0" w:color="auto"/>
        <w:bottom w:val="none" w:sz="0" w:space="0" w:color="auto"/>
        <w:right w:val="none" w:sz="0" w:space="0" w:color="auto"/>
      </w:divBdr>
    </w:div>
    <w:div w:id="1126852075">
      <w:bodyDiv w:val="1"/>
      <w:marLeft w:val="0"/>
      <w:marRight w:val="0"/>
      <w:marTop w:val="0"/>
      <w:marBottom w:val="0"/>
      <w:divBdr>
        <w:top w:val="none" w:sz="0" w:space="0" w:color="auto"/>
        <w:left w:val="none" w:sz="0" w:space="0" w:color="auto"/>
        <w:bottom w:val="none" w:sz="0" w:space="0" w:color="auto"/>
        <w:right w:val="none" w:sz="0" w:space="0" w:color="auto"/>
      </w:divBdr>
    </w:div>
    <w:div w:id="1127317321">
      <w:bodyDiv w:val="1"/>
      <w:marLeft w:val="0"/>
      <w:marRight w:val="0"/>
      <w:marTop w:val="0"/>
      <w:marBottom w:val="0"/>
      <w:divBdr>
        <w:top w:val="none" w:sz="0" w:space="0" w:color="auto"/>
        <w:left w:val="none" w:sz="0" w:space="0" w:color="auto"/>
        <w:bottom w:val="none" w:sz="0" w:space="0" w:color="auto"/>
        <w:right w:val="none" w:sz="0" w:space="0" w:color="auto"/>
      </w:divBdr>
    </w:div>
    <w:div w:id="1127623577">
      <w:bodyDiv w:val="1"/>
      <w:marLeft w:val="0"/>
      <w:marRight w:val="0"/>
      <w:marTop w:val="0"/>
      <w:marBottom w:val="0"/>
      <w:divBdr>
        <w:top w:val="none" w:sz="0" w:space="0" w:color="auto"/>
        <w:left w:val="none" w:sz="0" w:space="0" w:color="auto"/>
        <w:bottom w:val="none" w:sz="0" w:space="0" w:color="auto"/>
        <w:right w:val="none" w:sz="0" w:space="0" w:color="auto"/>
      </w:divBdr>
    </w:div>
    <w:div w:id="1129011446">
      <w:bodyDiv w:val="1"/>
      <w:marLeft w:val="0"/>
      <w:marRight w:val="0"/>
      <w:marTop w:val="0"/>
      <w:marBottom w:val="0"/>
      <w:divBdr>
        <w:top w:val="none" w:sz="0" w:space="0" w:color="auto"/>
        <w:left w:val="none" w:sz="0" w:space="0" w:color="auto"/>
        <w:bottom w:val="none" w:sz="0" w:space="0" w:color="auto"/>
        <w:right w:val="none" w:sz="0" w:space="0" w:color="auto"/>
      </w:divBdr>
    </w:div>
    <w:div w:id="1129520216">
      <w:bodyDiv w:val="1"/>
      <w:marLeft w:val="0"/>
      <w:marRight w:val="0"/>
      <w:marTop w:val="0"/>
      <w:marBottom w:val="0"/>
      <w:divBdr>
        <w:top w:val="none" w:sz="0" w:space="0" w:color="auto"/>
        <w:left w:val="none" w:sz="0" w:space="0" w:color="auto"/>
        <w:bottom w:val="none" w:sz="0" w:space="0" w:color="auto"/>
        <w:right w:val="none" w:sz="0" w:space="0" w:color="auto"/>
      </w:divBdr>
    </w:div>
    <w:div w:id="1130518529">
      <w:bodyDiv w:val="1"/>
      <w:marLeft w:val="0"/>
      <w:marRight w:val="0"/>
      <w:marTop w:val="0"/>
      <w:marBottom w:val="0"/>
      <w:divBdr>
        <w:top w:val="none" w:sz="0" w:space="0" w:color="auto"/>
        <w:left w:val="none" w:sz="0" w:space="0" w:color="auto"/>
        <w:bottom w:val="none" w:sz="0" w:space="0" w:color="auto"/>
        <w:right w:val="none" w:sz="0" w:space="0" w:color="auto"/>
      </w:divBdr>
    </w:div>
    <w:div w:id="1132866950">
      <w:bodyDiv w:val="1"/>
      <w:marLeft w:val="0"/>
      <w:marRight w:val="0"/>
      <w:marTop w:val="0"/>
      <w:marBottom w:val="0"/>
      <w:divBdr>
        <w:top w:val="none" w:sz="0" w:space="0" w:color="auto"/>
        <w:left w:val="none" w:sz="0" w:space="0" w:color="auto"/>
        <w:bottom w:val="none" w:sz="0" w:space="0" w:color="auto"/>
        <w:right w:val="none" w:sz="0" w:space="0" w:color="auto"/>
      </w:divBdr>
    </w:div>
    <w:div w:id="1132938942">
      <w:bodyDiv w:val="1"/>
      <w:marLeft w:val="0"/>
      <w:marRight w:val="0"/>
      <w:marTop w:val="0"/>
      <w:marBottom w:val="0"/>
      <w:divBdr>
        <w:top w:val="none" w:sz="0" w:space="0" w:color="auto"/>
        <w:left w:val="none" w:sz="0" w:space="0" w:color="auto"/>
        <w:bottom w:val="none" w:sz="0" w:space="0" w:color="auto"/>
        <w:right w:val="none" w:sz="0" w:space="0" w:color="auto"/>
      </w:divBdr>
    </w:div>
    <w:div w:id="1139541659">
      <w:bodyDiv w:val="1"/>
      <w:marLeft w:val="0"/>
      <w:marRight w:val="0"/>
      <w:marTop w:val="0"/>
      <w:marBottom w:val="0"/>
      <w:divBdr>
        <w:top w:val="none" w:sz="0" w:space="0" w:color="auto"/>
        <w:left w:val="none" w:sz="0" w:space="0" w:color="auto"/>
        <w:bottom w:val="none" w:sz="0" w:space="0" w:color="auto"/>
        <w:right w:val="none" w:sz="0" w:space="0" w:color="auto"/>
      </w:divBdr>
    </w:div>
    <w:div w:id="1143817801">
      <w:bodyDiv w:val="1"/>
      <w:marLeft w:val="0"/>
      <w:marRight w:val="0"/>
      <w:marTop w:val="0"/>
      <w:marBottom w:val="0"/>
      <w:divBdr>
        <w:top w:val="none" w:sz="0" w:space="0" w:color="auto"/>
        <w:left w:val="none" w:sz="0" w:space="0" w:color="auto"/>
        <w:bottom w:val="none" w:sz="0" w:space="0" w:color="auto"/>
        <w:right w:val="none" w:sz="0" w:space="0" w:color="auto"/>
      </w:divBdr>
    </w:div>
    <w:div w:id="1144468389">
      <w:bodyDiv w:val="1"/>
      <w:marLeft w:val="0"/>
      <w:marRight w:val="0"/>
      <w:marTop w:val="0"/>
      <w:marBottom w:val="0"/>
      <w:divBdr>
        <w:top w:val="none" w:sz="0" w:space="0" w:color="auto"/>
        <w:left w:val="none" w:sz="0" w:space="0" w:color="auto"/>
        <w:bottom w:val="none" w:sz="0" w:space="0" w:color="auto"/>
        <w:right w:val="none" w:sz="0" w:space="0" w:color="auto"/>
      </w:divBdr>
    </w:div>
    <w:div w:id="1148666479">
      <w:bodyDiv w:val="1"/>
      <w:marLeft w:val="0"/>
      <w:marRight w:val="0"/>
      <w:marTop w:val="0"/>
      <w:marBottom w:val="0"/>
      <w:divBdr>
        <w:top w:val="none" w:sz="0" w:space="0" w:color="auto"/>
        <w:left w:val="none" w:sz="0" w:space="0" w:color="auto"/>
        <w:bottom w:val="none" w:sz="0" w:space="0" w:color="auto"/>
        <w:right w:val="none" w:sz="0" w:space="0" w:color="auto"/>
      </w:divBdr>
    </w:div>
    <w:div w:id="1148939490">
      <w:bodyDiv w:val="1"/>
      <w:marLeft w:val="0"/>
      <w:marRight w:val="0"/>
      <w:marTop w:val="0"/>
      <w:marBottom w:val="0"/>
      <w:divBdr>
        <w:top w:val="none" w:sz="0" w:space="0" w:color="auto"/>
        <w:left w:val="none" w:sz="0" w:space="0" w:color="auto"/>
        <w:bottom w:val="none" w:sz="0" w:space="0" w:color="auto"/>
        <w:right w:val="none" w:sz="0" w:space="0" w:color="auto"/>
      </w:divBdr>
    </w:div>
    <w:div w:id="1149596264">
      <w:bodyDiv w:val="1"/>
      <w:marLeft w:val="0"/>
      <w:marRight w:val="0"/>
      <w:marTop w:val="0"/>
      <w:marBottom w:val="0"/>
      <w:divBdr>
        <w:top w:val="none" w:sz="0" w:space="0" w:color="auto"/>
        <w:left w:val="none" w:sz="0" w:space="0" w:color="auto"/>
        <w:bottom w:val="none" w:sz="0" w:space="0" w:color="auto"/>
        <w:right w:val="none" w:sz="0" w:space="0" w:color="auto"/>
      </w:divBdr>
    </w:div>
    <w:div w:id="1149982244">
      <w:bodyDiv w:val="1"/>
      <w:marLeft w:val="0"/>
      <w:marRight w:val="0"/>
      <w:marTop w:val="0"/>
      <w:marBottom w:val="0"/>
      <w:divBdr>
        <w:top w:val="none" w:sz="0" w:space="0" w:color="auto"/>
        <w:left w:val="none" w:sz="0" w:space="0" w:color="auto"/>
        <w:bottom w:val="none" w:sz="0" w:space="0" w:color="auto"/>
        <w:right w:val="none" w:sz="0" w:space="0" w:color="auto"/>
      </w:divBdr>
    </w:div>
    <w:div w:id="1151411890">
      <w:bodyDiv w:val="1"/>
      <w:marLeft w:val="0"/>
      <w:marRight w:val="0"/>
      <w:marTop w:val="0"/>
      <w:marBottom w:val="0"/>
      <w:divBdr>
        <w:top w:val="none" w:sz="0" w:space="0" w:color="auto"/>
        <w:left w:val="none" w:sz="0" w:space="0" w:color="auto"/>
        <w:bottom w:val="none" w:sz="0" w:space="0" w:color="auto"/>
        <w:right w:val="none" w:sz="0" w:space="0" w:color="auto"/>
      </w:divBdr>
    </w:div>
    <w:div w:id="1151681252">
      <w:bodyDiv w:val="1"/>
      <w:marLeft w:val="0"/>
      <w:marRight w:val="0"/>
      <w:marTop w:val="0"/>
      <w:marBottom w:val="0"/>
      <w:divBdr>
        <w:top w:val="none" w:sz="0" w:space="0" w:color="auto"/>
        <w:left w:val="none" w:sz="0" w:space="0" w:color="auto"/>
        <w:bottom w:val="none" w:sz="0" w:space="0" w:color="auto"/>
        <w:right w:val="none" w:sz="0" w:space="0" w:color="auto"/>
      </w:divBdr>
    </w:div>
    <w:div w:id="1156649922">
      <w:bodyDiv w:val="1"/>
      <w:marLeft w:val="0"/>
      <w:marRight w:val="0"/>
      <w:marTop w:val="0"/>
      <w:marBottom w:val="0"/>
      <w:divBdr>
        <w:top w:val="none" w:sz="0" w:space="0" w:color="auto"/>
        <w:left w:val="none" w:sz="0" w:space="0" w:color="auto"/>
        <w:bottom w:val="none" w:sz="0" w:space="0" w:color="auto"/>
        <w:right w:val="none" w:sz="0" w:space="0" w:color="auto"/>
      </w:divBdr>
    </w:div>
    <w:div w:id="1159535821">
      <w:bodyDiv w:val="1"/>
      <w:marLeft w:val="0"/>
      <w:marRight w:val="0"/>
      <w:marTop w:val="0"/>
      <w:marBottom w:val="0"/>
      <w:divBdr>
        <w:top w:val="none" w:sz="0" w:space="0" w:color="auto"/>
        <w:left w:val="none" w:sz="0" w:space="0" w:color="auto"/>
        <w:bottom w:val="none" w:sz="0" w:space="0" w:color="auto"/>
        <w:right w:val="none" w:sz="0" w:space="0" w:color="auto"/>
      </w:divBdr>
    </w:div>
    <w:div w:id="1160852233">
      <w:bodyDiv w:val="1"/>
      <w:marLeft w:val="0"/>
      <w:marRight w:val="0"/>
      <w:marTop w:val="0"/>
      <w:marBottom w:val="0"/>
      <w:divBdr>
        <w:top w:val="none" w:sz="0" w:space="0" w:color="auto"/>
        <w:left w:val="none" w:sz="0" w:space="0" w:color="auto"/>
        <w:bottom w:val="none" w:sz="0" w:space="0" w:color="auto"/>
        <w:right w:val="none" w:sz="0" w:space="0" w:color="auto"/>
      </w:divBdr>
    </w:div>
    <w:div w:id="1166093855">
      <w:bodyDiv w:val="1"/>
      <w:marLeft w:val="0"/>
      <w:marRight w:val="0"/>
      <w:marTop w:val="0"/>
      <w:marBottom w:val="0"/>
      <w:divBdr>
        <w:top w:val="none" w:sz="0" w:space="0" w:color="auto"/>
        <w:left w:val="none" w:sz="0" w:space="0" w:color="auto"/>
        <w:bottom w:val="none" w:sz="0" w:space="0" w:color="auto"/>
        <w:right w:val="none" w:sz="0" w:space="0" w:color="auto"/>
      </w:divBdr>
    </w:div>
    <w:div w:id="1168135772">
      <w:bodyDiv w:val="1"/>
      <w:marLeft w:val="0"/>
      <w:marRight w:val="0"/>
      <w:marTop w:val="0"/>
      <w:marBottom w:val="0"/>
      <w:divBdr>
        <w:top w:val="none" w:sz="0" w:space="0" w:color="auto"/>
        <w:left w:val="none" w:sz="0" w:space="0" w:color="auto"/>
        <w:bottom w:val="none" w:sz="0" w:space="0" w:color="auto"/>
        <w:right w:val="none" w:sz="0" w:space="0" w:color="auto"/>
      </w:divBdr>
    </w:div>
    <w:div w:id="1182400678">
      <w:bodyDiv w:val="1"/>
      <w:marLeft w:val="0"/>
      <w:marRight w:val="0"/>
      <w:marTop w:val="0"/>
      <w:marBottom w:val="0"/>
      <w:divBdr>
        <w:top w:val="none" w:sz="0" w:space="0" w:color="auto"/>
        <w:left w:val="none" w:sz="0" w:space="0" w:color="auto"/>
        <w:bottom w:val="none" w:sz="0" w:space="0" w:color="auto"/>
        <w:right w:val="none" w:sz="0" w:space="0" w:color="auto"/>
      </w:divBdr>
    </w:div>
    <w:div w:id="1182746259">
      <w:bodyDiv w:val="1"/>
      <w:marLeft w:val="0"/>
      <w:marRight w:val="0"/>
      <w:marTop w:val="0"/>
      <w:marBottom w:val="0"/>
      <w:divBdr>
        <w:top w:val="none" w:sz="0" w:space="0" w:color="auto"/>
        <w:left w:val="none" w:sz="0" w:space="0" w:color="auto"/>
        <w:bottom w:val="none" w:sz="0" w:space="0" w:color="auto"/>
        <w:right w:val="none" w:sz="0" w:space="0" w:color="auto"/>
      </w:divBdr>
    </w:div>
    <w:div w:id="1184829096">
      <w:bodyDiv w:val="1"/>
      <w:marLeft w:val="0"/>
      <w:marRight w:val="0"/>
      <w:marTop w:val="0"/>
      <w:marBottom w:val="0"/>
      <w:divBdr>
        <w:top w:val="none" w:sz="0" w:space="0" w:color="auto"/>
        <w:left w:val="none" w:sz="0" w:space="0" w:color="auto"/>
        <w:bottom w:val="none" w:sz="0" w:space="0" w:color="auto"/>
        <w:right w:val="none" w:sz="0" w:space="0" w:color="auto"/>
      </w:divBdr>
    </w:div>
    <w:div w:id="1187645258">
      <w:bodyDiv w:val="1"/>
      <w:marLeft w:val="0"/>
      <w:marRight w:val="0"/>
      <w:marTop w:val="0"/>
      <w:marBottom w:val="0"/>
      <w:divBdr>
        <w:top w:val="none" w:sz="0" w:space="0" w:color="auto"/>
        <w:left w:val="none" w:sz="0" w:space="0" w:color="auto"/>
        <w:bottom w:val="none" w:sz="0" w:space="0" w:color="auto"/>
        <w:right w:val="none" w:sz="0" w:space="0" w:color="auto"/>
      </w:divBdr>
    </w:div>
    <w:div w:id="1192304724">
      <w:bodyDiv w:val="1"/>
      <w:marLeft w:val="0"/>
      <w:marRight w:val="0"/>
      <w:marTop w:val="0"/>
      <w:marBottom w:val="0"/>
      <w:divBdr>
        <w:top w:val="none" w:sz="0" w:space="0" w:color="auto"/>
        <w:left w:val="none" w:sz="0" w:space="0" w:color="auto"/>
        <w:bottom w:val="none" w:sz="0" w:space="0" w:color="auto"/>
        <w:right w:val="none" w:sz="0" w:space="0" w:color="auto"/>
      </w:divBdr>
    </w:div>
    <w:div w:id="1197156940">
      <w:bodyDiv w:val="1"/>
      <w:marLeft w:val="0"/>
      <w:marRight w:val="0"/>
      <w:marTop w:val="0"/>
      <w:marBottom w:val="0"/>
      <w:divBdr>
        <w:top w:val="none" w:sz="0" w:space="0" w:color="auto"/>
        <w:left w:val="none" w:sz="0" w:space="0" w:color="auto"/>
        <w:bottom w:val="none" w:sz="0" w:space="0" w:color="auto"/>
        <w:right w:val="none" w:sz="0" w:space="0" w:color="auto"/>
      </w:divBdr>
    </w:div>
    <w:div w:id="1202403542">
      <w:bodyDiv w:val="1"/>
      <w:marLeft w:val="0"/>
      <w:marRight w:val="0"/>
      <w:marTop w:val="0"/>
      <w:marBottom w:val="0"/>
      <w:divBdr>
        <w:top w:val="none" w:sz="0" w:space="0" w:color="auto"/>
        <w:left w:val="none" w:sz="0" w:space="0" w:color="auto"/>
        <w:bottom w:val="none" w:sz="0" w:space="0" w:color="auto"/>
        <w:right w:val="none" w:sz="0" w:space="0" w:color="auto"/>
      </w:divBdr>
    </w:div>
    <w:div w:id="1204517239">
      <w:bodyDiv w:val="1"/>
      <w:marLeft w:val="0"/>
      <w:marRight w:val="0"/>
      <w:marTop w:val="0"/>
      <w:marBottom w:val="0"/>
      <w:divBdr>
        <w:top w:val="none" w:sz="0" w:space="0" w:color="auto"/>
        <w:left w:val="none" w:sz="0" w:space="0" w:color="auto"/>
        <w:bottom w:val="none" w:sz="0" w:space="0" w:color="auto"/>
        <w:right w:val="none" w:sz="0" w:space="0" w:color="auto"/>
      </w:divBdr>
    </w:div>
    <w:div w:id="1205026235">
      <w:bodyDiv w:val="1"/>
      <w:marLeft w:val="0"/>
      <w:marRight w:val="0"/>
      <w:marTop w:val="0"/>
      <w:marBottom w:val="0"/>
      <w:divBdr>
        <w:top w:val="none" w:sz="0" w:space="0" w:color="auto"/>
        <w:left w:val="none" w:sz="0" w:space="0" w:color="auto"/>
        <w:bottom w:val="none" w:sz="0" w:space="0" w:color="auto"/>
        <w:right w:val="none" w:sz="0" w:space="0" w:color="auto"/>
      </w:divBdr>
    </w:div>
    <w:div w:id="1219510664">
      <w:bodyDiv w:val="1"/>
      <w:marLeft w:val="0"/>
      <w:marRight w:val="0"/>
      <w:marTop w:val="0"/>
      <w:marBottom w:val="0"/>
      <w:divBdr>
        <w:top w:val="none" w:sz="0" w:space="0" w:color="auto"/>
        <w:left w:val="none" w:sz="0" w:space="0" w:color="auto"/>
        <w:bottom w:val="none" w:sz="0" w:space="0" w:color="auto"/>
        <w:right w:val="none" w:sz="0" w:space="0" w:color="auto"/>
      </w:divBdr>
    </w:div>
    <w:div w:id="1220282324">
      <w:bodyDiv w:val="1"/>
      <w:marLeft w:val="0"/>
      <w:marRight w:val="0"/>
      <w:marTop w:val="0"/>
      <w:marBottom w:val="0"/>
      <w:divBdr>
        <w:top w:val="none" w:sz="0" w:space="0" w:color="auto"/>
        <w:left w:val="none" w:sz="0" w:space="0" w:color="auto"/>
        <w:bottom w:val="none" w:sz="0" w:space="0" w:color="auto"/>
        <w:right w:val="none" w:sz="0" w:space="0" w:color="auto"/>
      </w:divBdr>
    </w:div>
    <w:div w:id="1220676945">
      <w:bodyDiv w:val="1"/>
      <w:marLeft w:val="0"/>
      <w:marRight w:val="0"/>
      <w:marTop w:val="0"/>
      <w:marBottom w:val="0"/>
      <w:divBdr>
        <w:top w:val="none" w:sz="0" w:space="0" w:color="auto"/>
        <w:left w:val="none" w:sz="0" w:space="0" w:color="auto"/>
        <w:bottom w:val="none" w:sz="0" w:space="0" w:color="auto"/>
        <w:right w:val="none" w:sz="0" w:space="0" w:color="auto"/>
      </w:divBdr>
    </w:div>
    <w:div w:id="1222450014">
      <w:bodyDiv w:val="1"/>
      <w:marLeft w:val="0"/>
      <w:marRight w:val="0"/>
      <w:marTop w:val="0"/>
      <w:marBottom w:val="0"/>
      <w:divBdr>
        <w:top w:val="none" w:sz="0" w:space="0" w:color="auto"/>
        <w:left w:val="none" w:sz="0" w:space="0" w:color="auto"/>
        <w:bottom w:val="none" w:sz="0" w:space="0" w:color="auto"/>
        <w:right w:val="none" w:sz="0" w:space="0" w:color="auto"/>
      </w:divBdr>
    </w:div>
    <w:div w:id="1223325937">
      <w:bodyDiv w:val="1"/>
      <w:marLeft w:val="0"/>
      <w:marRight w:val="0"/>
      <w:marTop w:val="0"/>
      <w:marBottom w:val="0"/>
      <w:divBdr>
        <w:top w:val="none" w:sz="0" w:space="0" w:color="auto"/>
        <w:left w:val="none" w:sz="0" w:space="0" w:color="auto"/>
        <w:bottom w:val="none" w:sz="0" w:space="0" w:color="auto"/>
        <w:right w:val="none" w:sz="0" w:space="0" w:color="auto"/>
      </w:divBdr>
    </w:div>
    <w:div w:id="1223714956">
      <w:bodyDiv w:val="1"/>
      <w:marLeft w:val="0"/>
      <w:marRight w:val="0"/>
      <w:marTop w:val="0"/>
      <w:marBottom w:val="0"/>
      <w:divBdr>
        <w:top w:val="none" w:sz="0" w:space="0" w:color="auto"/>
        <w:left w:val="none" w:sz="0" w:space="0" w:color="auto"/>
        <w:bottom w:val="none" w:sz="0" w:space="0" w:color="auto"/>
        <w:right w:val="none" w:sz="0" w:space="0" w:color="auto"/>
      </w:divBdr>
    </w:div>
    <w:div w:id="1224826375">
      <w:bodyDiv w:val="1"/>
      <w:marLeft w:val="0"/>
      <w:marRight w:val="0"/>
      <w:marTop w:val="0"/>
      <w:marBottom w:val="0"/>
      <w:divBdr>
        <w:top w:val="none" w:sz="0" w:space="0" w:color="auto"/>
        <w:left w:val="none" w:sz="0" w:space="0" w:color="auto"/>
        <w:bottom w:val="none" w:sz="0" w:space="0" w:color="auto"/>
        <w:right w:val="none" w:sz="0" w:space="0" w:color="auto"/>
      </w:divBdr>
    </w:div>
    <w:div w:id="1228805877">
      <w:bodyDiv w:val="1"/>
      <w:marLeft w:val="0"/>
      <w:marRight w:val="0"/>
      <w:marTop w:val="0"/>
      <w:marBottom w:val="0"/>
      <w:divBdr>
        <w:top w:val="none" w:sz="0" w:space="0" w:color="auto"/>
        <w:left w:val="none" w:sz="0" w:space="0" w:color="auto"/>
        <w:bottom w:val="none" w:sz="0" w:space="0" w:color="auto"/>
        <w:right w:val="none" w:sz="0" w:space="0" w:color="auto"/>
      </w:divBdr>
    </w:div>
    <w:div w:id="1233080769">
      <w:bodyDiv w:val="1"/>
      <w:marLeft w:val="0"/>
      <w:marRight w:val="0"/>
      <w:marTop w:val="0"/>
      <w:marBottom w:val="0"/>
      <w:divBdr>
        <w:top w:val="none" w:sz="0" w:space="0" w:color="auto"/>
        <w:left w:val="none" w:sz="0" w:space="0" w:color="auto"/>
        <w:bottom w:val="none" w:sz="0" w:space="0" w:color="auto"/>
        <w:right w:val="none" w:sz="0" w:space="0" w:color="auto"/>
      </w:divBdr>
    </w:div>
    <w:div w:id="1235358970">
      <w:bodyDiv w:val="1"/>
      <w:marLeft w:val="0"/>
      <w:marRight w:val="0"/>
      <w:marTop w:val="0"/>
      <w:marBottom w:val="0"/>
      <w:divBdr>
        <w:top w:val="none" w:sz="0" w:space="0" w:color="auto"/>
        <w:left w:val="none" w:sz="0" w:space="0" w:color="auto"/>
        <w:bottom w:val="none" w:sz="0" w:space="0" w:color="auto"/>
        <w:right w:val="none" w:sz="0" w:space="0" w:color="auto"/>
      </w:divBdr>
    </w:div>
    <w:div w:id="1237664435">
      <w:bodyDiv w:val="1"/>
      <w:marLeft w:val="0"/>
      <w:marRight w:val="0"/>
      <w:marTop w:val="0"/>
      <w:marBottom w:val="0"/>
      <w:divBdr>
        <w:top w:val="none" w:sz="0" w:space="0" w:color="auto"/>
        <w:left w:val="none" w:sz="0" w:space="0" w:color="auto"/>
        <w:bottom w:val="none" w:sz="0" w:space="0" w:color="auto"/>
        <w:right w:val="none" w:sz="0" w:space="0" w:color="auto"/>
      </w:divBdr>
    </w:div>
    <w:div w:id="1243638418">
      <w:bodyDiv w:val="1"/>
      <w:marLeft w:val="0"/>
      <w:marRight w:val="0"/>
      <w:marTop w:val="0"/>
      <w:marBottom w:val="0"/>
      <w:divBdr>
        <w:top w:val="none" w:sz="0" w:space="0" w:color="auto"/>
        <w:left w:val="none" w:sz="0" w:space="0" w:color="auto"/>
        <w:bottom w:val="none" w:sz="0" w:space="0" w:color="auto"/>
        <w:right w:val="none" w:sz="0" w:space="0" w:color="auto"/>
      </w:divBdr>
    </w:div>
    <w:div w:id="1244488370">
      <w:bodyDiv w:val="1"/>
      <w:marLeft w:val="0"/>
      <w:marRight w:val="0"/>
      <w:marTop w:val="0"/>
      <w:marBottom w:val="0"/>
      <w:divBdr>
        <w:top w:val="none" w:sz="0" w:space="0" w:color="auto"/>
        <w:left w:val="none" w:sz="0" w:space="0" w:color="auto"/>
        <w:bottom w:val="none" w:sz="0" w:space="0" w:color="auto"/>
        <w:right w:val="none" w:sz="0" w:space="0" w:color="auto"/>
      </w:divBdr>
    </w:div>
    <w:div w:id="1248230304">
      <w:bodyDiv w:val="1"/>
      <w:marLeft w:val="0"/>
      <w:marRight w:val="0"/>
      <w:marTop w:val="0"/>
      <w:marBottom w:val="0"/>
      <w:divBdr>
        <w:top w:val="none" w:sz="0" w:space="0" w:color="auto"/>
        <w:left w:val="none" w:sz="0" w:space="0" w:color="auto"/>
        <w:bottom w:val="none" w:sz="0" w:space="0" w:color="auto"/>
        <w:right w:val="none" w:sz="0" w:space="0" w:color="auto"/>
      </w:divBdr>
    </w:div>
    <w:div w:id="1249581747">
      <w:bodyDiv w:val="1"/>
      <w:marLeft w:val="0"/>
      <w:marRight w:val="0"/>
      <w:marTop w:val="0"/>
      <w:marBottom w:val="0"/>
      <w:divBdr>
        <w:top w:val="none" w:sz="0" w:space="0" w:color="auto"/>
        <w:left w:val="none" w:sz="0" w:space="0" w:color="auto"/>
        <w:bottom w:val="none" w:sz="0" w:space="0" w:color="auto"/>
        <w:right w:val="none" w:sz="0" w:space="0" w:color="auto"/>
      </w:divBdr>
    </w:div>
    <w:div w:id="1260068476">
      <w:bodyDiv w:val="1"/>
      <w:marLeft w:val="0"/>
      <w:marRight w:val="0"/>
      <w:marTop w:val="0"/>
      <w:marBottom w:val="0"/>
      <w:divBdr>
        <w:top w:val="none" w:sz="0" w:space="0" w:color="auto"/>
        <w:left w:val="none" w:sz="0" w:space="0" w:color="auto"/>
        <w:bottom w:val="none" w:sz="0" w:space="0" w:color="auto"/>
        <w:right w:val="none" w:sz="0" w:space="0" w:color="auto"/>
      </w:divBdr>
    </w:div>
    <w:div w:id="1262029174">
      <w:bodyDiv w:val="1"/>
      <w:marLeft w:val="0"/>
      <w:marRight w:val="0"/>
      <w:marTop w:val="0"/>
      <w:marBottom w:val="0"/>
      <w:divBdr>
        <w:top w:val="none" w:sz="0" w:space="0" w:color="auto"/>
        <w:left w:val="none" w:sz="0" w:space="0" w:color="auto"/>
        <w:bottom w:val="none" w:sz="0" w:space="0" w:color="auto"/>
        <w:right w:val="none" w:sz="0" w:space="0" w:color="auto"/>
      </w:divBdr>
    </w:div>
    <w:div w:id="1263224659">
      <w:bodyDiv w:val="1"/>
      <w:marLeft w:val="0"/>
      <w:marRight w:val="0"/>
      <w:marTop w:val="0"/>
      <w:marBottom w:val="0"/>
      <w:divBdr>
        <w:top w:val="none" w:sz="0" w:space="0" w:color="auto"/>
        <w:left w:val="none" w:sz="0" w:space="0" w:color="auto"/>
        <w:bottom w:val="none" w:sz="0" w:space="0" w:color="auto"/>
        <w:right w:val="none" w:sz="0" w:space="0" w:color="auto"/>
      </w:divBdr>
    </w:div>
    <w:div w:id="1265768987">
      <w:bodyDiv w:val="1"/>
      <w:marLeft w:val="0"/>
      <w:marRight w:val="0"/>
      <w:marTop w:val="0"/>
      <w:marBottom w:val="0"/>
      <w:divBdr>
        <w:top w:val="none" w:sz="0" w:space="0" w:color="auto"/>
        <w:left w:val="none" w:sz="0" w:space="0" w:color="auto"/>
        <w:bottom w:val="none" w:sz="0" w:space="0" w:color="auto"/>
        <w:right w:val="none" w:sz="0" w:space="0" w:color="auto"/>
      </w:divBdr>
    </w:div>
    <w:div w:id="1268656043">
      <w:bodyDiv w:val="1"/>
      <w:marLeft w:val="0"/>
      <w:marRight w:val="0"/>
      <w:marTop w:val="0"/>
      <w:marBottom w:val="0"/>
      <w:divBdr>
        <w:top w:val="none" w:sz="0" w:space="0" w:color="auto"/>
        <w:left w:val="none" w:sz="0" w:space="0" w:color="auto"/>
        <w:bottom w:val="none" w:sz="0" w:space="0" w:color="auto"/>
        <w:right w:val="none" w:sz="0" w:space="0" w:color="auto"/>
      </w:divBdr>
    </w:div>
    <w:div w:id="1269313076">
      <w:bodyDiv w:val="1"/>
      <w:marLeft w:val="0"/>
      <w:marRight w:val="0"/>
      <w:marTop w:val="0"/>
      <w:marBottom w:val="0"/>
      <w:divBdr>
        <w:top w:val="none" w:sz="0" w:space="0" w:color="auto"/>
        <w:left w:val="none" w:sz="0" w:space="0" w:color="auto"/>
        <w:bottom w:val="none" w:sz="0" w:space="0" w:color="auto"/>
        <w:right w:val="none" w:sz="0" w:space="0" w:color="auto"/>
      </w:divBdr>
    </w:div>
    <w:div w:id="1270161635">
      <w:bodyDiv w:val="1"/>
      <w:marLeft w:val="0"/>
      <w:marRight w:val="0"/>
      <w:marTop w:val="0"/>
      <w:marBottom w:val="0"/>
      <w:divBdr>
        <w:top w:val="none" w:sz="0" w:space="0" w:color="auto"/>
        <w:left w:val="none" w:sz="0" w:space="0" w:color="auto"/>
        <w:bottom w:val="none" w:sz="0" w:space="0" w:color="auto"/>
        <w:right w:val="none" w:sz="0" w:space="0" w:color="auto"/>
      </w:divBdr>
    </w:div>
    <w:div w:id="1270896132">
      <w:bodyDiv w:val="1"/>
      <w:marLeft w:val="0"/>
      <w:marRight w:val="0"/>
      <w:marTop w:val="0"/>
      <w:marBottom w:val="0"/>
      <w:divBdr>
        <w:top w:val="none" w:sz="0" w:space="0" w:color="auto"/>
        <w:left w:val="none" w:sz="0" w:space="0" w:color="auto"/>
        <w:bottom w:val="none" w:sz="0" w:space="0" w:color="auto"/>
        <w:right w:val="none" w:sz="0" w:space="0" w:color="auto"/>
      </w:divBdr>
    </w:div>
    <w:div w:id="1271081505">
      <w:bodyDiv w:val="1"/>
      <w:marLeft w:val="0"/>
      <w:marRight w:val="0"/>
      <w:marTop w:val="0"/>
      <w:marBottom w:val="0"/>
      <w:divBdr>
        <w:top w:val="none" w:sz="0" w:space="0" w:color="auto"/>
        <w:left w:val="none" w:sz="0" w:space="0" w:color="auto"/>
        <w:bottom w:val="none" w:sz="0" w:space="0" w:color="auto"/>
        <w:right w:val="none" w:sz="0" w:space="0" w:color="auto"/>
      </w:divBdr>
    </w:div>
    <w:div w:id="1271889780">
      <w:bodyDiv w:val="1"/>
      <w:marLeft w:val="0"/>
      <w:marRight w:val="0"/>
      <w:marTop w:val="0"/>
      <w:marBottom w:val="0"/>
      <w:divBdr>
        <w:top w:val="none" w:sz="0" w:space="0" w:color="auto"/>
        <w:left w:val="none" w:sz="0" w:space="0" w:color="auto"/>
        <w:bottom w:val="none" w:sz="0" w:space="0" w:color="auto"/>
        <w:right w:val="none" w:sz="0" w:space="0" w:color="auto"/>
      </w:divBdr>
    </w:div>
    <w:div w:id="1275941621">
      <w:bodyDiv w:val="1"/>
      <w:marLeft w:val="0"/>
      <w:marRight w:val="0"/>
      <w:marTop w:val="0"/>
      <w:marBottom w:val="0"/>
      <w:divBdr>
        <w:top w:val="none" w:sz="0" w:space="0" w:color="auto"/>
        <w:left w:val="none" w:sz="0" w:space="0" w:color="auto"/>
        <w:bottom w:val="none" w:sz="0" w:space="0" w:color="auto"/>
        <w:right w:val="none" w:sz="0" w:space="0" w:color="auto"/>
      </w:divBdr>
    </w:div>
    <w:div w:id="1279948454">
      <w:bodyDiv w:val="1"/>
      <w:marLeft w:val="0"/>
      <w:marRight w:val="0"/>
      <w:marTop w:val="0"/>
      <w:marBottom w:val="0"/>
      <w:divBdr>
        <w:top w:val="none" w:sz="0" w:space="0" w:color="auto"/>
        <w:left w:val="none" w:sz="0" w:space="0" w:color="auto"/>
        <w:bottom w:val="none" w:sz="0" w:space="0" w:color="auto"/>
        <w:right w:val="none" w:sz="0" w:space="0" w:color="auto"/>
      </w:divBdr>
    </w:div>
    <w:div w:id="1281841757">
      <w:bodyDiv w:val="1"/>
      <w:marLeft w:val="0"/>
      <w:marRight w:val="0"/>
      <w:marTop w:val="0"/>
      <w:marBottom w:val="0"/>
      <w:divBdr>
        <w:top w:val="none" w:sz="0" w:space="0" w:color="auto"/>
        <w:left w:val="none" w:sz="0" w:space="0" w:color="auto"/>
        <w:bottom w:val="none" w:sz="0" w:space="0" w:color="auto"/>
        <w:right w:val="none" w:sz="0" w:space="0" w:color="auto"/>
      </w:divBdr>
    </w:div>
    <w:div w:id="1282959700">
      <w:bodyDiv w:val="1"/>
      <w:marLeft w:val="0"/>
      <w:marRight w:val="0"/>
      <w:marTop w:val="0"/>
      <w:marBottom w:val="0"/>
      <w:divBdr>
        <w:top w:val="none" w:sz="0" w:space="0" w:color="auto"/>
        <w:left w:val="none" w:sz="0" w:space="0" w:color="auto"/>
        <w:bottom w:val="none" w:sz="0" w:space="0" w:color="auto"/>
        <w:right w:val="none" w:sz="0" w:space="0" w:color="auto"/>
      </w:divBdr>
    </w:div>
    <w:div w:id="1285040810">
      <w:bodyDiv w:val="1"/>
      <w:marLeft w:val="0"/>
      <w:marRight w:val="0"/>
      <w:marTop w:val="0"/>
      <w:marBottom w:val="0"/>
      <w:divBdr>
        <w:top w:val="none" w:sz="0" w:space="0" w:color="auto"/>
        <w:left w:val="none" w:sz="0" w:space="0" w:color="auto"/>
        <w:bottom w:val="none" w:sz="0" w:space="0" w:color="auto"/>
        <w:right w:val="none" w:sz="0" w:space="0" w:color="auto"/>
      </w:divBdr>
    </w:div>
    <w:div w:id="1291596068">
      <w:bodyDiv w:val="1"/>
      <w:marLeft w:val="0"/>
      <w:marRight w:val="0"/>
      <w:marTop w:val="0"/>
      <w:marBottom w:val="0"/>
      <w:divBdr>
        <w:top w:val="none" w:sz="0" w:space="0" w:color="auto"/>
        <w:left w:val="none" w:sz="0" w:space="0" w:color="auto"/>
        <w:bottom w:val="none" w:sz="0" w:space="0" w:color="auto"/>
        <w:right w:val="none" w:sz="0" w:space="0" w:color="auto"/>
      </w:divBdr>
    </w:div>
    <w:div w:id="1294022546">
      <w:bodyDiv w:val="1"/>
      <w:marLeft w:val="0"/>
      <w:marRight w:val="0"/>
      <w:marTop w:val="0"/>
      <w:marBottom w:val="0"/>
      <w:divBdr>
        <w:top w:val="none" w:sz="0" w:space="0" w:color="auto"/>
        <w:left w:val="none" w:sz="0" w:space="0" w:color="auto"/>
        <w:bottom w:val="none" w:sz="0" w:space="0" w:color="auto"/>
        <w:right w:val="none" w:sz="0" w:space="0" w:color="auto"/>
      </w:divBdr>
    </w:div>
    <w:div w:id="1295328745">
      <w:bodyDiv w:val="1"/>
      <w:marLeft w:val="0"/>
      <w:marRight w:val="0"/>
      <w:marTop w:val="0"/>
      <w:marBottom w:val="0"/>
      <w:divBdr>
        <w:top w:val="none" w:sz="0" w:space="0" w:color="auto"/>
        <w:left w:val="none" w:sz="0" w:space="0" w:color="auto"/>
        <w:bottom w:val="none" w:sz="0" w:space="0" w:color="auto"/>
        <w:right w:val="none" w:sz="0" w:space="0" w:color="auto"/>
      </w:divBdr>
    </w:div>
    <w:div w:id="1296445666">
      <w:bodyDiv w:val="1"/>
      <w:marLeft w:val="0"/>
      <w:marRight w:val="0"/>
      <w:marTop w:val="0"/>
      <w:marBottom w:val="0"/>
      <w:divBdr>
        <w:top w:val="none" w:sz="0" w:space="0" w:color="auto"/>
        <w:left w:val="none" w:sz="0" w:space="0" w:color="auto"/>
        <w:bottom w:val="none" w:sz="0" w:space="0" w:color="auto"/>
        <w:right w:val="none" w:sz="0" w:space="0" w:color="auto"/>
      </w:divBdr>
    </w:div>
    <w:div w:id="1297565970">
      <w:bodyDiv w:val="1"/>
      <w:marLeft w:val="0"/>
      <w:marRight w:val="0"/>
      <w:marTop w:val="0"/>
      <w:marBottom w:val="0"/>
      <w:divBdr>
        <w:top w:val="none" w:sz="0" w:space="0" w:color="auto"/>
        <w:left w:val="none" w:sz="0" w:space="0" w:color="auto"/>
        <w:bottom w:val="none" w:sz="0" w:space="0" w:color="auto"/>
        <w:right w:val="none" w:sz="0" w:space="0" w:color="auto"/>
      </w:divBdr>
    </w:div>
    <w:div w:id="1304309163">
      <w:bodyDiv w:val="1"/>
      <w:marLeft w:val="0"/>
      <w:marRight w:val="0"/>
      <w:marTop w:val="0"/>
      <w:marBottom w:val="0"/>
      <w:divBdr>
        <w:top w:val="none" w:sz="0" w:space="0" w:color="auto"/>
        <w:left w:val="none" w:sz="0" w:space="0" w:color="auto"/>
        <w:bottom w:val="none" w:sz="0" w:space="0" w:color="auto"/>
        <w:right w:val="none" w:sz="0" w:space="0" w:color="auto"/>
      </w:divBdr>
    </w:div>
    <w:div w:id="1304894088">
      <w:bodyDiv w:val="1"/>
      <w:marLeft w:val="0"/>
      <w:marRight w:val="0"/>
      <w:marTop w:val="0"/>
      <w:marBottom w:val="0"/>
      <w:divBdr>
        <w:top w:val="none" w:sz="0" w:space="0" w:color="auto"/>
        <w:left w:val="none" w:sz="0" w:space="0" w:color="auto"/>
        <w:bottom w:val="none" w:sz="0" w:space="0" w:color="auto"/>
        <w:right w:val="none" w:sz="0" w:space="0" w:color="auto"/>
      </w:divBdr>
    </w:div>
    <w:div w:id="1306159614">
      <w:bodyDiv w:val="1"/>
      <w:marLeft w:val="0"/>
      <w:marRight w:val="0"/>
      <w:marTop w:val="0"/>
      <w:marBottom w:val="0"/>
      <w:divBdr>
        <w:top w:val="none" w:sz="0" w:space="0" w:color="auto"/>
        <w:left w:val="none" w:sz="0" w:space="0" w:color="auto"/>
        <w:bottom w:val="none" w:sz="0" w:space="0" w:color="auto"/>
        <w:right w:val="none" w:sz="0" w:space="0" w:color="auto"/>
      </w:divBdr>
    </w:div>
    <w:div w:id="1307276489">
      <w:bodyDiv w:val="1"/>
      <w:marLeft w:val="0"/>
      <w:marRight w:val="0"/>
      <w:marTop w:val="0"/>
      <w:marBottom w:val="0"/>
      <w:divBdr>
        <w:top w:val="none" w:sz="0" w:space="0" w:color="auto"/>
        <w:left w:val="none" w:sz="0" w:space="0" w:color="auto"/>
        <w:bottom w:val="none" w:sz="0" w:space="0" w:color="auto"/>
        <w:right w:val="none" w:sz="0" w:space="0" w:color="auto"/>
      </w:divBdr>
    </w:div>
    <w:div w:id="1307586917">
      <w:bodyDiv w:val="1"/>
      <w:marLeft w:val="0"/>
      <w:marRight w:val="0"/>
      <w:marTop w:val="0"/>
      <w:marBottom w:val="0"/>
      <w:divBdr>
        <w:top w:val="none" w:sz="0" w:space="0" w:color="auto"/>
        <w:left w:val="none" w:sz="0" w:space="0" w:color="auto"/>
        <w:bottom w:val="none" w:sz="0" w:space="0" w:color="auto"/>
        <w:right w:val="none" w:sz="0" w:space="0" w:color="auto"/>
      </w:divBdr>
    </w:div>
    <w:div w:id="1309244305">
      <w:bodyDiv w:val="1"/>
      <w:marLeft w:val="0"/>
      <w:marRight w:val="0"/>
      <w:marTop w:val="0"/>
      <w:marBottom w:val="0"/>
      <w:divBdr>
        <w:top w:val="none" w:sz="0" w:space="0" w:color="auto"/>
        <w:left w:val="none" w:sz="0" w:space="0" w:color="auto"/>
        <w:bottom w:val="none" w:sz="0" w:space="0" w:color="auto"/>
        <w:right w:val="none" w:sz="0" w:space="0" w:color="auto"/>
      </w:divBdr>
    </w:div>
    <w:div w:id="1311982779">
      <w:bodyDiv w:val="1"/>
      <w:marLeft w:val="0"/>
      <w:marRight w:val="0"/>
      <w:marTop w:val="0"/>
      <w:marBottom w:val="0"/>
      <w:divBdr>
        <w:top w:val="none" w:sz="0" w:space="0" w:color="auto"/>
        <w:left w:val="none" w:sz="0" w:space="0" w:color="auto"/>
        <w:bottom w:val="none" w:sz="0" w:space="0" w:color="auto"/>
        <w:right w:val="none" w:sz="0" w:space="0" w:color="auto"/>
      </w:divBdr>
    </w:div>
    <w:div w:id="1316106684">
      <w:bodyDiv w:val="1"/>
      <w:marLeft w:val="0"/>
      <w:marRight w:val="0"/>
      <w:marTop w:val="0"/>
      <w:marBottom w:val="0"/>
      <w:divBdr>
        <w:top w:val="none" w:sz="0" w:space="0" w:color="auto"/>
        <w:left w:val="none" w:sz="0" w:space="0" w:color="auto"/>
        <w:bottom w:val="none" w:sz="0" w:space="0" w:color="auto"/>
        <w:right w:val="none" w:sz="0" w:space="0" w:color="auto"/>
      </w:divBdr>
    </w:div>
    <w:div w:id="1324432795">
      <w:bodyDiv w:val="1"/>
      <w:marLeft w:val="0"/>
      <w:marRight w:val="0"/>
      <w:marTop w:val="0"/>
      <w:marBottom w:val="0"/>
      <w:divBdr>
        <w:top w:val="none" w:sz="0" w:space="0" w:color="auto"/>
        <w:left w:val="none" w:sz="0" w:space="0" w:color="auto"/>
        <w:bottom w:val="none" w:sz="0" w:space="0" w:color="auto"/>
        <w:right w:val="none" w:sz="0" w:space="0" w:color="auto"/>
      </w:divBdr>
    </w:div>
    <w:div w:id="1326939175">
      <w:bodyDiv w:val="1"/>
      <w:marLeft w:val="0"/>
      <w:marRight w:val="0"/>
      <w:marTop w:val="0"/>
      <w:marBottom w:val="0"/>
      <w:divBdr>
        <w:top w:val="none" w:sz="0" w:space="0" w:color="auto"/>
        <w:left w:val="none" w:sz="0" w:space="0" w:color="auto"/>
        <w:bottom w:val="none" w:sz="0" w:space="0" w:color="auto"/>
        <w:right w:val="none" w:sz="0" w:space="0" w:color="auto"/>
      </w:divBdr>
    </w:div>
    <w:div w:id="1327512008">
      <w:bodyDiv w:val="1"/>
      <w:marLeft w:val="0"/>
      <w:marRight w:val="0"/>
      <w:marTop w:val="0"/>
      <w:marBottom w:val="0"/>
      <w:divBdr>
        <w:top w:val="none" w:sz="0" w:space="0" w:color="auto"/>
        <w:left w:val="none" w:sz="0" w:space="0" w:color="auto"/>
        <w:bottom w:val="none" w:sz="0" w:space="0" w:color="auto"/>
        <w:right w:val="none" w:sz="0" w:space="0" w:color="auto"/>
      </w:divBdr>
    </w:div>
    <w:div w:id="1328708647">
      <w:bodyDiv w:val="1"/>
      <w:marLeft w:val="0"/>
      <w:marRight w:val="0"/>
      <w:marTop w:val="0"/>
      <w:marBottom w:val="0"/>
      <w:divBdr>
        <w:top w:val="none" w:sz="0" w:space="0" w:color="auto"/>
        <w:left w:val="none" w:sz="0" w:space="0" w:color="auto"/>
        <w:bottom w:val="none" w:sz="0" w:space="0" w:color="auto"/>
        <w:right w:val="none" w:sz="0" w:space="0" w:color="auto"/>
      </w:divBdr>
    </w:div>
    <w:div w:id="1330064755">
      <w:bodyDiv w:val="1"/>
      <w:marLeft w:val="0"/>
      <w:marRight w:val="0"/>
      <w:marTop w:val="0"/>
      <w:marBottom w:val="0"/>
      <w:divBdr>
        <w:top w:val="none" w:sz="0" w:space="0" w:color="auto"/>
        <w:left w:val="none" w:sz="0" w:space="0" w:color="auto"/>
        <w:bottom w:val="none" w:sz="0" w:space="0" w:color="auto"/>
        <w:right w:val="none" w:sz="0" w:space="0" w:color="auto"/>
      </w:divBdr>
    </w:div>
    <w:div w:id="1330258334">
      <w:bodyDiv w:val="1"/>
      <w:marLeft w:val="0"/>
      <w:marRight w:val="0"/>
      <w:marTop w:val="0"/>
      <w:marBottom w:val="0"/>
      <w:divBdr>
        <w:top w:val="none" w:sz="0" w:space="0" w:color="auto"/>
        <w:left w:val="none" w:sz="0" w:space="0" w:color="auto"/>
        <w:bottom w:val="none" w:sz="0" w:space="0" w:color="auto"/>
        <w:right w:val="none" w:sz="0" w:space="0" w:color="auto"/>
      </w:divBdr>
    </w:div>
    <w:div w:id="1330332508">
      <w:bodyDiv w:val="1"/>
      <w:marLeft w:val="0"/>
      <w:marRight w:val="0"/>
      <w:marTop w:val="0"/>
      <w:marBottom w:val="0"/>
      <w:divBdr>
        <w:top w:val="none" w:sz="0" w:space="0" w:color="auto"/>
        <w:left w:val="none" w:sz="0" w:space="0" w:color="auto"/>
        <w:bottom w:val="none" w:sz="0" w:space="0" w:color="auto"/>
        <w:right w:val="none" w:sz="0" w:space="0" w:color="auto"/>
      </w:divBdr>
    </w:div>
    <w:div w:id="1337465035">
      <w:bodyDiv w:val="1"/>
      <w:marLeft w:val="0"/>
      <w:marRight w:val="0"/>
      <w:marTop w:val="0"/>
      <w:marBottom w:val="0"/>
      <w:divBdr>
        <w:top w:val="none" w:sz="0" w:space="0" w:color="auto"/>
        <w:left w:val="none" w:sz="0" w:space="0" w:color="auto"/>
        <w:bottom w:val="none" w:sz="0" w:space="0" w:color="auto"/>
        <w:right w:val="none" w:sz="0" w:space="0" w:color="auto"/>
      </w:divBdr>
    </w:div>
    <w:div w:id="1338190345">
      <w:bodyDiv w:val="1"/>
      <w:marLeft w:val="0"/>
      <w:marRight w:val="0"/>
      <w:marTop w:val="0"/>
      <w:marBottom w:val="0"/>
      <w:divBdr>
        <w:top w:val="none" w:sz="0" w:space="0" w:color="auto"/>
        <w:left w:val="none" w:sz="0" w:space="0" w:color="auto"/>
        <w:bottom w:val="none" w:sz="0" w:space="0" w:color="auto"/>
        <w:right w:val="none" w:sz="0" w:space="0" w:color="auto"/>
      </w:divBdr>
    </w:div>
    <w:div w:id="1341080510">
      <w:bodyDiv w:val="1"/>
      <w:marLeft w:val="0"/>
      <w:marRight w:val="0"/>
      <w:marTop w:val="0"/>
      <w:marBottom w:val="0"/>
      <w:divBdr>
        <w:top w:val="none" w:sz="0" w:space="0" w:color="auto"/>
        <w:left w:val="none" w:sz="0" w:space="0" w:color="auto"/>
        <w:bottom w:val="none" w:sz="0" w:space="0" w:color="auto"/>
        <w:right w:val="none" w:sz="0" w:space="0" w:color="auto"/>
      </w:divBdr>
    </w:div>
    <w:div w:id="1341546212">
      <w:bodyDiv w:val="1"/>
      <w:marLeft w:val="0"/>
      <w:marRight w:val="0"/>
      <w:marTop w:val="0"/>
      <w:marBottom w:val="0"/>
      <w:divBdr>
        <w:top w:val="none" w:sz="0" w:space="0" w:color="auto"/>
        <w:left w:val="none" w:sz="0" w:space="0" w:color="auto"/>
        <w:bottom w:val="none" w:sz="0" w:space="0" w:color="auto"/>
        <w:right w:val="none" w:sz="0" w:space="0" w:color="auto"/>
      </w:divBdr>
    </w:div>
    <w:div w:id="1345940976">
      <w:bodyDiv w:val="1"/>
      <w:marLeft w:val="0"/>
      <w:marRight w:val="0"/>
      <w:marTop w:val="0"/>
      <w:marBottom w:val="0"/>
      <w:divBdr>
        <w:top w:val="none" w:sz="0" w:space="0" w:color="auto"/>
        <w:left w:val="none" w:sz="0" w:space="0" w:color="auto"/>
        <w:bottom w:val="none" w:sz="0" w:space="0" w:color="auto"/>
        <w:right w:val="none" w:sz="0" w:space="0" w:color="auto"/>
      </w:divBdr>
    </w:div>
    <w:div w:id="1345983346">
      <w:bodyDiv w:val="1"/>
      <w:marLeft w:val="0"/>
      <w:marRight w:val="0"/>
      <w:marTop w:val="0"/>
      <w:marBottom w:val="0"/>
      <w:divBdr>
        <w:top w:val="none" w:sz="0" w:space="0" w:color="auto"/>
        <w:left w:val="none" w:sz="0" w:space="0" w:color="auto"/>
        <w:bottom w:val="none" w:sz="0" w:space="0" w:color="auto"/>
        <w:right w:val="none" w:sz="0" w:space="0" w:color="auto"/>
      </w:divBdr>
    </w:div>
    <w:div w:id="1346514966">
      <w:bodyDiv w:val="1"/>
      <w:marLeft w:val="0"/>
      <w:marRight w:val="0"/>
      <w:marTop w:val="0"/>
      <w:marBottom w:val="0"/>
      <w:divBdr>
        <w:top w:val="none" w:sz="0" w:space="0" w:color="auto"/>
        <w:left w:val="none" w:sz="0" w:space="0" w:color="auto"/>
        <w:bottom w:val="none" w:sz="0" w:space="0" w:color="auto"/>
        <w:right w:val="none" w:sz="0" w:space="0" w:color="auto"/>
      </w:divBdr>
    </w:div>
    <w:div w:id="1347170890">
      <w:bodyDiv w:val="1"/>
      <w:marLeft w:val="0"/>
      <w:marRight w:val="0"/>
      <w:marTop w:val="0"/>
      <w:marBottom w:val="0"/>
      <w:divBdr>
        <w:top w:val="none" w:sz="0" w:space="0" w:color="auto"/>
        <w:left w:val="none" w:sz="0" w:space="0" w:color="auto"/>
        <w:bottom w:val="none" w:sz="0" w:space="0" w:color="auto"/>
        <w:right w:val="none" w:sz="0" w:space="0" w:color="auto"/>
      </w:divBdr>
    </w:div>
    <w:div w:id="1347440615">
      <w:bodyDiv w:val="1"/>
      <w:marLeft w:val="0"/>
      <w:marRight w:val="0"/>
      <w:marTop w:val="0"/>
      <w:marBottom w:val="0"/>
      <w:divBdr>
        <w:top w:val="none" w:sz="0" w:space="0" w:color="auto"/>
        <w:left w:val="none" w:sz="0" w:space="0" w:color="auto"/>
        <w:bottom w:val="none" w:sz="0" w:space="0" w:color="auto"/>
        <w:right w:val="none" w:sz="0" w:space="0" w:color="auto"/>
      </w:divBdr>
    </w:div>
    <w:div w:id="1349598223">
      <w:bodyDiv w:val="1"/>
      <w:marLeft w:val="0"/>
      <w:marRight w:val="0"/>
      <w:marTop w:val="0"/>
      <w:marBottom w:val="0"/>
      <w:divBdr>
        <w:top w:val="none" w:sz="0" w:space="0" w:color="auto"/>
        <w:left w:val="none" w:sz="0" w:space="0" w:color="auto"/>
        <w:bottom w:val="none" w:sz="0" w:space="0" w:color="auto"/>
        <w:right w:val="none" w:sz="0" w:space="0" w:color="auto"/>
      </w:divBdr>
    </w:div>
    <w:div w:id="1351955899">
      <w:bodyDiv w:val="1"/>
      <w:marLeft w:val="0"/>
      <w:marRight w:val="0"/>
      <w:marTop w:val="0"/>
      <w:marBottom w:val="0"/>
      <w:divBdr>
        <w:top w:val="none" w:sz="0" w:space="0" w:color="auto"/>
        <w:left w:val="none" w:sz="0" w:space="0" w:color="auto"/>
        <w:bottom w:val="none" w:sz="0" w:space="0" w:color="auto"/>
        <w:right w:val="none" w:sz="0" w:space="0" w:color="auto"/>
      </w:divBdr>
    </w:div>
    <w:div w:id="1352145512">
      <w:bodyDiv w:val="1"/>
      <w:marLeft w:val="0"/>
      <w:marRight w:val="0"/>
      <w:marTop w:val="0"/>
      <w:marBottom w:val="0"/>
      <w:divBdr>
        <w:top w:val="none" w:sz="0" w:space="0" w:color="auto"/>
        <w:left w:val="none" w:sz="0" w:space="0" w:color="auto"/>
        <w:bottom w:val="none" w:sz="0" w:space="0" w:color="auto"/>
        <w:right w:val="none" w:sz="0" w:space="0" w:color="auto"/>
      </w:divBdr>
    </w:div>
    <w:div w:id="1354068098">
      <w:bodyDiv w:val="1"/>
      <w:marLeft w:val="0"/>
      <w:marRight w:val="0"/>
      <w:marTop w:val="0"/>
      <w:marBottom w:val="0"/>
      <w:divBdr>
        <w:top w:val="none" w:sz="0" w:space="0" w:color="auto"/>
        <w:left w:val="none" w:sz="0" w:space="0" w:color="auto"/>
        <w:bottom w:val="none" w:sz="0" w:space="0" w:color="auto"/>
        <w:right w:val="none" w:sz="0" w:space="0" w:color="auto"/>
      </w:divBdr>
    </w:div>
    <w:div w:id="1354721168">
      <w:bodyDiv w:val="1"/>
      <w:marLeft w:val="0"/>
      <w:marRight w:val="0"/>
      <w:marTop w:val="0"/>
      <w:marBottom w:val="0"/>
      <w:divBdr>
        <w:top w:val="none" w:sz="0" w:space="0" w:color="auto"/>
        <w:left w:val="none" w:sz="0" w:space="0" w:color="auto"/>
        <w:bottom w:val="none" w:sz="0" w:space="0" w:color="auto"/>
        <w:right w:val="none" w:sz="0" w:space="0" w:color="auto"/>
      </w:divBdr>
    </w:div>
    <w:div w:id="1355158016">
      <w:bodyDiv w:val="1"/>
      <w:marLeft w:val="0"/>
      <w:marRight w:val="0"/>
      <w:marTop w:val="0"/>
      <w:marBottom w:val="0"/>
      <w:divBdr>
        <w:top w:val="none" w:sz="0" w:space="0" w:color="auto"/>
        <w:left w:val="none" w:sz="0" w:space="0" w:color="auto"/>
        <w:bottom w:val="none" w:sz="0" w:space="0" w:color="auto"/>
        <w:right w:val="none" w:sz="0" w:space="0" w:color="auto"/>
      </w:divBdr>
    </w:div>
    <w:div w:id="1356078997">
      <w:bodyDiv w:val="1"/>
      <w:marLeft w:val="0"/>
      <w:marRight w:val="0"/>
      <w:marTop w:val="0"/>
      <w:marBottom w:val="0"/>
      <w:divBdr>
        <w:top w:val="none" w:sz="0" w:space="0" w:color="auto"/>
        <w:left w:val="none" w:sz="0" w:space="0" w:color="auto"/>
        <w:bottom w:val="none" w:sz="0" w:space="0" w:color="auto"/>
        <w:right w:val="none" w:sz="0" w:space="0" w:color="auto"/>
      </w:divBdr>
    </w:div>
    <w:div w:id="1357535413">
      <w:bodyDiv w:val="1"/>
      <w:marLeft w:val="0"/>
      <w:marRight w:val="0"/>
      <w:marTop w:val="0"/>
      <w:marBottom w:val="0"/>
      <w:divBdr>
        <w:top w:val="none" w:sz="0" w:space="0" w:color="auto"/>
        <w:left w:val="none" w:sz="0" w:space="0" w:color="auto"/>
        <w:bottom w:val="none" w:sz="0" w:space="0" w:color="auto"/>
        <w:right w:val="none" w:sz="0" w:space="0" w:color="auto"/>
      </w:divBdr>
    </w:div>
    <w:div w:id="1359235215">
      <w:bodyDiv w:val="1"/>
      <w:marLeft w:val="0"/>
      <w:marRight w:val="0"/>
      <w:marTop w:val="0"/>
      <w:marBottom w:val="0"/>
      <w:divBdr>
        <w:top w:val="none" w:sz="0" w:space="0" w:color="auto"/>
        <w:left w:val="none" w:sz="0" w:space="0" w:color="auto"/>
        <w:bottom w:val="none" w:sz="0" w:space="0" w:color="auto"/>
        <w:right w:val="none" w:sz="0" w:space="0" w:color="auto"/>
      </w:divBdr>
    </w:div>
    <w:div w:id="1361974301">
      <w:bodyDiv w:val="1"/>
      <w:marLeft w:val="0"/>
      <w:marRight w:val="0"/>
      <w:marTop w:val="0"/>
      <w:marBottom w:val="0"/>
      <w:divBdr>
        <w:top w:val="none" w:sz="0" w:space="0" w:color="auto"/>
        <w:left w:val="none" w:sz="0" w:space="0" w:color="auto"/>
        <w:bottom w:val="none" w:sz="0" w:space="0" w:color="auto"/>
        <w:right w:val="none" w:sz="0" w:space="0" w:color="auto"/>
      </w:divBdr>
    </w:div>
    <w:div w:id="1363289515">
      <w:bodyDiv w:val="1"/>
      <w:marLeft w:val="0"/>
      <w:marRight w:val="0"/>
      <w:marTop w:val="0"/>
      <w:marBottom w:val="0"/>
      <w:divBdr>
        <w:top w:val="none" w:sz="0" w:space="0" w:color="auto"/>
        <w:left w:val="none" w:sz="0" w:space="0" w:color="auto"/>
        <w:bottom w:val="none" w:sz="0" w:space="0" w:color="auto"/>
        <w:right w:val="none" w:sz="0" w:space="0" w:color="auto"/>
      </w:divBdr>
    </w:div>
    <w:div w:id="1364475422">
      <w:bodyDiv w:val="1"/>
      <w:marLeft w:val="0"/>
      <w:marRight w:val="0"/>
      <w:marTop w:val="0"/>
      <w:marBottom w:val="0"/>
      <w:divBdr>
        <w:top w:val="none" w:sz="0" w:space="0" w:color="auto"/>
        <w:left w:val="none" w:sz="0" w:space="0" w:color="auto"/>
        <w:bottom w:val="none" w:sz="0" w:space="0" w:color="auto"/>
        <w:right w:val="none" w:sz="0" w:space="0" w:color="auto"/>
      </w:divBdr>
    </w:div>
    <w:div w:id="1367753128">
      <w:bodyDiv w:val="1"/>
      <w:marLeft w:val="0"/>
      <w:marRight w:val="0"/>
      <w:marTop w:val="0"/>
      <w:marBottom w:val="0"/>
      <w:divBdr>
        <w:top w:val="none" w:sz="0" w:space="0" w:color="auto"/>
        <w:left w:val="none" w:sz="0" w:space="0" w:color="auto"/>
        <w:bottom w:val="none" w:sz="0" w:space="0" w:color="auto"/>
        <w:right w:val="none" w:sz="0" w:space="0" w:color="auto"/>
      </w:divBdr>
    </w:div>
    <w:div w:id="1371491297">
      <w:bodyDiv w:val="1"/>
      <w:marLeft w:val="0"/>
      <w:marRight w:val="0"/>
      <w:marTop w:val="0"/>
      <w:marBottom w:val="0"/>
      <w:divBdr>
        <w:top w:val="none" w:sz="0" w:space="0" w:color="auto"/>
        <w:left w:val="none" w:sz="0" w:space="0" w:color="auto"/>
        <w:bottom w:val="none" w:sz="0" w:space="0" w:color="auto"/>
        <w:right w:val="none" w:sz="0" w:space="0" w:color="auto"/>
      </w:divBdr>
    </w:div>
    <w:div w:id="1371999679">
      <w:bodyDiv w:val="1"/>
      <w:marLeft w:val="0"/>
      <w:marRight w:val="0"/>
      <w:marTop w:val="0"/>
      <w:marBottom w:val="0"/>
      <w:divBdr>
        <w:top w:val="none" w:sz="0" w:space="0" w:color="auto"/>
        <w:left w:val="none" w:sz="0" w:space="0" w:color="auto"/>
        <w:bottom w:val="none" w:sz="0" w:space="0" w:color="auto"/>
        <w:right w:val="none" w:sz="0" w:space="0" w:color="auto"/>
      </w:divBdr>
    </w:div>
    <w:div w:id="1373338280">
      <w:bodyDiv w:val="1"/>
      <w:marLeft w:val="0"/>
      <w:marRight w:val="0"/>
      <w:marTop w:val="0"/>
      <w:marBottom w:val="0"/>
      <w:divBdr>
        <w:top w:val="none" w:sz="0" w:space="0" w:color="auto"/>
        <w:left w:val="none" w:sz="0" w:space="0" w:color="auto"/>
        <w:bottom w:val="none" w:sz="0" w:space="0" w:color="auto"/>
        <w:right w:val="none" w:sz="0" w:space="0" w:color="auto"/>
      </w:divBdr>
    </w:div>
    <w:div w:id="1374115314">
      <w:bodyDiv w:val="1"/>
      <w:marLeft w:val="0"/>
      <w:marRight w:val="0"/>
      <w:marTop w:val="0"/>
      <w:marBottom w:val="0"/>
      <w:divBdr>
        <w:top w:val="none" w:sz="0" w:space="0" w:color="auto"/>
        <w:left w:val="none" w:sz="0" w:space="0" w:color="auto"/>
        <w:bottom w:val="none" w:sz="0" w:space="0" w:color="auto"/>
        <w:right w:val="none" w:sz="0" w:space="0" w:color="auto"/>
      </w:divBdr>
    </w:div>
    <w:div w:id="1378506144">
      <w:bodyDiv w:val="1"/>
      <w:marLeft w:val="0"/>
      <w:marRight w:val="0"/>
      <w:marTop w:val="0"/>
      <w:marBottom w:val="0"/>
      <w:divBdr>
        <w:top w:val="none" w:sz="0" w:space="0" w:color="auto"/>
        <w:left w:val="none" w:sz="0" w:space="0" w:color="auto"/>
        <w:bottom w:val="none" w:sz="0" w:space="0" w:color="auto"/>
        <w:right w:val="none" w:sz="0" w:space="0" w:color="auto"/>
      </w:divBdr>
    </w:div>
    <w:div w:id="1384019802">
      <w:bodyDiv w:val="1"/>
      <w:marLeft w:val="0"/>
      <w:marRight w:val="0"/>
      <w:marTop w:val="0"/>
      <w:marBottom w:val="0"/>
      <w:divBdr>
        <w:top w:val="none" w:sz="0" w:space="0" w:color="auto"/>
        <w:left w:val="none" w:sz="0" w:space="0" w:color="auto"/>
        <w:bottom w:val="none" w:sz="0" w:space="0" w:color="auto"/>
        <w:right w:val="none" w:sz="0" w:space="0" w:color="auto"/>
      </w:divBdr>
    </w:div>
    <w:div w:id="1385058955">
      <w:bodyDiv w:val="1"/>
      <w:marLeft w:val="0"/>
      <w:marRight w:val="0"/>
      <w:marTop w:val="0"/>
      <w:marBottom w:val="0"/>
      <w:divBdr>
        <w:top w:val="none" w:sz="0" w:space="0" w:color="auto"/>
        <w:left w:val="none" w:sz="0" w:space="0" w:color="auto"/>
        <w:bottom w:val="none" w:sz="0" w:space="0" w:color="auto"/>
        <w:right w:val="none" w:sz="0" w:space="0" w:color="auto"/>
      </w:divBdr>
    </w:div>
    <w:div w:id="1385174568">
      <w:bodyDiv w:val="1"/>
      <w:marLeft w:val="0"/>
      <w:marRight w:val="0"/>
      <w:marTop w:val="0"/>
      <w:marBottom w:val="0"/>
      <w:divBdr>
        <w:top w:val="none" w:sz="0" w:space="0" w:color="auto"/>
        <w:left w:val="none" w:sz="0" w:space="0" w:color="auto"/>
        <w:bottom w:val="none" w:sz="0" w:space="0" w:color="auto"/>
        <w:right w:val="none" w:sz="0" w:space="0" w:color="auto"/>
      </w:divBdr>
    </w:div>
    <w:div w:id="1387491287">
      <w:bodyDiv w:val="1"/>
      <w:marLeft w:val="0"/>
      <w:marRight w:val="0"/>
      <w:marTop w:val="0"/>
      <w:marBottom w:val="0"/>
      <w:divBdr>
        <w:top w:val="none" w:sz="0" w:space="0" w:color="auto"/>
        <w:left w:val="none" w:sz="0" w:space="0" w:color="auto"/>
        <w:bottom w:val="none" w:sz="0" w:space="0" w:color="auto"/>
        <w:right w:val="none" w:sz="0" w:space="0" w:color="auto"/>
      </w:divBdr>
    </w:div>
    <w:div w:id="1388724688">
      <w:bodyDiv w:val="1"/>
      <w:marLeft w:val="0"/>
      <w:marRight w:val="0"/>
      <w:marTop w:val="0"/>
      <w:marBottom w:val="0"/>
      <w:divBdr>
        <w:top w:val="none" w:sz="0" w:space="0" w:color="auto"/>
        <w:left w:val="none" w:sz="0" w:space="0" w:color="auto"/>
        <w:bottom w:val="none" w:sz="0" w:space="0" w:color="auto"/>
        <w:right w:val="none" w:sz="0" w:space="0" w:color="auto"/>
      </w:divBdr>
    </w:div>
    <w:div w:id="1388914966">
      <w:bodyDiv w:val="1"/>
      <w:marLeft w:val="0"/>
      <w:marRight w:val="0"/>
      <w:marTop w:val="0"/>
      <w:marBottom w:val="0"/>
      <w:divBdr>
        <w:top w:val="none" w:sz="0" w:space="0" w:color="auto"/>
        <w:left w:val="none" w:sz="0" w:space="0" w:color="auto"/>
        <w:bottom w:val="none" w:sz="0" w:space="0" w:color="auto"/>
        <w:right w:val="none" w:sz="0" w:space="0" w:color="auto"/>
      </w:divBdr>
    </w:div>
    <w:div w:id="1390500111">
      <w:bodyDiv w:val="1"/>
      <w:marLeft w:val="0"/>
      <w:marRight w:val="0"/>
      <w:marTop w:val="0"/>
      <w:marBottom w:val="0"/>
      <w:divBdr>
        <w:top w:val="none" w:sz="0" w:space="0" w:color="auto"/>
        <w:left w:val="none" w:sz="0" w:space="0" w:color="auto"/>
        <w:bottom w:val="none" w:sz="0" w:space="0" w:color="auto"/>
        <w:right w:val="none" w:sz="0" w:space="0" w:color="auto"/>
      </w:divBdr>
    </w:div>
    <w:div w:id="1397437036">
      <w:bodyDiv w:val="1"/>
      <w:marLeft w:val="0"/>
      <w:marRight w:val="0"/>
      <w:marTop w:val="0"/>
      <w:marBottom w:val="0"/>
      <w:divBdr>
        <w:top w:val="none" w:sz="0" w:space="0" w:color="auto"/>
        <w:left w:val="none" w:sz="0" w:space="0" w:color="auto"/>
        <w:bottom w:val="none" w:sz="0" w:space="0" w:color="auto"/>
        <w:right w:val="none" w:sz="0" w:space="0" w:color="auto"/>
      </w:divBdr>
    </w:div>
    <w:div w:id="1401557768">
      <w:bodyDiv w:val="1"/>
      <w:marLeft w:val="0"/>
      <w:marRight w:val="0"/>
      <w:marTop w:val="0"/>
      <w:marBottom w:val="0"/>
      <w:divBdr>
        <w:top w:val="none" w:sz="0" w:space="0" w:color="auto"/>
        <w:left w:val="none" w:sz="0" w:space="0" w:color="auto"/>
        <w:bottom w:val="none" w:sz="0" w:space="0" w:color="auto"/>
        <w:right w:val="none" w:sz="0" w:space="0" w:color="auto"/>
      </w:divBdr>
    </w:div>
    <w:div w:id="1401950766">
      <w:bodyDiv w:val="1"/>
      <w:marLeft w:val="0"/>
      <w:marRight w:val="0"/>
      <w:marTop w:val="0"/>
      <w:marBottom w:val="0"/>
      <w:divBdr>
        <w:top w:val="none" w:sz="0" w:space="0" w:color="auto"/>
        <w:left w:val="none" w:sz="0" w:space="0" w:color="auto"/>
        <w:bottom w:val="none" w:sz="0" w:space="0" w:color="auto"/>
        <w:right w:val="none" w:sz="0" w:space="0" w:color="auto"/>
      </w:divBdr>
    </w:div>
    <w:div w:id="1402824754">
      <w:bodyDiv w:val="1"/>
      <w:marLeft w:val="0"/>
      <w:marRight w:val="0"/>
      <w:marTop w:val="0"/>
      <w:marBottom w:val="0"/>
      <w:divBdr>
        <w:top w:val="none" w:sz="0" w:space="0" w:color="auto"/>
        <w:left w:val="none" w:sz="0" w:space="0" w:color="auto"/>
        <w:bottom w:val="none" w:sz="0" w:space="0" w:color="auto"/>
        <w:right w:val="none" w:sz="0" w:space="0" w:color="auto"/>
      </w:divBdr>
    </w:div>
    <w:div w:id="1405371636">
      <w:bodyDiv w:val="1"/>
      <w:marLeft w:val="0"/>
      <w:marRight w:val="0"/>
      <w:marTop w:val="0"/>
      <w:marBottom w:val="0"/>
      <w:divBdr>
        <w:top w:val="none" w:sz="0" w:space="0" w:color="auto"/>
        <w:left w:val="none" w:sz="0" w:space="0" w:color="auto"/>
        <w:bottom w:val="none" w:sz="0" w:space="0" w:color="auto"/>
        <w:right w:val="none" w:sz="0" w:space="0" w:color="auto"/>
      </w:divBdr>
    </w:div>
    <w:div w:id="1406954122">
      <w:bodyDiv w:val="1"/>
      <w:marLeft w:val="0"/>
      <w:marRight w:val="0"/>
      <w:marTop w:val="0"/>
      <w:marBottom w:val="0"/>
      <w:divBdr>
        <w:top w:val="none" w:sz="0" w:space="0" w:color="auto"/>
        <w:left w:val="none" w:sz="0" w:space="0" w:color="auto"/>
        <w:bottom w:val="none" w:sz="0" w:space="0" w:color="auto"/>
        <w:right w:val="none" w:sz="0" w:space="0" w:color="auto"/>
      </w:divBdr>
    </w:div>
    <w:div w:id="1409307396">
      <w:bodyDiv w:val="1"/>
      <w:marLeft w:val="0"/>
      <w:marRight w:val="0"/>
      <w:marTop w:val="0"/>
      <w:marBottom w:val="0"/>
      <w:divBdr>
        <w:top w:val="none" w:sz="0" w:space="0" w:color="auto"/>
        <w:left w:val="none" w:sz="0" w:space="0" w:color="auto"/>
        <w:bottom w:val="none" w:sz="0" w:space="0" w:color="auto"/>
        <w:right w:val="none" w:sz="0" w:space="0" w:color="auto"/>
      </w:divBdr>
    </w:div>
    <w:div w:id="1411191796">
      <w:bodyDiv w:val="1"/>
      <w:marLeft w:val="0"/>
      <w:marRight w:val="0"/>
      <w:marTop w:val="0"/>
      <w:marBottom w:val="0"/>
      <w:divBdr>
        <w:top w:val="none" w:sz="0" w:space="0" w:color="auto"/>
        <w:left w:val="none" w:sz="0" w:space="0" w:color="auto"/>
        <w:bottom w:val="none" w:sz="0" w:space="0" w:color="auto"/>
        <w:right w:val="none" w:sz="0" w:space="0" w:color="auto"/>
      </w:divBdr>
    </w:div>
    <w:div w:id="1418215080">
      <w:bodyDiv w:val="1"/>
      <w:marLeft w:val="0"/>
      <w:marRight w:val="0"/>
      <w:marTop w:val="0"/>
      <w:marBottom w:val="0"/>
      <w:divBdr>
        <w:top w:val="none" w:sz="0" w:space="0" w:color="auto"/>
        <w:left w:val="none" w:sz="0" w:space="0" w:color="auto"/>
        <w:bottom w:val="none" w:sz="0" w:space="0" w:color="auto"/>
        <w:right w:val="none" w:sz="0" w:space="0" w:color="auto"/>
      </w:divBdr>
    </w:div>
    <w:div w:id="1421681346">
      <w:bodyDiv w:val="1"/>
      <w:marLeft w:val="0"/>
      <w:marRight w:val="0"/>
      <w:marTop w:val="0"/>
      <w:marBottom w:val="0"/>
      <w:divBdr>
        <w:top w:val="none" w:sz="0" w:space="0" w:color="auto"/>
        <w:left w:val="none" w:sz="0" w:space="0" w:color="auto"/>
        <w:bottom w:val="none" w:sz="0" w:space="0" w:color="auto"/>
        <w:right w:val="none" w:sz="0" w:space="0" w:color="auto"/>
      </w:divBdr>
    </w:div>
    <w:div w:id="1421758215">
      <w:bodyDiv w:val="1"/>
      <w:marLeft w:val="0"/>
      <w:marRight w:val="0"/>
      <w:marTop w:val="0"/>
      <w:marBottom w:val="0"/>
      <w:divBdr>
        <w:top w:val="none" w:sz="0" w:space="0" w:color="auto"/>
        <w:left w:val="none" w:sz="0" w:space="0" w:color="auto"/>
        <w:bottom w:val="none" w:sz="0" w:space="0" w:color="auto"/>
        <w:right w:val="none" w:sz="0" w:space="0" w:color="auto"/>
      </w:divBdr>
    </w:div>
    <w:div w:id="1423143122">
      <w:bodyDiv w:val="1"/>
      <w:marLeft w:val="0"/>
      <w:marRight w:val="0"/>
      <w:marTop w:val="0"/>
      <w:marBottom w:val="0"/>
      <w:divBdr>
        <w:top w:val="none" w:sz="0" w:space="0" w:color="auto"/>
        <w:left w:val="none" w:sz="0" w:space="0" w:color="auto"/>
        <w:bottom w:val="none" w:sz="0" w:space="0" w:color="auto"/>
        <w:right w:val="none" w:sz="0" w:space="0" w:color="auto"/>
      </w:divBdr>
    </w:div>
    <w:div w:id="1433012744">
      <w:bodyDiv w:val="1"/>
      <w:marLeft w:val="0"/>
      <w:marRight w:val="0"/>
      <w:marTop w:val="0"/>
      <w:marBottom w:val="0"/>
      <w:divBdr>
        <w:top w:val="none" w:sz="0" w:space="0" w:color="auto"/>
        <w:left w:val="none" w:sz="0" w:space="0" w:color="auto"/>
        <w:bottom w:val="none" w:sz="0" w:space="0" w:color="auto"/>
        <w:right w:val="none" w:sz="0" w:space="0" w:color="auto"/>
      </w:divBdr>
    </w:div>
    <w:div w:id="1434205084">
      <w:bodyDiv w:val="1"/>
      <w:marLeft w:val="0"/>
      <w:marRight w:val="0"/>
      <w:marTop w:val="0"/>
      <w:marBottom w:val="0"/>
      <w:divBdr>
        <w:top w:val="none" w:sz="0" w:space="0" w:color="auto"/>
        <w:left w:val="none" w:sz="0" w:space="0" w:color="auto"/>
        <w:bottom w:val="none" w:sz="0" w:space="0" w:color="auto"/>
        <w:right w:val="none" w:sz="0" w:space="0" w:color="auto"/>
      </w:divBdr>
    </w:div>
    <w:div w:id="1436361288">
      <w:bodyDiv w:val="1"/>
      <w:marLeft w:val="0"/>
      <w:marRight w:val="0"/>
      <w:marTop w:val="0"/>
      <w:marBottom w:val="0"/>
      <w:divBdr>
        <w:top w:val="none" w:sz="0" w:space="0" w:color="auto"/>
        <w:left w:val="none" w:sz="0" w:space="0" w:color="auto"/>
        <w:bottom w:val="none" w:sz="0" w:space="0" w:color="auto"/>
        <w:right w:val="none" w:sz="0" w:space="0" w:color="auto"/>
      </w:divBdr>
    </w:div>
    <w:div w:id="1448619159">
      <w:bodyDiv w:val="1"/>
      <w:marLeft w:val="0"/>
      <w:marRight w:val="0"/>
      <w:marTop w:val="0"/>
      <w:marBottom w:val="0"/>
      <w:divBdr>
        <w:top w:val="none" w:sz="0" w:space="0" w:color="auto"/>
        <w:left w:val="none" w:sz="0" w:space="0" w:color="auto"/>
        <w:bottom w:val="none" w:sz="0" w:space="0" w:color="auto"/>
        <w:right w:val="none" w:sz="0" w:space="0" w:color="auto"/>
      </w:divBdr>
    </w:div>
    <w:div w:id="1449003644">
      <w:bodyDiv w:val="1"/>
      <w:marLeft w:val="0"/>
      <w:marRight w:val="0"/>
      <w:marTop w:val="0"/>
      <w:marBottom w:val="0"/>
      <w:divBdr>
        <w:top w:val="none" w:sz="0" w:space="0" w:color="auto"/>
        <w:left w:val="none" w:sz="0" w:space="0" w:color="auto"/>
        <w:bottom w:val="none" w:sz="0" w:space="0" w:color="auto"/>
        <w:right w:val="none" w:sz="0" w:space="0" w:color="auto"/>
      </w:divBdr>
    </w:div>
    <w:div w:id="1449011536">
      <w:bodyDiv w:val="1"/>
      <w:marLeft w:val="0"/>
      <w:marRight w:val="0"/>
      <w:marTop w:val="0"/>
      <w:marBottom w:val="0"/>
      <w:divBdr>
        <w:top w:val="none" w:sz="0" w:space="0" w:color="auto"/>
        <w:left w:val="none" w:sz="0" w:space="0" w:color="auto"/>
        <w:bottom w:val="none" w:sz="0" w:space="0" w:color="auto"/>
        <w:right w:val="none" w:sz="0" w:space="0" w:color="auto"/>
      </w:divBdr>
    </w:div>
    <w:div w:id="1450196925">
      <w:bodyDiv w:val="1"/>
      <w:marLeft w:val="0"/>
      <w:marRight w:val="0"/>
      <w:marTop w:val="0"/>
      <w:marBottom w:val="0"/>
      <w:divBdr>
        <w:top w:val="none" w:sz="0" w:space="0" w:color="auto"/>
        <w:left w:val="none" w:sz="0" w:space="0" w:color="auto"/>
        <w:bottom w:val="none" w:sz="0" w:space="0" w:color="auto"/>
        <w:right w:val="none" w:sz="0" w:space="0" w:color="auto"/>
      </w:divBdr>
    </w:div>
    <w:div w:id="1452943285">
      <w:bodyDiv w:val="1"/>
      <w:marLeft w:val="0"/>
      <w:marRight w:val="0"/>
      <w:marTop w:val="0"/>
      <w:marBottom w:val="0"/>
      <w:divBdr>
        <w:top w:val="none" w:sz="0" w:space="0" w:color="auto"/>
        <w:left w:val="none" w:sz="0" w:space="0" w:color="auto"/>
        <w:bottom w:val="none" w:sz="0" w:space="0" w:color="auto"/>
        <w:right w:val="none" w:sz="0" w:space="0" w:color="auto"/>
      </w:divBdr>
    </w:div>
    <w:div w:id="1453281054">
      <w:bodyDiv w:val="1"/>
      <w:marLeft w:val="0"/>
      <w:marRight w:val="0"/>
      <w:marTop w:val="0"/>
      <w:marBottom w:val="0"/>
      <w:divBdr>
        <w:top w:val="none" w:sz="0" w:space="0" w:color="auto"/>
        <w:left w:val="none" w:sz="0" w:space="0" w:color="auto"/>
        <w:bottom w:val="none" w:sz="0" w:space="0" w:color="auto"/>
        <w:right w:val="none" w:sz="0" w:space="0" w:color="auto"/>
      </w:divBdr>
    </w:div>
    <w:div w:id="1460107082">
      <w:bodyDiv w:val="1"/>
      <w:marLeft w:val="0"/>
      <w:marRight w:val="0"/>
      <w:marTop w:val="0"/>
      <w:marBottom w:val="0"/>
      <w:divBdr>
        <w:top w:val="none" w:sz="0" w:space="0" w:color="auto"/>
        <w:left w:val="none" w:sz="0" w:space="0" w:color="auto"/>
        <w:bottom w:val="none" w:sz="0" w:space="0" w:color="auto"/>
        <w:right w:val="none" w:sz="0" w:space="0" w:color="auto"/>
      </w:divBdr>
    </w:div>
    <w:div w:id="1462457648">
      <w:bodyDiv w:val="1"/>
      <w:marLeft w:val="0"/>
      <w:marRight w:val="0"/>
      <w:marTop w:val="0"/>
      <w:marBottom w:val="0"/>
      <w:divBdr>
        <w:top w:val="none" w:sz="0" w:space="0" w:color="auto"/>
        <w:left w:val="none" w:sz="0" w:space="0" w:color="auto"/>
        <w:bottom w:val="none" w:sz="0" w:space="0" w:color="auto"/>
        <w:right w:val="none" w:sz="0" w:space="0" w:color="auto"/>
      </w:divBdr>
    </w:div>
    <w:div w:id="1462721409">
      <w:bodyDiv w:val="1"/>
      <w:marLeft w:val="0"/>
      <w:marRight w:val="0"/>
      <w:marTop w:val="0"/>
      <w:marBottom w:val="0"/>
      <w:divBdr>
        <w:top w:val="none" w:sz="0" w:space="0" w:color="auto"/>
        <w:left w:val="none" w:sz="0" w:space="0" w:color="auto"/>
        <w:bottom w:val="none" w:sz="0" w:space="0" w:color="auto"/>
        <w:right w:val="none" w:sz="0" w:space="0" w:color="auto"/>
      </w:divBdr>
    </w:div>
    <w:div w:id="1464424347">
      <w:bodyDiv w:val="1"/>
      <w:marLeft w:val="0"/>
      <w:marRight w:val="0"/>
      <w:marTop w:val="0"/>
      <w:marBottom w:val="0"/>
      <w:divBdr>
        <w:top w:val="none" w:sz="0" w:space="0" w:color="auto"/>
        <w:left w:val="none" w:sz="0" w:space="0" w:color="auto"/>
        <w:bottom w:val="none" w:sz="0" w:space="0" w:color="auto"/>
        <w:right w:val="none" w:sz="0" w:space="0" w:color="auto"/>
      </w:divBdr>
    </w:div>
    <w:div w:id="1464545782">
      <w:bodyDiv w:val="1"/>
      <w:marLeft w:val="0"/>
      <w:marRight w:val="0"/>
      <w:marTop w:val="0"/>
      <w:marBottom w:val="0"/>
      <w:divBdr>
        <w:top w:val="none" w:sz="0" w:space="0" w:color="auto"/>
        <w:left w:val="none" w:sz="0" w:space="0" w:color="auto"/>
        <w:bottom w:val="none" w:sz="0" w:space="0" w:color="auto"/>
        <w:right w:val="none" w:sz="0" w:space="0" w:color="auto"/>
      </w:divBdr>
    </w:div>
    <w:div w:id="1464883084">
      <w:bodyDiv w:val="1"/>
      <w:marLeft w:val="0"/>
      <w:marRight w:val="0"/>
      <w:marTop w:val="0"/>
      <w:marBottom w:val="0"/>
      <w:divBdr>
        <w:top w:val="none" w:sz="0" w:space="0" w:color="auto"/>
        <w:left w:val="none" w:sz="0" w:space="0" w:color="auto"/>
        <w:bottom w:val="none" w:sz="0" w:space="0" w:color="auto"/>
        <w:right w:val="none" w:sz="0" w:space="0" w:color="auto"/>
      </w:divBdr>
    </w:div>
    <w:div w:id="1464930218">
      <w:bodyDiv w:val="1"/>
      <w:marLeft w:val="0"/>
      <w:marRight w:val="0"/>
      <w:marTop w:val="0"/>
      <w:marBottom w:val="0"/>
      <w:divBdr>
        <w:top w:val="none" w:sz="0" w:space="0" w:color="auto"/>
        <w:left w:val="none" w:sz="0" w:space="0" w:color="auto"/>
        <w:bottom w:val="none" w:sz="0" w:space="0" w:color="auto"/>
        <w:right w:val="none" w:sz="0" w:space="0" w:color="auto"/>
      </w:divBdr>
    </w:div>
    <w:div w:id="1465536830">
      <w:bodyDiv w:val="1"/>
      <w:marLeft w:val="0"/>
      <w:marRight w:val="0"/>
      <w:marTop w:val="0"/>
      <w:marBottom w:val="0"/>
      <w:divBdr>
        <w:top w:val="none" w:sz="0" w:space="0" w:color="auto"/>
        <w:left w:val="none" w:sz="0" w:space="0" w:color="auto"/>
        <w:bottom w:val="none" w:sz="0" w:space="0" w:color="auto"/>
        <w:right w:val="none" w:sz="0" w:space="0" w:color="auto"/>
      </w:divBdr>
    </w:div>
    <w:div w:id="1465928924">
      <w:bodyDiv w:val="1"/>
      <w:marLeft w:val="0"/>
      <w:marRight w:val="0"/>
      <w:marTop w:val="0"/>
      <w:marBottom w:val="0"/>
      <w:divBdr>
        <w:top w:val="none" w:sz="0" w:space="0" w:color="auto"/>
        <w:left w:val="none" w:sz="0" w:space="0" w:color="auto"/>
        <w:bottom w:val="none" w:sz="0" w:space="0" w:color="auto"/>
        <w:right w:val="none" w:sz="0" w:space="0" w:color="auto"/>
      </w:divBdr>
    </w:div>
    <w:div w:id="1466702730">
      <w:bodyDiv w:val="1"/>
      <w:marLeft w:val="0"/>
      <w:marRight w:val="0"/>
      <w:marTop w:val="0"/>
      <w:marBottom w:val="0"/>
      <w:divBdr>
        <w:top w:val="none" w:sz="0" w:space="0" w:color="auto"/>
        <w:left w:val="none" w:sz="0" w:space="0" w:color="auto"/>
        <w:bottom w:val="none" w:sz="0" w:space="0" w:color="auto"/>
        <w:right w:val="none" w:sz="0" w:space="0" w:color="auto"/>
      </w:divBdr>
    </w:div>
    <w:div w:id="1476410077">
      <w:bodyDiv w:val="1"/>
      <w:marLeft w:val="0"/>
      <w:marRight w:val="0"/>
      <w:marTop w:val="0"/>
      <w:marBottom w:val="0"/>
      <w:divBdr>
        <w:top w:val="none" w:sz="0" w:space="0" w:color="auto"/>
        <w:left w:val="none" w:sz="0" w:space="0" w:color="auto"/>
        <w:bottom w:val="none" w:sz="0" w:space="0" w:color="auto"/>
        <w:right w:val="none" w:sz="0" w:space="0" w:color="auto"/>
      </w:divBdr>
    </w:div>
    <w:div w:id="1478187770">
      <w:bodyDiv w:val="1"/>
      <w:marLeft w:val="0"/>
      <w:marRight w:val="0"/>
      <w:marTop w:val="0"/>
      <w:marBottom w:val="0"/>
      <w:divBdr>
        <w:top w:val="none" w:sz="0" w:space="0" w:color="auto"/>
        <w:left w:val="none" w:sz="0" w:space="0" w:color="auto"/>
        <w:bottom w:val="none" w:sz="0" w:space="0" w:color="auto"/>
        <w:right w:val="none" w:sz="0" w:space="0" w:color="auto"/>
      </w:divBdr>
    </w:div>
    <w:div w:id="1478231004">
      <w:bodyDiv w:val="1"/>
      <w:marLeft w:val="0"/>
      <w:marRight w:val="0"/>
      <w:marTop w:val="0"/>
      <w:marBottom w:val="0"/>
      <w:divBdr>
        <w:top w:val="none" w:sz="0" w:space="0" w:color="auto"/>
        <w:left w:val="none" w:sz="0" w:space="0" w:color="auto"/>
        <w:bottom w:val="none" w:sz="0" w:space="0" w:color="auto"/>
        <w:right w:val="none" w:sz="0" w:space="0" w:color="auto"/>
      </w:divBdr>
    </w:div>
    <w:div w:id="1479224004">
      <w:bodyDiv w:val="1"/>
      <w:marLeft w:val="0"/>
      <w:marRight w:val="0"/>
      <w:marTop w:val="0"/>
      <w:marBottom w:val="0"/>
      <w:divBdr>
        <w:top w:val="none" w:sz="0" w:space="0" w:color="auto"/>
        <w:left w:val="none" w:sz="0" w:space="0" w:color="auto"/>
        <w:bottom w:val="none" w:sz="0" w:space="0" w:color="auto"/>
        <w:right w:val="none" w:sz="0" w:space="0" w:color="auto"/>
      </w:divBdr>
    </w:div>
    <w:div w:id="1479346905">
      <w:bodyDiv w:val="1"/>
      <w:marLeft w:val="0"/>
      <w:marRight w:val="0"/>
      <w:marTop w:val="0"/>
      <w:marBottom w:val="0"/>
      <w:divBdr>
        <w:top w:val="none" w:sz="0" w:space="0" w:color="auto"/>
        <w:left w:val="none" w:sz="0" w:space="0" w:color="auto"/>
        <w:bottom w:val="none" w:sz="0" w:space="0" w:color="auto"/>
        <w:right w:val="none" w:sz="0" w:space="0" w:color="auto"/>
      </w:divBdr>
    </w:div>
    <w:div w:id="1479376892">
      <w:bodyDiv w:val="1"/>
      <w:marLeft w:val="0"/>
      <w:marRight w:val="0"/>
      <w:marTop w:val="0"/>
      <w:marBottom w:val="0"/>
      <w:divBdr>
        <w:top w:val="none" w:sz="0" w:space="0" w:color="auto"/>
        <w:left w:val="none" w:sz="0" w:space="0" w:color="auto"/>
        <w:bottom w:val="none" w:sz="0" w:space="0" w:color="auto"/>
        <w:right w:val="none" w:sz="0" w:space="0" w:color="auto"/>
      </w:divBdr>
    </w:div>
    <w:div w:id="1481925902">
      <w:bodyDiv w:val="1"/>
      <w:marLeft w:val="0"/>
      <w:marRight w:val="0"/>
      <w:marTop w:val="0"/>
      <w:marBottom w:val="0"/>
      <w:divBdr>
        <w:top w:val="none" w:sz="0" w:space="0" w:color="auto"/>
        <w:left w:val="none" w:sz="0" w:space="0" w:color="auto"/>
        <w:bottom w:val="none" w:sz="0" w:space="0" w:color="auto"/>
        <w:right w:val="none" w:sz="0" w:space="0" w:color="auto"/>
      </w:divBdr>
    </w:div>
    <w:div w:id="1482236439">
      <w:bodyDiv w:val="1"/>
      <w:marLeft w:val="0"/>
      <w:marRight w:val="0"/>
      <w:marTop w:val="0"/>
      <w:marBottom w:val="0"/>
      <w:divBdr>
        <w:top w:val="none" w:sz="0" w:space="0" w:color="auto"/>
        <w:left w:val="none" w:sz="0" w:space="0" w:color="auto"/>
        <w:bottom w:val="none" w:sz="0" w:space="0" w:color="auto"/>
        <w:right w:val="none" w:sz="0" w:space="0" w:color="auto"/>
      </w:divBdr>
    </w:div>
    <w:div w:id="1490905782">
      <w:bodyDiv w:val="1"/>
      <w:marLeft w:val="0"/>
      <w:marRight w:val="0"/>
      <w:marTop w:val="0"/>
      <w:marBottom w:val="0"/>
      <w:divBdr>
        <w:top w:val="none" w:sz="0" w:space="0" w:color="auto"/>
        <w:left w:val="none" w:sz="0" w:space="0" w:color="auto"/>
        <w:bottom w:val="none" w:sz="0" w:space="0" w:color="auto"/>
        <w:right w:val="none" w:sz="0" w:space="0" w:color="auto"/>
      </w:divBdr>
    </w:div>
    <w:div w:id="1492208786">
      <w:bodyDiv w:val="1"/>
      <w:marLeft w:val="0"/>
      <w:marRight w:val="0"/>
      <w:marTop w:val="0"/>
      <w:marBottom w:val="0"/>
      <w:divBdr>
        <w:top w:val="none" w:sz="0" w:space="0" w:color="auto"/>
        <w:left w:val="none" w:sz="0" w:space="0" w:color="auto"/>
        <w:bottom w:val="none" w:sz="0" w:space="0" w:color="auto"/>
        <w:right w:val="none" w:sz="0" w:space="0" w:color="auto"/>
      </w:divBdr>
    </w:div>
    <w:div w:id="1492481471">
      <w:bodyDiv w:val="1"/>
      <w:marLeft w:val="0"/>
      <w:marRight w:val="0"/>
      <w:marTop w:val="0"/>
      <w:marBottom w:val="0"/>
      <w:divBdr>
        <w:top w:val="none" w:sz="0" w:space="0" w:color="auto"/>
        <w:left w:val="none" w:sz="0" w:space="0" w:color="auto"/>
        <w:bottom w:val="none" w:sz="0" w:space="0" w:color="auto"/>
        <w:right w:val="none" w:sz="0" w:space="0" w:color="auto"/>
      </w:divBdr>
    </w:div>
    <w:div w:id="1496142578">
      <w:bodyDiv w:val="1"/>
      <w:marLeft w:val="0"/>
      <w:marRight w:val="0"/>
      <w:marTop w:val="0"/>
      <w:marBottom w:val="0"/>
      <w:divBdr>
        <w:top w:val="none" w:sz="0" w:space="0" w:color="auto"/>
        <w:left w:val="none" w:sz="0" w:space="0" w:color="auto"/>
        <w:bottom w:val="none" w:sz="0" w:space="0" w:color="auto"/>
        <w:right w:val="none" w:sz="0" w:space="0" w:color="auto"/>
      </w:divBdr>
    </w:div>
    <w:div w:id="1497647910">
      <w:bodyDiv w:val="1"/>
      <w:marLeft w:val="0"/>
      <w:marRight w:val="0"/>
      <w:marTop w:val="0"/>
      <w:marBottom w:val="0"/>
      <w:divBdr>
        <w:top w:val="none" w:sz="0" w:space="0" w:color="auto"/>
        <w:left w:val="none" w:sz="0" w:space="0" w:color="auto"/>
        <w:bottom w:val="none" w:sz="0" w:space="0" w:color="auto"/>
        <w:right w:val="none" w:sz="0" w:space="0" w:color="auto"/>
      </w:divBdr>
    </w:div>
    <w:div w:id="1497844653">
      <w:bodyDiv w:val="1"/>
      <w:marLeft w:val="0"/>
      <w:marRight w:val="0"/>
      <w:marTop w:val="0"/>
      <w:marBottom w:val="0"/>
      <w:divBdr>
        <w:top w:val="none" w:sz="0" w:space="0" w:color="auto"/>
        <w:left w:val="none" w:sz="0" w:space="0" w:color="auto"/>
        <w:bottom w:val="none" w:sz="0" w:space="0" w:color="auto"/>
        <w:right w:val="none" w:sz="0" w:space="0" w:color="auto"/>
      </w:divBdr>
    </w:div>
    <w:div w:id="1499153007">
      <w:bodyDiv w:val="1"/>
      <w:marLeft w:val="0"/>
      <w:marRight w:val="0"/>
      <w:marTop w:val="0"/>
      <w:marBottom w:val="0"/>
      <w:divBdr>
        <w:top w:val="none" w:sz="0" w:space="0" w:color="auto"/>
        <w:left w:val="none" w:sz="0" w:space="0" w:color="auto"/>
        <w:bottom w:val="none" w:sz="0" w:space="0" w:color="auto"/>
        <w:right w:val="none" w:sz="0" w:space="0" w:color="auto"/>
      </w:divBdr>
    </w:div>
    <w:div w:id="1502893173">
      <w:bodyDiv w:val="1"/>
      <w:marLeft w:val="0"/>
      <w:marRight w:val="0"/>
      <w:marTop w:val="0"/>
      <w:marBottom w:val="0"/>
      <w:divBdr>
        <w:top w:val="none" w:sz="0" w:space="0" w:color="auto"/>
        <w:left w:val="none" w:sz="0" w:space="0" w:color="auto"/>
        <w:bottom w:val="none" w:sz="0" w:space="0" w:color="auto"/>
        <w:right w:val="none" w:sz="0" w:space="0" w:color="auto"/>
      </w:divBdr>
    </w:div>
    <w:div w:id="1511065887">
      <w:bodyDiv w:val="1"/>
      <w:marLeft w:val="0"/>
      <w:marRight w:val="0"/>
      <w:marTop w:val="0"/>
      <w:marBottom w:val="0"/>
      <w:divBdr>
        <w:top w:val="none" w:sz="0" w:space="0" w:color="auto"/>
        <w:left w:val="none" w:sz="0" w:space="0" w:color="auto"/>
        <w:bottom w:val="none" w:sz="0" w:space="0" w:color="auto"/>
        <w:right w:val="none" w:sz="0" w:space="0" w:color="auto"/>
      </w:divBdr>
    </w:div>
    <w:div w:id="1512989012">
      <w:bodyDiv w:val="1"/>
      <w:marLeft w:val="0"/>
      <w:marRight w:val="0"/>
      <w:marTop w:val="0"/>
      <w:marBottom w:val="0"/>
      <w:divBdr>
        <w:top w:val="none" w:sz="0" w:space="0" w:color="auto"/>
        <w:left w:val="none" w:sz="0" w:space="0" w:color="auto"/>
        <w:bottom w:val="none" w:sz="0" w:space="0" w:color="auto"/>
        <w:right w:val="none" w:sz="0" w:space="0" w:color="auto"/>
      </w:divBdr>
    </w:div>
    <w:div w:id="1513031976">
      <w:bodyDiv w:val="1"/>
      <w:marLeft w:val="0"/>
      <w:marRight w:val="0"/>
      <w:marTop w:val="0"/>
      <w:marBottom w:val="0"/>
      <w:divBdr>
        <w:top w:val="none" w:sz="0" w:space="0" w:color="auto"/>
        <w:left w:val="none" w:sz="0" w:space="0" w:color="auto"/>
        <w:bottom w:val="none" w:sz="0" w:space="0" w:color="auto"/>
        <w:right w:val="none" w:sz="0" w:space="0" w:color="auto"/>
      </w:divBdr>
    </w:div>
    <w:div w:id="1514295734">
      <w:bodyDiv w:val="1"/>
      <w:marLeft w:val="0"/>
      <w:marRight w:val="0"/>
      <w:marTop w:val="0"/>
      <w:marBottom w:val="0"/>
      <w:divBdr>
        <w:top w:val="none" w:sz="0" w:space="0" w:color="auto"/>
        <w:left w:val="none" w:sz="0" w:space="0" w:color="auto"/>
        <w:bottom w:val="none" w:sz="0" w:space="0" w:color="auto"/>
        <w:right w:val="none" w:sz="0" w:space="0" w:color="auto"/>
      </w:divBdr>
    </w:div>
    <w:div w:id="1515076238">
      <w:bodyDiv w:val="1"/>
      <w:marLeft w:val="0"/>
      <w:marRight w:val="0"/>
      <w:marTop w:val="0"/>
      <w:marBottom w:val="0"/>
      <w:divBdr>
        <w:top w:val="none" w:sz="0" w:space="0" w:color="auto"/>
        <w:left w:val="none" w:sz="0" w:space="0" w:color="auto"/>
        <w:bottom w:val="none" w:sz="0" w:space="0" w:color="auto"/>
        <w:right w:val="none" w:sz="0" w:space="0" w:color="auto"/>
      </w:divBdr>
    </w:div>
    <w:div w:id="1517185703">
      <w:bodyDiv w:val="1"/>
      <w:marLeft w:val="0"/>
      <w:marRight w:val="0"/>
      <w:marTop w:val="0"/>
      <w:marBottom w:val="0"/>
      <w:divBdr>
        <w:top w:val="none" w:sz="0" w:space="0" w:color="auto"/>
        <w:left w:val="none" w:sz="0" w:space="0" w:color="auto"/>
        <w:bottom w:val="none" w:sz="0" w:space="0" w:color="auto"/>
        <w:right w:val="none" w:sz="0" w:space="0" w:color="auto"/>
      </w:divBdr>
    </w:div>
    <w:div w:id="1524443807">
      <w:bodyDiv w:val="1"/>
      <w:marLeft w:val="0"/>
      <w:marRight w:val="0"/>
      <w:marTop w:val="0"/>
      <w:marBottom w:val="0"/>
      <w:divBdr>
        <w:top w:val="none" w:sz="0" w:space="0" w:color="auto"/>
        <w:left w:val="none" w:sz="0" w:space="0" w:color="auto"/>
        <w:bottom w:val="none" w:sz="0" w:space="0" w:color="auto"/>
        <w:right w:val="none" w:sz="0" w:space="0" w:color="auto"/>
      </w:divBdr>
    </w:div>
    <w:div w:id="1532956296">
      <w:bodyDiv w:val="1"/>
      <w:marLeft w:val="0"/>
      <w:marRight w:val="0"/>
      <w:marTop w:val="0"/>
      <w:marBottom w:val="0"/>
      <w:divBdr>
        <w:top w:val="none" w:sz="0" w:space="0" w:color="auto"/>
        <w:left w:val="none" w:sz="0" w:space="0" w:color="auto"/>
        <w:bottom w:val="none" w:sz="0" w:space="0" w:color="auto"/>
        <w:right w:val="none" w:sz="0" w:space="0" w:color="auto"/>
      </w:divBdr>
    </w:div>
    <w:div w:id="1534609627">
      <w:bodyDiv w:val="1"/>
      <w:marLeft w:val="0"/>
      <w:marRight w:val="0"/>
      <w:marTop w:val="0"/>
      <w:marBottom w:val="0"/>
      <w:divBdr>
        <w:top w:val="none" w:sz="0" w:space="0" w:color="auto"/>
        <w:left w:val="none" w:sz="0" w:space="0" w:color="auto"/>
        <w:bottom w:val="none" w:sz="0" w:space="0" w:color="auto"/>
        <w:right w:val="none" w:sz="0" w:space="0" w:color="auto"/>
      </w:divBdr>
    </w:div>
    <w:div w:id="1539319082">
      <w:bodyDiv w:val="1"/>
      <w:marLeft w:val="0"/>
      <w:marRight w:val="0"/>
      <w:marTop w:val="0"/>
      <w:marBottom w:val="0"/>
      <w:divBdr>
        <w:top w:val="none" w:sz="0" w:space="0" w:color="auto"/>
        <w:left w:val="none" w:sz="0" w:space="0" w:color="auto"/>
        <w:bottom w:val="none" w:sz="0" w:space="0" w:color="auto"/>
        <w:right w:val="none" w:sz="0" w:space="0" w:color="auto"/>
      </w:divBdr>
    </w:div>
    <w:div w:id="1540239337">
      <w:bodyDiv w:val="1"/>
      <w:marLeft w:val="0"/>
      <w:marRight w:val="0"/>
      <w:marTop w:val="0"/>
      <w:marBottom w:val="0"/>
      <w:divBdr>
        <w:top w:val="none" w:sz="0" w:space="0" w:color="auto"/>
        <w:left w:val="none" w:sz="0" w:space="0" w:color="auto"/>
        <w:bottom w:val="none" w:sz="0" w:space="0" w:color="auto"/>
        <w:right w:val="none" w:sz="0" w:space="0" w:color="auto"/>
      </w:divBdr>
    </w:div>
    <w:div w:id="1541741274">
      <w:bodyDiv w:val="1"/>
      <w:marLeft w:val="0"/>
      <w:marRight w:val="0"/>
      <w:marTop w:val="0"/>
      <w:marBottom w:val="0"/>
      <w:divBdr>
        <w:top w:val="none" w:sz="0" w:space="0" w:color="auto"/>
        <w:left w:val="none" w:sz="0" w:space="0" w:color="auto"/>
        <w:bottom w:val="none" w:sz="0" w:space="0" w:color="auto"/>
        <w:right w:val="none" w:sz="0" w:space="0" w:color="auto"/>
      </w:divBdr>
    </w:div>
    <w:div w:id="1541742096">
      <w:bodyDiv w:val="1"/>
      <w:marLeft w:val="0"/>
      <w:marRight w:val="0"/>
      <w:marTop w:val="0"/>
      <w:marBottom w:val="0"/>
      <w:divBdr>
        <w:top w:val="none" w:sz="0" w:space="0" w:color="auto"/>
        <w:left w:val="none" w:sz="0" w:space="0" w:color="auto"/>
        <w:bottom w:val="none" w:sz="0" w:space="0" w:color="auto"/>
        <w:right w:val="none" w:sz="0" w:space="0" w:color="auto"/>
      </w:divBdr>
    </w:div>
    <w:div w:id="1543519594">
      <w:bodyDiv w:val="1"/>
      <w:marLeft w:val="0"/>
      <w:marRight w:val="0"/>
      <w:marTop w:val="0"/>
      <w:marBottom w:val="0"/>
      <w:divBdr>
        <w:top w:val="none" w:sz="0" w:space="0" w:color="auto"/>
        <w:left w:val="none" w:sz="0" w:space="0" w:color="auto"/>
        <w:bottom w:val="none" w:sz="0" w:space="0" w:color="auto"/>
        <w:right w:val="none" w:sz="0" w:space="0" w:color="auto"/>
      </w:divBdr>
    </w:div>
    <w:div w:id="1544713599">
      <w:bodyDiv w:val="1"/>
      <w:marLeft w:val="0"/>
      <w:marRight w:val="0"/>
      <w:marTop w:val="0"/>
      <w:marBottom w:val="0"/>
      <w:divBdr>
        <w:top w:val="none" w:sz="0" w:space="0" w:color="auto"/>
        <w:left w:val="none" w:sz="0" w:space="0" w:color="auto"/>
        <w:bottom w:val="none" w:sz="0" w:space="0" w:color="auto"/>
        <w:right w:val="none" w:sz="0" w:space="0" w:color="auto"/>
      </w:divBdr>
    </w:div>
    <w:div w:id="1547837339">
      <w:bodyDiv w:val="1"/>
      <w:marLeft w:val="0"/>
      <w:marRight w:val="0"/>
      <w:marTop w:val="0"/>
      <w:marBottom w:val="0"/>
      <w:divBdr>
        <w:top w:val="none" w:sz="0" w:space="0" w:color="auto"/>
        <w:left w:val="none" w:sz="0" w:space="0" w:color="auto"/>
        <w:bottom w:val="none" w:sz="0" w:space="0" w:color="auto"/>
        <w:right w:val="none" w:sz="0" w:space="0" w:color="auto"/>
      </w:divBdr>
    </w:div>
    <w:div w:id="1552810589">
      <w:bodyDiv w:val="1"/>
      <w:marLeft w:val="0"/>
      <w:marRight w:val="0"/>
      <w:marTop w:val="0"/>
      <w:marBottom w:val="0"/>
      <w:divBdr>
        <w:top w:val="none" w:sz="0" w:space="0" w:color="auto"/>
        <w:left w:val="none" w:sz="0" w:space="0" w:color="auto"/>
        <w:bottom w:val="none" w:sz="0" w:space="0" w:color="auto"/>
        <w:right w:val="none" w:sz="0" w:space="0" w:color="auto"/>
      </w:divBdr>
    </w:div>
    <w:div w:id="1552883702">
      <w:bodyDiv w:val="1"/>
      <w:marLeft w:val="0"/>
      <w:marRight w:val="0"/>
      <w:marTop w:val="0"/>
      <w:marBottom w:val="0"/>
      <w:divBdr>
        <w:top w:val="none" w:sz="0" w:space="0" w:color="auto"/>
        <w:left w:val="none" w:sz="0" w:space="0" w:color="auto"/>
        <w:bottom w:val="none" w:sz="0" w:space="0" w:color="auto"/>
        <w:right w:val="none" w:sz="0" w:space="0" w:color="auto"/>
      </w:divBdr>
    </w:div>
    <w:div w:id="1555121571">
      <w:bodyDiv w:val="1"/>
      <w:marLeft w:val="0"/>
      <w:marRight w:val="0"/>
      <w:marTop w:val="0"/>
      <w:marBottom w:val="0"/>
      <w:divBdr>
        <w:top w:val="none" w:sz="0" w:space="0" w:color="auto"/>
        <w:left w:val="none" w:sz="0" w:space="0" w:color="auto"/>
        <w:bottom w:val="none" w:sz="0" w:space="0" w:color="auto"/>
        <w:right w:val="none" w:sz="0" w:space="0" w:color="auto"/>
      </w:divBdr>
    </w:div>
    <w:div w:id="1556549636">
      <w:bodyDiv w:val="1"/>
      <w:marLeft w:val="0"/>
      <w:marRight w:val="0"/>
      <w:marTop w:val="0"/>
      <w:marBottom w:val="0"/>
      <w:divBdr>
        <w:top w:val="none" w:sz="0" w:space="0" w:color="auto"/>
        <w:left w:val="none" w:sz="0" w:space="0" w:color="auto"/>
        <w:bottom w:val="none" w:sz="0" w:space="0" w:color="auto"/>
        <w:right w:val="none" w:sz="0" w:space="0" w:color="auto"/>
      </w:divBdr>
    </w:div>
    <w:div w:id="1556895218">
      <w:bodyDiv w:val="1"/>
      <w:marLeft w:val="0"/>
      <w:marRight w:val="0"/>
      <w:marTop w:val="0"/>
      <w:marBottom w:val="0"/>
      <w:divBdr>
        <w:top w:val="none" w:sz="0" w:space="0" w:color="auto"/>
        <w:left w:val="none" w:sz="0" w:space="0" w:color="auto"/>
        <w:bottom w:val="none" w:sz="0" w:space="0" w:color="auto"/>
        <w:right w:val="none" w:sz="0" w:space="0" w:color="auto"/>
      </w:divBdr>
    </w:div>
    <w:div w:id="1557205554">
      <w:bodyDiv w:val="1"/>
      <w:marLeft w:val="0"/>
      <w:marRight w:val="0"/>
      <w:marTop w:val="0"/>
      <w:marBottom w:val="0"/>
      <w:divBdr>
        <w:top w:val="none" w:sz="0" w:space="0" w:color="auto"/>
        <w:left w:val="none" w:sz="0" w:space="0" w:color="auto"/>
        <w:bottom w:val="none" w:sz="0" w:space="0" w:color="auto"/>
        <w:right w:val="none" w:sz="0" w:space="0" w:color="auto"/>
      </w:divBdr>
    </w:div>
    <w:div w:id="1558398503">
      <w:bodyDiv w:val="1"/>
      <w:marLeft w:val="0"/>
      <w:marRight w:val="0"/>
      <w:marTop w:val="0"/>
      <w:marBottom w:val="0"/>
      <w:divBdr>
        <w:top w:val="none" w:sz="0" w:space="0" w:color="auto"/>
        <w:left w:val="none" w:sz="0" w:space="0" w:color="auto"/>
        <w:bottom w:val="none" w:sz="0" w:space="0" w:color="auto"/>
        <w:right w:val="none" w:sz="0" w:space="0" w:color="auto"/>
      </w:divBdr>
    </w:div>
    <w:div w:id="1558781362">
      <w:bodyDiv w:val="1"/>
      <w:marLeft w:val="0"/>
      <w:marRight w:val="0"/>
      <w:marTop w:val="0"/>
      <w:marBottom w:val="0"/>
      <w:divBdr>
        <w:top w:val="none" w:sz="0" w:space="0" w:color="auto"/>
        <w:left w:val="none" w:sz="0" w:space="0" w:color="auto"/>
        <w:bottom w:val="none" w:sz="0" w:space="0" w:color="auto"/>
        <w:right w:val="none" w:sz="0" w:space="0" w:color="auto"/>
      </w:divBdr>
    </w:div>
    <w:div w:id="1561090050">
      <w:bodyDiv w:val="1"/>
      <w:marLeft w:val="0"/>
      <w:marRight w:val="0"/>
      <w:marTop w:val="0"/>
      <w:marBottom w:val="0"/>
      <w:divBdr>
        <w:top w:val="none" w:sz="0" w:space="0" w:color="auto"/>
        <w:left w:val="none" w:sz="0" w:space="0" w:color="auto"/>
        <w:bottom w:val="none" w:sz="0" w:space="0" w:color="auto"/>
        <w:right w:val="none" w:sz="0" w:space="0" w:color="auto"/>
      </w:divBdr>
    </w:div>
    <w:div w:id="1564485077">
      <w:bodyDiv w:val="1"/>
      <w:marLeft w:val="0"/>
      <w:marRight w:val="0"/>
      <w:marTop w:val="0"/>
      <w:marBottom w:val="0"/>
      <w:divBdr>
        <w:top w:val="none" w:sz="0" w:space="0" w:color="auto"/>
        <w:left w:val="none" w:sz="0" w:space="0" w:color="auto"/>
        <w:bottom w:val="none" w:sz="0" w:space="0" w:color="auto"/>
        <w:right w:val="none" w:sz="0" w:space="0" w:color="auto"/>
      </w:divBdr>
    </w:div>
    <w:div w:id="1568295215">
      <w:bodyDiv w:val="1"/>
      <w:marLeft w:val="0"/>
      <w:marRight w:val="0"/>
      <w:marTop w:val="0"/>
      <w:marBottom w:val="0"/>
      <w:divBdr>
        <w:top w:val="none" w:sz="0" w:space="0" w:color="auto"/>
        <w:left w:val="none" w:sz="0" w:space="0" w:color="auto"/>
        <w:bottom w:val="none" w:sz="0" w:space="0" w:color="auto"/>
        <w:right w:val="none" w:sz="0" w:space="0" w:color="auto"/>
      </w:divBdr>
    </w:div>
    <w:div w:id="1570191159">
      <w:bodyDiv w:val="1"/>
      <w:marLeft w:val="0"/>
      <w:marRight w:val="0"/>
      <w:marTop w:val="0"/>
      <w:marBottom w:val="0"/>
      <w:divBdr>
        <w:top w:val="none" w:sz="0" w:space="0" w:color="auto"/>
        <w:left w:val="none" w:sz="0" w:space="0" w:color="auto"/>
        <w:bottom w:val="none" w:sz="0" w:space="0" w:color="auto"/>
        <w:right w:val="none" w:sz="0" w:space="0" w:color="auto"/>
      </w:divBdr>
    </w:div>
    <w:div w:id="1578977902">
      <w:bodyDiv w:val="1"/>
      <w:marLeft w:val="0"/>
      <w:marRight w:val="0"/>
      <w:marTop w:val="0"/>
      <w:marBottom w:val="0"/>
      <w:divBdr>
        <w:top w:val="none" w:sz="0" w:space="0" w:color="auto"/>
        <w:left w:val="none" w:sz="0" w:space="0" w:color="auto"/>
        <w:bottom w:val="none" w:sz="0" w:space="0" w:color="auto"/>
        <w:right w:val="none" w:sz="0" w:space="0" w:color="auto"/>
      </w:divBdr>
    </w:div>
    <w:div w:id="1589000603">
      <w:bodyDiv w:val="1"/>
      <w:marLeft w:val="0"/>
      <w:marRight w:val="0"/>
      <w:marTop w:val="0"/>
      <w:marBottom w:val="0"/>
      <w:divBdr>
        <w:top w:val="none" w:sz="0" w:space="0" w:color="auto"/>
        <w:left w:val="none" w:sz="0" w:space="0" w:color="auto"/>
        <w:bottom w:val="none" w:sz="0" w:space="0" w:color="auto"/>
        <w:right w:val="none" w:sz="0" w:space="0" w:color="auto"/>
      </w:divBdr>
    </w:div>
    <w:div w:id="1592078916">
      <w:bodyDiv w:val="1"/>
      <w:marLeft w:val="0"/>
      <w:marRight w:val="0"/>
      <w:marTop w:val="0"/>
      <w:marBottom w:val="0"/>
      <w:divBdr>
        <w:top w:val="none" w:sz="0" w:space="0" w:color="auto"/>
        <w:left w:val="none" w:sz="0" w:space="0" w:color="auto"/>
        <w:bottom w:val="none" w:sz="0" w:space="0" w:color="auto"/>
        <w:right w:val="none" w:sz="0" w:space="0" w:color="auto"/>
      </w:divBdr>
    </w:div>
    <w:div w:id="1592471639">
      <w:bodyDiv w:val="1"/>
      <w:marLeft w:val="0"/>
      <w:marRight w:val="0"/>
      <w:marTop w:val="0"/>
      <w:marBottom w:val="0"/>
      <w:divBdr>
        <w:top w:val="none" w:sz="0" w:space="0" w:color="auto"/>
        <w:left w:val="none" w:sz="0" w:space="0" w:color="auto"/>
        <w:bottom w:val="none" w:sz="0" w:space="0" w:color="auto"/>
        <w:right w:val="none" w:sz="0" w:space="0" w:color="auto"/>
      </w:divBdr>
    </w:div>
    <w:div w:id="1593515089">
      <w:bodyDiv w:val="1"/>
      <w:marLeft w:val="0"/>
      <w:marRight w:val="0"/>
      <w:marTop w:val="0"/>
      <w:marBottom w:val="0"/>
      <w:divBdr>
        <w:top w:val="none" w:sz="0" w:space="0" w:color="auto"/>
        <w:left w:val="none" w:sz="0" w:space="0" w:color="auto"/>
        <w:bottom w:val="none" w:sz="0" w:space="0" w:color="auto"/>
        <w:right w:val="none" w:sz="0" w:space="0" w:color="auto"/>
      </w:divBdr>
    </w:div>
    <w:div w:id="1594700991">
      <w:bodyDiv w:val="1"/>
      <w:marLeft w:val="0"/>
      <w:marRight w:val="0"/>
      <w:marTop w:val="0"/>
      <w:marBottom w:val="0"/>
      <w:divBdr>
        <w:top w:val="none" w:sz="0" w:space="0" w:color="auto"/>
        <w:left w:val="none" w:sz="0" w:space="0" w:color="auto"/>
        <w:bottom w:val="none" w:sz="0" w:space="0" w:color="auto"/>
        <w:right w:val="none" w:sz="0" w:space="0" w:color="auto"/>
      </w:divBdr>
    </w:div>
    <w:div w:id="1595212003">
      <w:bodyDiv w:val="1"/>
      <w:marLeft w:val="0"/>
      <w:marRight w:val="0"/>
      <w:marTop w:val="0"/>
      <w:marBottom w:val="0"/>
      <w:divBdr>
        <w:top w:val="none" w:sz="0" w:space="0" w:color="auto"/>
        <w:left w:val="none" w:sz="0" w:space="0" w:color="auto"/>
        <w:bottom w:val="none" w:sz="0" w:space="0" w:color="auto"/>
        <w:right w:val="none" w:sz="0" w:space="0" w:color="auto"/>
      </w:divBdr>
    </w:div>
    <w:div w:id="1602568698">
      <w:bodyDiv w:val="1"/>
      <w:marLeft w:val="0"/>
      <w:marRight w:val="0"/>
      <w:marTop w:val="0"/>
      <w:marBottom w:val="0"/>
      <w:divBdr>
        <w:top w:val="none" w:sz="0" w:space="0" w:color="auto"/>
        <w:left w:val="none" w:sz="0" w:space="0" w:color="auto"/>
        <w:bottom w:val="none" w:sz="0" w:space="0" w:color="auto"/>
        <w:right w:val="none" w:sz="0" w:space="0" w:color="auto"/>
      </w:divBdr>
    </w:div>
    <w:div w:id="1605189112">
      <w:bodyDiv w:val="1"/>
      <w:marLeft w:val="0"/>
      <w:marRight w:val="0"/>
      <w:marTop w:val="0"/>
      <w:marBottom w:val="0"/>
      <w:divBdr>
        <w:top w:val="none" w:sz="0" w:space="0" w:color="auto"/>
        <w:left w:val="none" w:sz="0" w:space="0" w:color="auto"/>
        <w:bottom w:val="none" w:sz="0" w:space="0" w:color="auto"/>
        <w:right w:val="none" w:sz="0" w:space="0" w:color="auto"/>
      </w:divBdr>
    </w:div>
    <w:div w:id="1606115587">
      <w:bodyDiv w:val="1"/>
      <w:marLeft w:val="0"/>
      <w:marRight w:val="0"/>
      <w:marTop w:val="0"/>
      <w:marBottom w:val="0"/>
      <w:divBdr>
        <w:top w:val="none" w:sz="0" w:space="0" w:color="auto"/>
        <w:left w:val="none" w:sz="0" w:space="0" w:color="auto"/>
        <w:bottom w:val="none" w:sz="0" w:space="0" w:color="auto"/>
        <w:right w:val="none" w:sz="0" w:space="0" w:color="auto"/>
      </w:divBdr>
    </w:div>
    <w:div w:id="1606889390">
      <w:bodyDiv w:val="1"/>
      <w:marLeft w:val="0"/>
      <w:marRight w:val="0"/>
      <w:marTop w:val="0"/>
      <w:marBottom w:val="0"/>
      <w:divBdr>
        <w:top w:val="none" w:sz="0" w:space="0" w:color="auto"/>
        <w:left w:val="none" w:sz="0" w:space="0" w:color="auto"/>
        <w:bottom w:val="none" w:sz="0" w:space="0" w:color="auto"/>
        <w:right w:val="none" w:sz="0" w:space="0" w:color="auto"/>
      </w:divBdr>
    </w:div>
    <w:div w:id="1610892030">
      <w:bodyDiv w:val="1"/>
      <w:marLeft w:val="0"/>
      <w:marRight w:val="0"/>
      <w:marTop w:val="0"/>
      <w:marBottom w:val="0"/>
      <w:divBdr>
        <w:top w:val="none" w:sz="0" w:space="0" w:color="auto"/>
        <w:left w:val="none" w:sz="0" w:space="0" w:color="auto"/>
        <w:bottom w:val="none" w:sz="0" w:space="0" w:color="auto"/>
        <w:right w:val="none" w:sz="0" w:space="0" w:color="auto"/>
      </w:divBdr>
    </w:div>
    <w:div w:id="1611819529">
      <w:bodyDiv w:val="1"/>
      <w:marLeft w:val="0"/>
      <w:marRight w:val="0"/>
      <w:marTop w:val="0"/>
      <w:marBottom w:val="0"/>
      <w:divBdr>
        <w:top w:val="none" w:sz="0" w:space="0" w:color="auto"/>
        <w:left w:val="none" w:sz="0" w:space="0" w:color="auto"/>
        <w:bottom w:val="none" w:sz="0" w:space="0" w:color="auto"/>
        <w:right w:val="none" w:sz="0" w:space="0" w:color="auto"/>
      </w:divBdr>
    </w:div>
    <w:div w:id="1611862348">
      <w:bodyDiv w:val="1"/>
      <w:marLeft w:val="0"/>
      <w:marRight w:val="0"/>
      <w:marTop w:val="0"/>
      <w:marBottom w:val="0"/>
      <w:divBdr>
        <w:top w:val="none" w:sz="0" w:space="0" w:color="auto"/>
        <w:left w:val="none" w:sz="0" w:space="0" w:color="auto"/>
        <w:bottom w:val="none" w:sz="0" w:space="0" w:color="auto"/>
        <w:right w:val="none" w:sz="0" w:space="0" w:color="auto"/>
      </w:divBdr>
    </w:div>
    <w:div w:id="1616984302">
      <w:bodyDiv w:val="1"/>
      <w:marLeft w:val="0"/>
      <w:marRight w:val="0"/>
      <w:marTop w:val="0"/>
      <w:marBottom w:val="0"/>
      <w:divBdr>
        <w:top w:val="none" w:sz="0" w:space="0" w:color="auto"/>
        <w:left w:val="none" w:sz="0" w:space="0" w:color="auto"/>
        <w:bottom w:val="none" w:sz="0" w:space="0" w:color="auto"/>
        <w:right w:val="none" w:sz="0" w:space="0" w:color="auto"/>
      </w:divBdr>
    </w:div>
    <w:div w:id="1617449329">
      <w:bodyDiv w:val="1"/>
      <w:marLeft w:val="0"/>
      <w:marRight w:val="0"/>
      <w:marTop w:val="0"/>
      <w:marBottom w:val="0"/>
      <w:divBdr>
        <w:top w:val="none" w:sz="0" w:space="0" w:color="auto"/>
        <w:left w:val="none" w:sz="0" w:space="0" w:color="auto"/>
        <w:bottom w:val="none" w:sz="0" w:space="0" w:color="auto"/>
        <w:right w:val="none" w:sz="0" w:space="0" w:color="auto"/>
      </w:divBdr>
    </w:div>
    <w:div w:id="1617562799">
      <w:bodyDiv w:val="1"/>
      <w:marLeft w:val="0"/>
      <w:marRight w:val="0"/>
      <w:marTop w:val="0"/>
      <w:marBottom w:val="0"/>
      <w:divBdr>
        <w:top w:val="none" w:sz="0" w:space="0" w:color="auto"/>
        <w:left w:val="none" w:sz="0" w:space="0" w:color="auto"/>
        <w:bottom w:val="none" w:sz="0" w:space="0" w:color="auto"/>
        <w:right w:val="none" w:sz="0" w:space="0" w:color="auto"/>
      </w:divBdr>
    </w:div>
    <w:div w:id="1617786303">
      <w:bodyDiv w:val="1"/>
      <w:marLeft w:val="0"/>
      <w:marRight w:val="0"/>
      <w:marTop w:val="0"/>
      <w:marBottom w:val="0"/>
      <w:divBdr>
        <w:top w:val="none" w:sz="0" w:space="0" w:color="auto"/>
        <w:left w:val="none" w:sz="0" w:space="0" w:color="auto"/>
        <w:bottom w:val="none" w:sz="0" w:space="0" w:color="auto"/>
        <w:right w:val="none" w:sz="0" w:space="0" w:color="auto"/>
      </w:divBdr>
    </w:div>
    <w:div w:id="1619526309">
      <w:bodyDiv w:val="1"/>
      <w:marLeft w:val="0"/>
      <w:marRight w:val="0"/>
      <w:marTop w:val="0"/>
      <w:marBottom w:val="0"/>
      <w:divBdr>
        <w:top w:val="none" w:sz="0" w:space="0" w:color="auto"/>
        <w:left w:val="none" w:sz="0" w:space="0" w:color="auto"/>
        <w:bottom w:val="none" w:sz="0" w:space="0" w:color="auto"/>
        <w:right w:val="none" w:sz="0" w:space="0" w:color="auto"/>
      </w:divBdr>
    </w:div>
    <w:div w:id="1619602245">
      <w:bodyDiv w:val="1"/>
      <w:marLeft w:val="0"/>
      <w:marRight w:val="0"/>
      <w:marTop w:val="0"/>
      <w:marBottom w:val="0"/>
      <w:divBdr>
        <w:top w:val="none" w:sz="0" w:space="0" w:color="auto"/>
        <w:left w:val="none" w:sz="0" w:space="0" w:color="auto"/>
        <w:bottom w:val="none" w:sz="0" w:space="0" w:color="auto"/>
        <w:right w:val="none" w:sz="0" w:space="0" w:color="auto"/>
      </w:divBdr>
    </w:div>
    <w:div w:id="1621837239">
      <w:bodyDiv w:val="1"/>
      <w:marLeft w:val="0"/>
      <w:marRight w:val="0"/>
      <w:marTop w:val="0"/>
      <w:marBottom w:val="0"/>
      <w:divBdr>
        <w:top w:val="none" w:sz="0" w:space="0" w:color="auto"/>
        <w:left w:val="none" w:sz="0" w:space="0" w:color="auto"/>
        <w:bottom w:val="none" w:sz="0" w:space="0" w:color="auto"/>
        <w:right w:val="none" w:sz="0" w:space="0" w:color="auto"/>
      </w:divBdr>
    </w:div>
    <w:div w:id="1622805684">
      <w:bodyDiv w:val="1"/>
      <w:marLeft w:val="0"/>
      <w:marRight w:val="0"/>
      <w:marTop w:val="0"/>
      <w:marBottom w:val="0"/>
      <w:divBdr>
        <w:top w:val="none" w:sz="0" w:space="0" w:color="auto"/>
        <w:left w:val="none" w:sz="0" w:space="0" w:color="auto"/>
        <w:bottom w:val="none" w:sz="0" w:space="0" w:color="auto"/>
        <w:right w:val="none" w:sz="0" w:space="0" w:color="auto"/>
      </w:divBdr>
    </w:div>
    <w:div w:id="1624577714">
      <w:bodyDiv w:val="1"/>
      <w:marLeft w:val="0"/>
      <w:marRight w:val="0"/>
      <w:marTop w:val="0"/>
      <w:marBottom w:val="0"/>
      <w:divBdr>
        <w:top w:val="none" w:sz="0" w:space="0" w:color="auto"/>
        <w:left w:val="none" w:sz="0" w:space="0" w:color="auto"/>
        <w:bottom w:val="none" w:sz="0" w:space="0" w:color="auto"/>
        <w:right w:val="none" w:sz="0" w:space="0" w:color="auto"/>
      </w:divBdr>
    </w:div>
    <w:div w:id="1626815648">
      <w:bodyDiv w:val="1"/>
      <w:marLeft w:val="0"/>
      <w:marRight w:val="0"/>
      <w:marTop w:val="0"/>
      <w:marBottom w:val="0"/>
      <w:divBdr>
        <w:top w:val="none" w:sz="0" w:space="0" w:color="auto"/>
        <w:left w:val="none" w:sz="0" w:space="0" w:color="auto"/>
        <w:bottom w:val="none" w:sz="0" w:space="0" w:color="auto"/>
        <w:right w:val="none" w:sz="0" w:space="0" w:color="auto"/>
      </w:divBdr>
    </w:div>
    <w:div w:id="1627391555">
      <w:bodyDiv w:val="1"/>
      <w:marLeft w:val="0"/>
      <w:marRight w:val="0"/>
      <w:marTop w:val="0"/>
      <w:marBottom w:val="0"/>
      <w:divBdr>
        <w:top w:val="none" w:sz="0" w:space="0" w:color="auto"/>
        <w:left w:val="none" w:sz="0" w:space="0" w:color="auto"/>
        <w:bottom w:val="none" w:sz="0" w:space="0" w:color="auto"/>
        <w:right w:val="none" w:sz="0" w:space="0" w:color="auto"/>
      </w:divBdr>
    </w:div>
    <w:div w:id="1630814856">
      <w:bodyDiv w:val="1"/>
      <w:marLeft w:val="0"/>
      <w:marRight w:val="0"/>
      <w:marTop w:val="0"/>
      <w:marBottom w:val="0"/>
      <w:divBdr>
        <w:top w:val="none" w:sz="0" w:space="0" w:color="auto"/>
        <w:left w:val="none" w:sz="0" w:space="0" w:color="auto"/>
        <w:bottom w:val="none" w:sz="0" w:space="0" w:color="auto"/>
        <w:right w:val="none" w:sz="0" w:space="0" w:color="auto"/>
      </w:divBdr>
    </w:div>
    <w:div w:id="1631084227">
      <w:bodyDiv w:val="1"/>
      <w:marLeft w:val="0"/>
      <w:marRight w:val="0"/>
      <w:marTop w:val="0"/>
      <w:marBottom w:val="0"/>
      <w:divBdr>
        <w:top w:val="none" w:sz="0" w:space="0" w:color="auto"/>
        <w:left w:val="none" w:sz="0" w:space="0" w:color="auto"/>
        <w:bottom w:val="none" w:sz="0" w:space="0" w:color="auto"/>
        <w:right w:val="none" w:sz="0" w:space="0" w:color="auto"/>
      </w:divBdr>
    </w:div>
    <w:div w:id="1632638199">
      <w:bodyDiv w:val="1"/>
      <w:marLeft w:val="0"/>
      <w:marRight w:val="0"/>
      <w:marTop w:val="0"/>
      <w:marBottom w:val="0"/>
      <w:divBdr>
        <w:top w:val="none" w:sz="0" w:space="0" w:color="auto"/>
        <w:left w:val="none" w:sz="0" w:space="0" w:color="auto"/>
        <w:bottom w:val="none" w:sz="0" w:space="0" w:color="auto"/>
        <w:right w:val="none" w:sz="0" w:space="0" w:color="auto"/>
      </w:divBdr>
    </w:div>
    <w:div w:id="1635939765">
      <w:bodyDiv w:val="1"/>
      <w:marLeft w:val="0"/>
      <w:marRight w:val="0"/>
      <w:marTop w:val="0"/>
      <w:marBottom w:val="0"/>
      <w:divBdr>
        <w:top w:val="none" w:sz="0" w:space="0" w:color="auto"/>
        <w:left w:val="none" w:sz="0" w:space="0" w:color="auto"/>
        <w:bottom w:val="none" w:sz="0" w:space="0" w:color="auto"/>
        <w:right w:val="none" w:sz="0" w:space="0" w:color="auto"/>
      </w:divBdr>
    </w:div>
    <w:div w:id="1637372432">
      <w:bodyDiv w:val="1"/>
      <w:marLeft w:val="0"/>
      <w:marRight w:val="0"/>
      <w:marTop w:val="0"/>
      <w:marBottom w:val="0"/>
      <w:divBdr>
        <w:top w:val="none" w:sz="0" w:space="0" w:color="auto"/>
        <w:left w:val="none" w:sz="0" w:space="0" w:color="auto"/>
        <w:bottom w:val="none" w:sz="0" w:space="0" w:color="auto"/>
        <w:right w:val="none" w:sz="0" w:space="0" w:color="auto"/>
      </w:divBdr>
    </w:div>
    <w:div w:id="1639913091">
      <w:bodyDiv w:val="1"/>
      <w:marLeft w:val="0"/>
      <w:marRight w:val="0"/>
      <w:marTop w:val="0"/>
      <w:marBottom w:val="0"/>
      <w:divBdr>
        <w:top w:val="none" w:sz="0" w:space="0" w:color="auto"/>
        <w:left w:val="none" w:sz="0" w:space="0" w:color="auto"/>
        <w:bottom w:val="none" w:sz="0" w:space="0" w:color="auto"/>
        <w:right w:val="none" w:sz="0" w:space="0" w:color="auto"/>
      </w:divBdr>
    </w:div>
    <w:div w:id="1641183265">
      <w:bodyDiv w:val="1"/>
      <w:marLeft w:val="0"/>
      <w:marRight w:val="0"/>
      <w:marTop w:val="0"/>
      <w:marBottom w:val="0"/>
      <w:divBdr>
        <w:top w:val="none" w:sz="0" w:space="0" w:color="auto"/>
        <w:left w:val="none" w:sz="0" w:space="0" w:color="auto"/>
        <w:bottom w:val="none" w:sz="0" w:space="0" w:color="auto"/>
        <w:right w:val="none" w:sz="0" w:space="0" w:color="auto"/>
      </w:divBdr>
    </w:div>
    <w:div w:id="1642927151">
      <w:bodyDiv w:val="1"/>
      <w:marLeft w:val="0"/>
      <w:marRight w:val="0"/>
      <w:marTop w:val="0"/>
      <w:marBottom w:val="0"/>
      <w:divBdr>
        <w:top w:val="none" w:sz="0" w:space="0" w:color="auto"/>
        <w:left w:val="none" w:sz="0" w:space="0" w:color="auto"/>
        <w:bottom w:val="none" w:sz="0" w:space="0" w:color="auto"/>
        <w:right w:val="none" w:sz="0" w:space="0" w:color="auto"/>
      </w:divBdr>
    </w:div>
    <w:div w:id="1645967964">
      <w:bodyDiv w:val="1"/>
      <w:marLeft w:val="0"/>
      <w:marRight w:val="0"/>
      <w:marTop w:val="0"/>
      <w:marBottom w:val="0"/>
      <w:divBdr>
        <w:top w:val="none" w:sz="0" w:space="0" w:color="auto"/>
        <w:left w:val="none" w:sz="0" w:space="0" w:color="auto"/>
        <w:bottom w:val="none" w:sz="0" w:space="0" w:color="auto"/>
        <w:right w:val="none" w:sz="0" w:space="0" w:color="auto"/>
      </w:divBdr>
    </w:div>
    <w:div w:id="1646157764">
      <w:bodyDiv w:val="1"/>
      <w:marLeft w:val="0"/>
      <w:marRight w:val="0"/>
      <w:marTop w:val="0"/>
      <w:marBottom w:val="0"/>
      <w:divBdr>
        <w:top w:val="none" w:sz="0" w:space="0" w:color="auto"/>
        <w:left w:val="none" w:sz="0" w:space="0" w:color="auto"/>
        <w:bottom w:val="none" w:sz="0" w:space="0" w:color="auto"/>
        <w:right w:val="none" w:sz="0" w:space="0" w:color="auto"/>
      </w:divBdr>
    </w:div>
    <w:div w:id="1646617618">
      <w:bodyDiv w:val="1"/>
      <w:marLeft w:val="0"/>
      <w:marRight w:val="0"/>
      <w:marTop w:val="0"/>
      <w:marBottom w:val="0"/>
      <w:divBdr>
        <w:top w:val="none" w:sz="0" w:space="0" w:color="auto"/>
        <w:left w:val="none" w:sz="0" w:space="0" w:color="auto"/>
        <w:bottom w:val="none" w:sz="0" w:space="0" w:color="auto"/>
        <w:right w:val="none" w:sz="0" w:space="0" w:color="auto"/>
      </w:divBdr>
    </w:div>
    <w:div w:id="1647083369">
      <w:bodyDiv w:val="1"/>
      <w:marLeft w:val="0"/>
      <w:marRight w:val="0"/>
      <w:marTop w:val="0"/>
      <w:marBottom w:val="0"/>
      <w:divBdr>
        <w:top w:val="none" w:sz="0" w:space="0" w:color="auto"/>
        <w:left w:val="none" w:sz="0" w:space="0" w:color="auto"/>
        <w:bottom w:val="none" w:sz="0" w:space="0" w:color="auto"/>
        <w:right w:val="none" w:sz="0" w:space="0" w:color="auto"/>
      </w:divBdr>
    </w:div>
    <w:div w:id="1653558314">
      <w:bodyDiv w:val="1"/>
      <w:marLeft w:val="0"/>
      <w:marRight w:val="0"/>
      <w:marTop w:val="0"/>
      <w:marBottom w:val="0"/>
      <w:divBdr>
        <w:top w:val="none" w:sz="0" w:space="0" w:color="auto"/>
        <w:left w:val="none" w:sz="0" w:space="0" w:color="auto"/>
        <w:bottom w:val="none" w:sz="0" w:space="0" w:color="auto"/>
        <w:right w:val="none" w:sz="0" w:space="0" w:color="auto"/>
      </w:divBdr>
    </w:div>
    <w:div w:id="1658462920">
      <w:bodyDiv w:val="1"/>
      <w:marLeft w:val="0"/>
      <w:marRight w:val="0"/>
      <w:marTop w:val="0"/>
      <w:marBottom w:val="0"/>
      <w:divBdr>
        <w:top w:val="none" w:sz="0" w:space="0" w:color="auto"/>
        <w:left w:val="none" w:sz="0" w:space="0" w:color="auto"/>
        <w:bottom w:val="none" w:sz="0" w:space="0" w:color="auto"/>
        <w:right w:val="none" w:sz="0" w:space="0" w:color="auto"/>
      </w:divBdr>
    </w:div>
    <w:div w:id="1659074730">
      <w:bodyDiv w:val="1"/>
      <w:marLeft w:val="0"/>
      <w:marRight w:val="0"/>
      <w:marTop w:val="0"/>
      <w:marBottom w:val="0"/>
      <w:divBdr>
        <w:top w:val="none" w:sz="0" w:space="0" w:color="auto"/>
        <w:left w:val="none" w:sz="0" w:space="0" w:color="auto"/>
        <w:bottom w:val="none" w:sz="0" w:space="0" w:color="auto"/>
        <w:right w:val="none" w:sz="0" w:space="0" w:color="auto"/>
      </w:divBdr>
    </w:div>
    <w:div w:id="1660109694">
      <w:bodyDiv w:val="1"/>
      <w:marLeft w:val="0"/>
      <w:marRight w:val="0"/>
      <w:marTop w:val="0"/>
      <w:marBottom w:val="0"/>
      <w:divBdr>
        <w:top w:val="none" w:sz="0" w:space="0" w:color="auto"/>
        <w:left w:val="none" w:sz="0" w:space="0" w:color="auto"/>
        <w:bottom w:val="none" w:sz="0" w:space="0" w:color="auto"/>
        <w:right w:val="none" w:sz="0" w:space="0" w:color="auto"/>
      </w:divBdr>
    </w:div>
    <w:div w:id="1661733211">
      <w:bodyDiv w:val="1"/>
      <w:marLeft w:val="0"/>
      <w:marRight w:val="0"/>
      <w:marTop w:val="0"/>
      <w:marBottom w:val="0"/>
      <w:divBdr>
        <w:top w:val="none" w:sz="0" w:space="0" w:color="auto"/>
        <w:left w:val="none" w:sz="0" w:space="0" w:color="auto"/>
        <w:bottom w:val="none" w:sz="0" w:space="0" w:color="auto"/>
        <w:right w:val="none" w:sz="0" w:space="0" w:color="auto"/>
      </w:divBdr>
    </w:div>
    <w:div w:id="1667905027">
      <w:bodyDiv w:val="1"/>
      <w:marLeft w:val="0"/>
      <w:marRight w:val="0"/>
      <w:marTop w:val="0"/>
      <w:marBottom w:val="0"/>
      <w:divBdr>
        <w:top w:val="none" w:sz="0" w:space="0" w:color="auto"/>
        <w:left w:val="none" w:sz="0" w:space="0" w:color="auto"/>
        <w:bottom w:val="none" w:sz="0" w:space="0" w:color="auto"/>
        <w:right w:val="none" w:sz="0" w:space="0" w:color="auto"/>
      </w:divBdr>
    </w:div>
    <w:div w:id="1668748388">
      <w:bodyDiv w:val="1"/>
      <w:marLeft w:val="0"/>
      <w:marRight w:val="0"/>
      <w:marTop w:val="0"/>
      <w:marBottom w:val="0"/>
      <w:divBdr>
        <w:top w:val="none" w:sz="0" w:space="0" w:color="auto"/>
        <w:left w:val="none" w:sz="0" w:space="0" w:color="auto"/>
        <w:bottom w:val="none" w:sz="0" w:space="0" w:color="auto"/>
        <w:right w:val="none" w:sz="0" w:space="0" w:color="auto"/>
      </w:divBdr>
    </w:div>
    <w:div w:id="1670133645">
      <w:bodyDiv w:val="1"/>
      <w:marLeft w:val="0"/>
      <w:marRight w:val="0"/>
      <w:marTop w:val="0"/>
      <w:marBottom w:val="0"/>
      <w:divBdr>
        <w:top w:val="none" w:sz="0" w:space="0" w:color="auto"/>
        <w:left w:val="none" w:sz="0" w:space="0" w:color="auto"/>
        <w:bottom w:val="none" w:sz="0" w:space="0" w:color="auto"/>
        <w:right w:val="none" w:sz="0" w:space="0" w:color="auto"/>
      </w:divBdr>
    </w:div>
    <w:div w:id="1674187215">
      <w:bodyDiv w:val="1"/>
      <w:marLeft w:val="0"/>
      <w:marRight w:val="0"/>
      <w:marTop w:val="0"/>
      <w:marBottom w:val="0"/>
      <w:divBdr>
        <w:top w:val="none" w:sz="0" w:space="0" w:color="auto"/>
        <w:left w:val="none" w:sz="0" w:space="0" w:color="auto"/>
        <w:bottom w:val="none" w:sz="0" w:space="0" w:color="auto"/>
        <w:right w:val="none" w:sz="0" w:space="0" w:color="auto"/>
      </w:divBdr>
    </w:div>
    <w:div w:id="1675957341">
      <w:bodyDiv w:val="1"/>
      <w:marLeft w:val="0"/>
      <w:marRight w:val="0"/>
      <w:marTop w:val="0"/>
      <w:marBottom w:val="0"/>
      <w:divBdr>
        <w:top w:val="none" w:sz="0" w:space="0" w:color="auto"/>
        <w:left w:val="none" w:sz="0" w:space="0" w:color="auto"/>
        <w:bottom w:val="none" w:sz="0" w:space="0" w:color="auto"/>
        <w:right w:val="none" w:sz="0" w:space="0" w:color="auto"/>
      </w:divBdr>
    </w:div>
    <w:div w:id="1677002580">
      <w:bodyDiv w:val="1"/>
      <w:marLeft w:val="0"/>
      <w:marRight w:val="0"/>
      <w:marTop w:val="0"/>
      <w:marBottom w:val="0"/>
      <w:divBdr>
        <w:top w:val="none" w:sz="0" w:space="0" w:color="auto"/>
        <w:left w:val="none" w:sz="0" w:space="0" w:color="auto"/>
        <w:bottom w:val="none" w:sz="0" w:space="0" w:color="auto"/>
        <w:right w:val="none" w:sz="0" w:space="0" w:color="auto"/>
      </w:divBdr>
    </w:div>
    <w:div w:id="1678073970">
      <w:bodyDiv w:val="1"/>
      <w:marLeft w:val="0"/>
      <w:marRight w:val="0"/>
      <w:marTop w:val="0"/>
      <w:marBottom w:val="0"/>
      <w:divBdr>
        <w:top w:val="none" w:sz="0" w:space="0" w:color="auto"/>
        <w:left w:val="none" w:sz="0" w:space="0" w:color="auto"/>
        <w:bottom w:val="none" w:sz="0" w:space="0" w:color="auto"/>
        <w:right w:val="none" w:sz="0" w:space="0" w:color="auto"/>
      </w:divBdr>
    </w:div>
    <w:div w:id="1678457013">
      <w:bodyDiv w:val="1"/>
      <w:marLeft w:val="0"/>
      <w:marRight w:val="0"/>
      <w:marTop w:val="0"/>
      <w:marBottom w:val="0"/>
      <w:divBdr>
        <w:top w:val="none" w:sz="0" w:space="0" w:color="auto"/>
        <w:left w:val="none" w:sz="0" w:space="0" w:color="auto"/>
        <w:bottom w:val="none" w:sz="0" w:space="0" w:color="auto"/>
        <w:right w:val="none" w:sz="0" w:space="0" w:color="auto"/>
      </w:divBdr>
    </w:div>
    <w:div w:id="1693141281">
      <w:bodyDiv w:val="1"/>
      <w:marLeft w:val="0"/>
      <w:marRight w:val="0"/>
      <w:marTop w:val="0"/>
      <w:marBottom w:val="0"/>
      <w:divBdr>
        <w:top w:val="none" w:sz="0" w:space="0" w:color="auto"/>
        <w:left w:val="none" w:sz="0" w:space="0" w:color="auto"/>
        <w:bottom w:val="none" w:sz="0" w:space="0" w:color="auto"/>
        <w:right w:val="none" w:sz="0" w:space="0" w:color="auto"/>
      </w:divBdr>
    </w:div>
    <w:div w:id="1693804516">
      <w:bodyDiv w:val="1"/>
      <w:marLeft w:val="0"/>
      <w:marRight w:val="0"/>
      <w:marTop w:val="0"/>
      <w:marBottom w:val="0"/>
      <w:divBdr>
        <w:top w:val="none" w:sz="0" w:space="0" w:color="auto"/>
        <w:left w:val="none" w:sz="0" w:space="0" w:color="auto"/>
        <w:bottom w:val="none" w:sz="0" w:space="0" w:color="auto"/>
        <w:right w:val="none" w:sz="0" w:space="0" w:color="auto"/>
      </w:divBdr>
    </w:div>
    <w:div w:id="1695689810">
      <w:bodyDiv w:val="1"/>
      <w:marLeft w:val="0"/>
      <w:marRight w:val="0"/>
      <w:marTop w:val="0"/>
      <w:marBottom w:val="0"/>
      <w:divBdr>
        <w:top w:val="none" w:sz="0" w:space="0" w:color="auto"/>
        <w:left w:val="none" w:sz="0" w:space="0" w:color="auto"/>
        <w:bottom w:val="none" w:sz="0" w:space="0" w:color="auto"/>
        <w:right w:val="none" w:sz="0" w:space="0" w:color="auto"/>
      </w:divBdr>
    </w:div>
    <w:div w:id="1697727929">
      <w:bodyDiv w:val="1"/>
      <w:marLeft w:val="0"/>
      <w:marRight w:val="0"/>
      <w:marTop w:val="0"/>
      <w:marBottom w:val="0"/>
      <w:divBdr>
        <w:top w:val="none" w:sz="0" w:space="0" w:color="auto"/>
        <w:left w:val="none" w:sz="0" w:space="0" w:color="auto"/>
        <w:bottom w:val="none" w:sz="0" w:space="0" w:color="auto"/>
        <w:right w:val="none" w:sz="0" w:space="0" w:color="auto"/>
      </w:divBdr>
    </w:div>
    <w:div w:id="1697923466">
      <w:bodyDiv w:val="1"/>
      <w:marLeft w:val="0"/>
      <w:marRight w:val="0"/>
      <w:marTop w:val="0"/>
      <w:marBottom w:val="0"/>
      <w:divBdr>
        <w:top w:val="none" w:sz="0" w:space="0" w:color="auto"/>
        <w:left w:val="none" w:sz="0" w:space="0" w:color="auto"/>
        <w:bottom w:val="none" w:sz="0" w:space="0" w:color="auto"/>
        <w:right w:val="none" w:sz="0" w:space="0" w:color="auto"/>
      </w:divBdr>
    </w:div>
    <w:div w:id="1699742404">
      <w:bodyDiv w:val="1"/>
      <w:marLeft w:val="0"/>
      <w:marRight w:val="0"/>
      <w:marTop w:val="0"/>
      <w:marBottom w:val="0"/>
      <w:divBdr>
        <w:top w:val="none" w:sz="0" w:space="0" w:color="auto"/>
        <w:left w:val="none" w:sz="0" w:space="0" w:color="auto"/>
        <w:bottom w:val="none" w:sz="0" w:space="0" w:color="auto"/>
        <w:right w:val="none" w:sz="0" w:space="0" w:color="auto"/>
      </w:divBdr>
    </w:div>
    <w:div w:id="1700353244">
      <w:bodyDiv w:val="1"/>
      <w:marLeft w:val="0"/>
      <w:marRight w:val="0"/>
      <w:marTop w:val="0"/>
      <w:marBottom w:val="0"/>
      <w:divBdr>
        <w:top w:val="none" w:sz="0" w:space="0" w:color="auto"/>
        <w:left w:val="none" w:sz="0" w:space="0" w:color="auto"/>
        <w:bottom w:val="none" w:sz="0" w:space="0" w:color="auto"/>
        <w:right w:val="none" w:sz="0" w:space="0" w:color="auto"/>
      </w:divBdr>
    </w:div>
    <w:div w:id="1701317379">
      <w:bodyDiv w:val="1"/>
      <w:marLeft w:val="0"/>
      <w:marRight w:val="0"/>
      <w:marTop w:val="0"/>
      <w:marBottom w:val="0"/>
      <w:divBdr>
        <w:top w:val="none" w:sz="0" w:space="0" w:color="auto"/>
        <w:left w:val="none" w:sz="0" w:space="0" w:color="auto"/>
        <w:bottom w:val="none" w:sz="0" w:space="0" w:color="auto"/>
        <w:right w:val="none" w:sz="0" w:space="0" w:color="auto"/>
      </w:divBdr>
    </w:div>
    <w:div w:id="1701736484">
      <w:bodyDiv w:val="1"/>
      <w:marLeft w:val="0"/>
      <w:marRight w:val="0"/>
      <w:marTop w:val="0"/>
      <w:marBottom w:val="0"/>
      <w:divBdr>
        <w:top w:val="none" w:sz="0" w:space="0" w:color="auto"/>
        <w:left w:val="none" w:sz="0" w:space="0" w:color="auto"/>
        <w:bottom w:val="none" w:sz="0" w:space="0" w:color="auto"/>
        <w:right w:val="none" w:sz="0" w:space="0" w:color="auto"/>
      </w:divBdr>
    </w:div>
    <w:div w:id="1701740053">
      <w:bodyDiv w:val="1"/>
      <w:marLeft w:val="0"/>
      <w:marRight w:val="0"/>
      <w:marTop w:val="0"/>
      <w:marBottom w:val="0"/>
      <w:divBdr>
        <w:top w:val="none" w:sz="0" w:space="0" w:color="auto"/>
        <w:left w:val="none" w:sz="0" w:space="0" w:color="auto"/>
        <w:bottom w:val="none" w:sz="0" w:space="0" w:color="auto"/>
        <w:right w:val="none" w:sz="0" w:space="0" w:color="auto"/>
      </w:divBdr>
    </w:div>
    <w:div w:id="1702320441">
      <w:bodyDiv w:val="1"/>
      <w:marLeft w:val="0"/>
      <w:marRight w:val="0"/>
      <w:marTop w:val="0"/>
      <w:marBottom w:val="0"/>
      <w:divBdr>
        <w:top w:val="none" w:sz="0" w:space="0" w:color="auto"/>
        <w:left w:val="none" w:sz="0" w:space="0" w:color="auto"/>
        <w:bottom w:val="none" w:sz="0" w:space="0" w:color="auto"/>
        <w:right w:val="none" w:sz="0" w:space="0" w:color="auto"/>
      </w:divBdr>
    </w:div>
    <w:div w:id="1703431746">
      <w:bodyDiv w:val="1"/>
      <w:marLeft w:val="0"/>
      <w:marRight w:val="0"/>
      <w:marTop w:val="0"/>
      <w:marBottom w:val="0"/>
      <w:divBdr>
        <w:top w:val="none" w:sz="0" w:space="0" w:color="auto"/>
        <w:left w:val="none" w:sz="0" w:space="0" w:color="auto"/>
        <w:bottom w:val="none" w:sz="0" w:space="0" w:color="auto"/>
        <w:right w:val="none" w:sz="0" w:space="0" w:color="auto"/>
      </w:divBdr>
    </w:div>
    <w:div w:id="1703479566">
      <w:bodyDiv w:val="1"/>
      <w:marLeft w:val="0"/>
      <w:marRight w:val="0"/>
      <w:marTop w:val="0"/>
      <w:marBottom w:val="0"/>
      <w:divBdr>
        <w:top w:val="none" w:sz="0" w:space="0" w:color="auto"/>
        <w:left w:val="none" w:sz="0" w:space="0" w:color="auto"/>
        <w:bottom w:val="none" w:sz="0" w:space="0" w:color="auto"/>
        <w:right w:val="none" w:sz="0" w:space="0" w:color="auto"/>
      </w:divBdr>
    </w:div>
    <w:div w:id="1705208383">
      <w:bodyDiv w:val="1"/>
      <w:marLeft w:val="0"/>
      <w:marRight w:val="0"/>
      <w:marTop w:val="0"/>
      <w:marBottom w:val="0"/>
      <w:divBdr>
        <w:top w:val="none" w:sz="0" w:space="0" w:color="auto"/>
        <w:left w:val="none" w:sz="0" w:space="0" w:color="auto"/>
        <w:bottom w:val="none" w:sz="0" w:space="0" w:color="auto"/>
        <w:right w:val="none" w:sz="0" w:space="0" w:color="auto"/>
      </w:divBdr>
    </w:div>
    <w:div w:id="1708680421">
      <w:bodyDiv w:val="1"/>
      <w:marLeft w:val="0"/>
      <w:marRight w:val="0"/>
      <w:marTop w:val="0"/>
      <w:marBottom w:val="0"/>
      <w:divBdr>
        <w:top w:val="none" w:sz="0" w:space="0" w:color="auto"/>
        <w:left w:val="none" w:sz="0" w:space="0" w:color="auto"/>
        <w:bottom w:val="none" w:sz="0" w:space="0" w:color="auto"/>
        <w:right w:val="none" w:sz="0" w:space="0" w:color="auto"/>
      </w:divBdr>
    </w:div>
    <w:div w:id="1711567854">
      <w:bodyDiv w:val="1"/>
      <w:marLeft w:val="0"/>
      <w:marRight w:val="0"/>
      <w:marTop w:val="0"/>
      <w:marBottom w:val="0"/>
      <w:divBdr>
        <w:top w:val="none" w:sz="0" w:space="0" w:color="auto"/>
        <w:left w:val="none" w:sz="0" w:space="0" w:color="auto"/>
        <w:bottom w:val="none" w:sz="0" w:space="0" w:color="auto"/>
        <w:right w:val="none" w:sz="0" w:space="0" w:color="auto"/>
      </w:divBdr>
    </w:div>
    <w:div w:id="1715806045">
      <w:bodyDiv w:val="1"/>
      <w:marLeft w:val="0"/>
      <w:marRight w:val="0"/>
      <w:marTop w:val="0"/>
      <w:marBottom w:val="0"/>
      <w:divBdr>
        <w:top w:val="none" w:sz="0" w:space="0" w:color="auto"/>
        <w:left w:val="none" w:sz="0" w:space="0" w:color="auto"/>
        <w:bottom w:val="none" w:sz="0" w:space="0" w:color="auto"/>
        <w:right w:val="none" w:sz="0" w:space="0" w:color="auto"/>
      </w:divBdr>
    </w:div>
    <w:div w:id="1716074950">
      <w:bodyDiv w:val="1"/>
      <w:marLeft w:val="0"/>
      <w:marRight w:val="0"/>
      <w:marTop w:val="0"/>
      <w:marBottom w:val="0"/>
      <w:divBdr>
        <w:top w:val="none" w:sz="0" w:space="0" w:color="auto"/>
        <w:left w:val="none" w:sz="0" w:space="0" w:color="auto"/>
        <w:bottom w:val="none" w:sz="0" w:space="0" w:color="auto"/>
        <w:right w:val="none" w:sz="0" w:space="0" w:color="auto"/>
      </w:divBdr>
    </w:div>
    <w:div w:id="1716930085">
      <w:bodyDiv w:val="1"/>
      <w:marLeft w:val="0"/>
      <w:marRight w:val="0"/>
      <w:marTop w:val="0"/>
      <w:marBottom w:val="0"/>
      <w:divBdr>
        <w:top w:val="none" w:sz="0" w:space="0" w:color="auto"/>
        <w:left w:val="none" w:sz="0" w:space="0" w:color="auto"/>
        <w:bottom w:val="none" w:sz="0" w:space="0" w:color="auto"/>
        <w:right w:val="none" w:sz="0" w:space="0" w:color="auto"/>
      </w:divBdr>
    </w:div>
    <w:div w:id="1718318232">
      <w:bodyDiv w:val="1"/>
      <w:marLeft w:val="0"/>
      <w:marRight w:val="0"/>
      <w:marTop w:val="0"/>
      <w:marBottom w:val="0"/>
      <w:divBdr>
        <w:top w:val="none" w:sz="0" w:space="0" w:color="auto"/>
        <w:left w:val="none" w:sz="0" w:space="0" w:color="auto"/>
        <w:bottom w:val="none" w:sz="0" w:space="0" w:color="auto"/>
        <w:right w:val="none" w:sz="0" w:space="0" w:color="auto"/>
      </w:divBdr>
    </w:div>
    <w:div w:id="1721593744">
      <w:bodyDiv w:val="1"/>
      <w:marLeft w:val="0"/>
      <w:marRight w:val="0"/>
      <w:marTop w:val="0"/>
      <w:marBottom w:val="0"/>
      <w:divBdr>
        <w:top w:val="none" w:sz="0" w:space="0" w:color="auto"/>
        <w:left w:val="none" w:sz="0" w:space="0" w:color="auto"/>
        <w:bottom w:val="none" w:sz="0" w:space="0" w:color="auto"/>
        <w:right w:val="none" w:sz="0" w:space="0" w:color="auto"/>
      </w:divBdr>
    </w:div>
    <w:div w:id="1723671387">
      <w:bodyDiv w:val="1"/>
      <w:marLeft w:val="0"/>
      <w:marRight w:val="0"/>
      <w:marTop w:val="0"/>
      <w:marBottom w:val="0"/>
      <w:divBdr>
        <w:top w:val="none" w:sz="0" w:space="0" w:color="auto"/>
        <w:left w:val="none" w:sz="0" w:space="0" w:color="auto"/>
        <w:bottom w:val="none" w:sz="0" w:space="0" w:color="auto"/>
        <w:right w:val="none" w:sz="0" w:space="0" w:color="auto"/>
      </w:divBdr>
    </w:div>
    <w:div w:id="1726179127">
      <w:bodyDiv w:val="1"/>
      <w:marLeft w:val="0"/>
      <w:marRight w:val="0"/>
      <w:marTop w:val="0"/>
      <w:marBottom w:val="0"/>
      <w:divBdr>
        <w:top w:val="none" w:sz="0" w:space="0" w:color="auto"/>
        <w:left w:val="none" w:sz="0" w:space="0" w:color="auto"/>
        <w:bottom w:val="none" w:sz="0" w:space="0" w:color="auto"/>
        <w:right w:val="none" w:sz="0" w:space="0" w:color="auto"/>
      </w:divBdr>
    </w:div>
    <w:div w:id="1726180274">
      <w:bodyDiv w:val="1"/>
      <w:marLeft w:val="0"/>
      <w:marRight w:val="0"/>
      <w:marTop w:val="0"/>
      <w:marBottom w:val="0"/>
      <w:divBdr>
        <w:top w:val="none" w:sz="0" w:space="0" w:color="auto"/>
        <w:left w:val="none" w:sz="0" w:space="0" w:color="auto"/>
        <w:bottom w:val="none" w:sz="0" w:space="0" w:color="auto"/>
        <w:right w:val="none" w:sz="0" w:space="0" w:color="auto"/>
      </w:divBdr>
    </w:div>
    <w:div w:id="1728261010">
      <w:bodyDiv w:val="1"/>
      <w:marLeft w:val="0"/>
      <w:marRight w:val="0"/>
      <w:marTop w:val="0"/>
      <w:marBottom w:val="0"/>
      <w:divBdr>
        <w:top w:val="none" w:sz="0" w:space="0" w:color="auto"/>
        <w:left w:val="none" w:sz="0" w:space="0" w:color="auto"/>
        <w:bottom w:val="none" w:sz="0" w:space="0" w:color="auto"/>
        <w:right w:val="none" w:sz="0" w:space="0" w:color="auto"/>
      </w:divBdr>
    </w:div>
    <w:div w:id="1729064421">
      <w:bodyDiv w:val="1"/>
      <w:marLeft w:val="0"/>
      <w:marRight w:val="0"/>
      <w:marTop w:val="0"/>
      <w:marBottom w:val="0"/>
      <w:divBdr>
        <w:top w:val="none" w:sz="0" w:space="0" w:color="auto"/>
        <w:left w:val="none" w:sz="0" w:space="0" w:color="auto"/>
        <w:bottom w:val="none" w:sz="0" w:space="0" w:color="auto"/>
        <w:right w:val="none" w:sz="0" w:space="0" w:color="auto"/>
      </w:divBdr>
    </w:div>
    <w:div w:id="1738867349">
      <w:bodyDiv w:val="1"/>
      <w:marLeft w:val="0"/>
      <w:marRight w:val="0"/>
      <w:marTop w:val="0"/>
      <w:marBottom w:val="0"/>
      <w:divBdr>
        <w:top w:val="none" w:sz="0" w:space="0" w:color="auto"/>
        <w:left w:val="none" w:sz="0" w:space="0" w:color="auto"/>
        <w:bottom w:val="none" w:sz="0" w:space="0" w:color="auto"/>
        <w:right w:val="none" w:sz="0" w:space="0" w:color="auto"/>
      </w:divBdr>
    </w:div>
    <w:div w:id="1741366639">
      <w:bodyDiv w:val="1"/>
      <w:marLeft w:val="0"/>
      <w:marRight w:val="0"/>
      <w:marTop w:val="0"/>
      <w:marBottom w:val="0"/>
      <w:divBdr>
        <w:top w:val="none" w:sz="0" w:space="0" w:color="auto"/>
        <w:left w:val="none" w:sz="0" w:space="0" w:color="auto"/>
        <w:bottom w:val="none" w:sz="0" w:space="0" w:color="auto"/>
        <w:right w:val="none" w:sz="0" w:space="0" w:color="auto"/>
      </w:divBdr>
    </w:div>
    <w:div w:id="1744713279">
      <w:bodyDiv w:val="1"/>
      <w:marLeft w:val="0"/>
      <w:marRight w:val="0"/>
      <w:marTop w:val="0"/>
      <w:marBottom w:val="0"/>
      <w:divBdr>
        <w:top w:val="none" w:sz="0" w:space="0" w:color="auto"/>
        <w:left w:val="none" w:sz="0" w:space="0" w:color="auto"/>
        <w:bottom w:val="none" w:sz="0" w:space="0" w:color="auto"/>
        <w:right w:val="none" w:sz="0" w:space="0" w:color="auto"/>
      </w:divBdr>
    </w:div>
    <w:div w:id="1745028439">
      <w:bodyDiv w:val="1"/>
      <w:marLeft w:val="0"/>
      <w:marRight w:val="0"/>
      <w:marTop w:val="0"/>
      <w:marBottom w:val="0"/>
      <w:divBdr>
        <w:top w:val="none" w:sz="0" w:space="0" w:color="auto"/>
        <w:left w:val="none" w:sz="0" w:space="0" w:color="auto"/>
        <w:bottom w:val="none" w:sz="0" w:space="0" w:color="auto"/>
        <w:right w:val="none" w:sz="0" w:space="0" w:color="auto"/>
      </w:divBdr>
    </w:div>
    <w:div w:id="1753114414">
      <w:bodyDiv w:val="1"/>
      <w:marLeft w:val="0"/>
      <w:marRight w:val="0"/>
      <w:marTop w:val="0"/>
      <w:marBottom w:val="0"/>
      <w:divBdr>
        <w:top w:val="none" w:sz="0" w:space="0" w:color="auto"/>
        <w:left w:val="none" w:sz="0" w:space="0" w:color="auto"/>
        <w:bottom w:val="none" w:sz="0" w:space="0" w:color="auto"/>
        <w:right w:val="none" w:sz="0" w:space="0" w:color="auto"/>
      </w:divBdr>
    </w:div>
    <w:div w:id="1757435939">
      <w:bodyDiv w:val="1"/>
      <w:marLeft w:val="0"/>
      <w:marRight w:val="0"/>
      <w:marTop w:val="0"/>
      <w:marBottom w:val="0"/>
      <w:divBdr>
        <w:top w:val="none" w:sz="0" w:space="0" w:color="auto"/>
        <w:left w:val="none" w:sz="0" w:space="0" w:color="auto"/>
        <w:bottom w:val="none" w:sz="0" w:space="0" w:color="auto"/>
        <w:right w:val="none" w:sz="0" w:space="0" w:color="auto"/>
      </w:divBdr>
    </w:div>
    <w:div w:id="1760323828">
      <w:bodyDiv w:val="1"/>
      <w:marLeft w:val="0"/>
      <w:marRight w:val="0"/>
      <w:marTop w:val="0"/>
      <w:marBottom w:val="0"/>
      <w:divBdr>
        <w:top w:val="none" w:sz="0" w:space="0" w:color="auto"/>
        <w:left w:val="none" w:sz="0" w:space="0" w:color="auto"/>
        <w:bottom w:val="none" w:sz="0" w:space="0" w:color="auto"/>
        <w:right w:val="none" w:sz="0" w:space="0" w:color="auto"/>
      </w:divBdr>
    </w:div>
    <w:div w:id="1760564479">
      <w:bodyDiv w:val="1"/>
      <w:marLeft w:val="0"/>
      <w:marRight w:val="0"/>
      <w:marTop w:val="0"/>
      <w:marBottom w:val="0"/>
      <w:divBdr>
        <w:top w:val="none" w:sz="0" w:space="0" w:color="auto"/>
        <w:left w:val="none" w:sz="0" w:space="0" w:color="auto"/>
        <w:bottom w:val="none" w:sz="0" w:space="0" w:color="auto"/>
        <w:right w:val="none" w:sz="0" w:space="0" w:color="auto"/>
      </w:divBdr>
    </w:div>
    <w:div w:id="1761288367">
      <w:bodyDiv w:val="1"/>
      <w:marLeft w:val="0"/>
      <w:marRight w:val="0"/>
      <w:marTop w:val="0"/>
      <w:marBottom w:val="0"/>
      <w:divBdr>
        <w:top w:val="none" w:sz="0" w:space="0" w:color="auto"/>
        <w:left w:val="none" w:sz="0" w:space="0" w:color="auto"/>
        <w:bottom w:val="none" w:sz="0" w:space="0" w:color="auto"/>
        <w:right w:val="none" w:sz="0" w:space="0" w:color="auto"/>
      </w:divBdr>
    </w:div>
    <w:div w:id="1766419801">
      <w:bodyDiv w:val="1"/>
      <w:marLeft w:val="0"/>
      <w:marRight w:val="0"/>
      <w:marTop w:val="0"/>
      <w:marBottom w:val="0"/>
      <w:divBdr>
        <w:top w:val="none" w:sz="0" w:space="0" w:color="auto"/>
        <w:left w:val="none" w:sz="0" w:space="0" w:color="auto"/>
        <w:bottom w:val="none" w:sz="0" w:space="0" w:color="auto"/>
        <w:right w:val="none" w:sz="0" w:space="0" w:color="auto"/>
      </w:divBdr>
    </w:div>
    <w:div w:id="1767535875">
      <w:bodyDiv w:val="1"/>
      <w:marLeft w:val="0"/>
      <w:marRight w:val="0"/>
      <w:marTop w:val="0"/>
      <w:marBottom w:val="0"/>
      <w:divBdr>
        <w:top w:val="none" w:sz="0" w:space="0" w:color="auto"/>
        <w:left w:val="none" w:sz="0" w:space="0" w:color="auto"/>
        <w:bottom w:val="none" w:sz="0" w:space="0" w:color="auto"/>
        <w:right w:val="none" w:sz="0" w:space="0" w:color="auto"/>
      </w:divBdr>
    </w:div>
    <w:div w:id="1768842806">
      <w:bodyDiv w:val="1"/>
      <w:marLeft w:val="0"/>
      <w:marRight w:val="0"/>
      <w:marTop w:val="0"/>
      <w:marBottom w:val="0"/>
      <w:divBdr>
        <w:top w:val="none" w:sz="0" w:space="0" w:color="auto"/>
        <w:left w:val="none" w:sz="0" w:space="0" w:color="auto"/>
        <w:bottom w:val="none" w:sz="0" w:space="0" w:color="auto"/>
        <w:right w:val="none" w:sz="0" w:space="0" w:color="auto"/>
      </w:divBdr>
    </w:div>
    <w:div w:id="1769228306">
      <w:bodyDiv w:val="1"/>
      <w:marLeft w:val="0"/>
      <w:marRight w:val="0"/>
      <w:marTop w:val="0"/>
      <w:marBottom w:val="0"/>
      <w:divBdr>
        <w:top w:val="none" w:sz="0" w:space="0" w:color="auto"/>
        <w:left w:val="none" w:sz="0" w:space="0" w:color="auto"/>
        <w:bottom w:val="none" w:sz="0" w:space="0" w:color="auto"/>
        <w:right w:val="none" w:sz="0" w:space="0" w:color="auto"/>
      </w:divBdr>
    </w:div>
    <w:div w:id="1772777967">
      <w:bodyDiv w:val="1"/>
      <w:marLeft w:val="0"/>
      <w:marRight w:val="0"/>
      <w:marTop w:val="0"/>
      <w:marBottom w:val="0"/>
      <w:divBdr>
        <w:top w:val="none" w:sz="0" w:space="0" w:color="auto"/>
        <w:left w:val="none" w:sz="0" w:space="0" w:color="auto"/>
        <w:bottom w:val="none" w:sz="0" w:space="0" w:color="auto"/>
        <w:right w:val="none" w:sz="0" w:space="0" w:color="auto"/>
      </w:divBdr>
    </w:div>
    <w:div w:id="1773285527">
      <w:bodyDiv w:val="1"/>
      <w:marLeft w:val="0"/>
      <w:marRight w:val="0"/>
      <w:marTop w:val="0"/>
      <w:marBottom w:val="0"/>
      <w:divBdr>
        <w:top w:val="none" w:sz="0" w:space="0" w:color="auto"/>
        <w:left w:val="none" w:sz="0" w:space="0" w:color="auto"/>
        <w:bottom w:val="none" w:sz="0" w:space="0" w:color="auto"/>
        <w:right w:val="none" w:sz="0" w:space="0" w:color="auto"/>
      </w:divBdr>
    </w:div>
    <w:div w:id="1774126941">
      <w:bodyDiv w:val="1"/>
      <w:marLeft w:val="0"/>
      <w:marRight w:val="0"/>
      <w:marTop w:val="0"/>
      <w:marBottom w:val="0"/>
      <w:divBdr>
        <w:top w:val="none" w:sz="0" w:space="0" w:color="auto"/>
        <w:left w:val="none" w:sz="0" w:space="0" w:color="auto"/>
        <w:bottom w:val="none" w:sz="0" w:space="0" w:color="auto"/>
        <w:right w:val="none" w:sz="0" w:space="0" w:color="auto"/>
      </w:divBdr>
    </w:div>
    <w:div w:id="1778137063">
      <w:bodyDiv w:val="1"/>
      <w:marLeft w:val="0"/>
      <w:marRight w:val="0"/>
      <w:marTop w:val="0"/>
      <w:marBottom w:val="0"/>
      <w:divBdr>
        <w:top w:val="none" w:sz="0" w:space="0" w:color="auto"/>
        <w:left w:val="none" w:sz="0" w:space="0" w:color="auto"/>
        <w:bottom w:val="none" w:sz="0" w:space="0" w:color="auto"/>
        <w:right w:val="none" w:sz="0" w:space="0" w:color="auto"/>
      </w:divBdr>
    </w:div>
    <w:div w:id="1781948240">
      <w:bodyDiv w:val="1"/>
      <w:marLeft w:val="0"/>
      <w:marRight w:val="0"/>
      <w:marTop w:val="0"/>
      <w:marBottom w:val="0"/>
      <w:divBdr>
        <w:top w:val="none" w:sz="0" w:space="0" w:color="auto"/>
        <w:left w:val="none" w:sz="0" w:space="0" w:color="auto"/>
        <w:bottom w:val="none" w:sz="0" w:space="0" w:color="auto"/>
        <w:right w:val="none" w:sz="0" w:space="0" w:color="auto"/>
      </w:divBdr>
    </w:div>
    <w:div w:id="1781993364">
      <w:bodyDiv w:val="1"/>
      <w:marLeft w:val="0"/>
      <w:marRight w:val="0"/>
      <w:marTop w:val="0"/>
      <w:marBottom w:val="0"/>
      <w:divBdr>
        <w:top w:val="none" w:sz="0" w:space="0" w:color="auto"/>
        <w:left w:val="none" w:sz="0" w:space="0" w:color="auto"/>
        <w:bottom w:val="none" w:sz="0" w:space="0" w:color="auto"/>
        <w:right w:val="none" w:sz="0" w:space="0" w:color="auto"/>
      </w:divBdr>
    </w:div>
    <w:div w:id="1786266480">
      <w:bodyDiv w:val="1"/>
      <w:marLeft w:val="0"/>
      <w:marRight w:val="0"/>
      <w:marTop w:val="0"/>
      <w:marBottom w:val="0"/>
      <w:divBdr>
        <w:top w:val="none" w:sz="0" w:space="0" w:color="auto"/>
        <w:left w:val="none" w:sz="0" w:space="0" w:color="auto"/>
        <w:bottom w:val="none" w:sz="0" w:space="0" w:color="auto"/>
        <w:right w:val="none" w:sz="0" w:space="0" w:color="auto"/>
      </w:divBdr>
    </w:div>
    <w:div w:id="1787232509">
      <w:bodyDiv w:val="1"/>
      <w:marLeft w:val="0"/>
      <w:marRight w:val="0"/>
      <w:marTop w:val="0"/>
      <w:marBottom w:val="0"/>
      <w:divBdr>
        <w:top w:val="none" w:sz="0" w:space="0" w:color="auto"/>
        <w:left w:val="none" w:sz="0" w:space="0" w:color="auto"/>
        <w:bottom w:val="none" w:sz="0" w:space="0" w:color="auto"/>
        <w:right w:val="none" w:sz="0" w:space="0" w:color="auto"/>
      </w:divBdr>
    </w:div>
    <w:div w:id="1788428067">
      <w:bodyDiv w:val="1"/>
      <w:marLeft w:val="0"/>
      <w:marRight w:val="0"/>
      <w:marTop w:val="0"/>
      <w:marBottom w:val="0"/>
      <w:divBdr>
        <w:top w:val="none" w:sz="0" w:space="0" w:color="auto"/>
        <w:left w:val="none" w:sz="0" w:space="0" w:color="auto"/>
        <w:bottom w:val="none" w:sz="0" w:space="0" w:color="auto"/>
        <w:right w:val="none" w:sz="0" w:space="0" w:color="auto"/>
      </w:divBdr>
    </w:div>
    <w:div w:id="1790081580">
      <w:bodyDiv w:val="1"/>
      <w:marLeft w:val="0"/>
      <w:marRight w:val="0"/>
      <w:marTop w:val="0"/>
      <w:marBottom w:val="0"/>
      <w:divBdr>
        <w:top w:val="none" w:sz="0" w:space="0" w:color="auto"/>
        <w:left w:val="none" w:sz="0" w:space="0" w:color="auto"/>
        <w:bottom w:val="none" w:sz="0" w:space="0" w:color="auto"/>
        <w:right w:val="none" w:sz="0" w:space="0" w:color="auto"/>
      </w:divBdr>
    </w:div>
    <w:div w:id="1793474883">
      <w:bodyDiv w:val="1"/>
      <w:marLeft w:val="0"/>
      <w:marRight w:val="0"/>
      <w:marTop w:val="0"/>
      <w:marBottom w:val="0"/>
      <w:divBdr>
        <w:top w:val="none" w:sz="0" w:space="0" w:color="auto"/>
        <w:left w:val="none" w:sz="0" w:space="0" w:color="auto"/>
        <w:bottom w:val="none" w:sz="0" w:space="0" w:color="auto"/>
        <w:right w:val="none" w:sz="0" w:space="0" w:color="auto"/>
      </w:divBdr>
    </w:div>
    <w:div w:id="1797412794">
      <w:bodyDiv w:val="1"/>
      <w:marLeft w:val="0"/>
      <w:marRight w:val="0"/>
      <w:marTop w:val="0"/>
      <w:marBottom w:val="0"/>
      <w:divBdr>
        <w:top w:val="none" w:sz="0" w:space="0" w:color="auto"/>
        <w:left w:val="none" w:sz="0" w:space="0" w:color="auto"/>
        <w:bottom w:val="none" w:sz="0" w:space="0" w:color="auto"/>
        <w:right w:val="none" w:sz="0" w:space="0" w:color="auto"/>
      </w:divBdr>
    </w:div>
    <w:div w:id="1802457519">
      <w:bodyDiv w:val="1"/>
      <w:marLeft w:val="0"/>
      <w:marRight w:val="0"/>
      <w:marTop w:val="0"/>
      <w:marBottom w:val="0"/>
      <w:divBdr>
        <w:top w:val="none" w:sz="0" w:space="0" w:color="auto"/>
        <w:left w:val="none" w:sz="0" w:space="0" w:color="auto"/>
        <w:bottom w:val="none" w:sz="0" w:space="0" w:color="auto"/>
        <w:right w:val="none" w:sz="0" w:space="0" w:color="auto"/>
      </w:divBdr>
    </w:div>
    <w:div w:id="1804734161">
      <w:bodyDiv w:val="1"/>
      <w:marLeft w:val="0"/>
      <w:marRight w:val="0"/>
      <w:marTop w:val="0"/>
      <w:marBottom w:val="0"/>
      <w:divBdr>
        <w:top w:val="none" w:sz="0" w:space="0" w:color="auto"/>
        <w:left w:val="none" w:sz="0" w:space="0" w:color="auto"/>
        <w:bottom w:val="none" w:sz="0" w:space="0" w:color="auto"/>
        <w:right w:val="none" w:sz="0" w:space="0" w:color="auto"/>
      </w:divBdr>
    </w:div>
    <w:div w:id="1805388594">
      <w:bodyDiv w:val="1"/>
      <w:marLeft w:val="0"/>
      <w:marRight w:val="0"/>
      <w:marTop w:val="0"/>
      <w:marBottom w:val="0"/>
      <w:divBdr>
        <w:top w:val="none" w:sz="0" w:space="0" w:color="auto"/>
        <w:left w:val="none" w:sz="0" w:space="0" w:color="auto"/>
        <w:bottom w:val="none" w:sz="0" w:space="0" w:color="auto"/>
        <w:right w:val="none" w:sz="0" w:space="0" w:color="auto"/>
      </w:divBdr>
    </w:div>
    <w:div w:id="1808668737">
      <w:bodyDiv w:val="1"/>
      <w:marLeft w:val="0"/>
      <w:marRight w:val="0"/>
      <w:marTop w:val="0"/>
      <w:marBottom w:val="0"/>
      <w:divBdr>
        <w:top w:val="none" w:sz="0" w:space="0" w:color="auto"/>
        <w:left w:val="none" w:sz="0" w:space="0" w:color="auto"/>
        <w:bottom w:val="none" w:sz="0" w:space="0" w:color="auto"/>
        <w:right w:val="none" w:sz="0" w:space="0" w:color="auto"/>
      </w:divBdr>
    </w:div>
    <w:div w:id="1809519098">
      <w:bodyDiv w:val="1"/>
      <w:marLeft w:val="0"/>
      <w:marRight w:val="0"/>
      <w:marTop w:val="0"/>
      <w:marBottom w:val="0"/>
      <w:divBdr>
        <w:top w:val="none" w:sz="0" w:space="0" w:color="auto"/>
        <w:left w:val="none" w:sz="0" w:space="0" w:color="auto"/>
        <w:bottom w:val="none" w:sz="0" w:space="0" w:color="auto"/>
        <w:right w:val="none" w:sz="0" w:space="0" w:color="auto"/>
      </w:divBdr>
    </w:div>
    <w:div w:id="1810515044">
      <w:bodyDiv w:val="1"/>
      <w:marLeft w:val="0"/>
      <w:marRight w:val="0"/>
      <w:marTop w:val="0"/>
      <w:marBottom w:val="0"/>
      <w:divBdr>
        <w:top w:val="none" w:sz="0" w:space="0" w:color="auto"/>
        <w:left w:val="none" w:sz="0" w:space="0" w:color="auto"/>
        <w:bottom w:val="none" w:sz="0" w:space="0" w:color="auto"/>
        <w:right w:val="none" w:sz="0" w:space="0" w:color="auto"/>
      </w:divBdr>
    </w:div>
    <w:div w:id="1811746549">
      <w:bodyDiv w:val="1"/>
      <w:marLeft w:val="0"/>
      <w:marRight w:val="0"/>
      <w:marTop w:val="0"/>
      <w:marBottom w:val="0"/>
      <w:divBdr>
        <w:top w:val="none" w:sz="0" w:space="0" w:color="auto"/>
        <w:left w:val="none" w:sz="0" w:space="0" w:color="auto"/>
        <w:bottom w:val="none" w:sz="0" w:space="0" w:color="auto"/>
        <w:right w:val="none" w:sz="0" w:space="0" w:color="auto"/>
      </w:divBdr>
    </w:div>
    <w:div w:id="1813785397">
      <w:bodyDiv w:val="1"/>
      <w:marLeft w:val="0"/>
      <w:marRight w:val="0"/>
      <w:marTop w:val="0"/>
      <w:marBottom w:val="0"/>
      <w:divBdr>
        <w:top w:val="none" w:sz="0" w:space="0" w:color="auto"/>
        <w:left w:val="none" w:sz="0" w:space="0" w:color="auto"/>
        <w:bottom w:val="none" w:sz="0" w:space="0" w:color="auto"/>
        <w:right w:val="none" w:sz="0" w:space="0" w:color="auto"/>
      </w:divBdr>
    </w:div>
    <w:div w:id="1814172442">
      <w:bodyDiv w:val="1"/>
      <w:marLeft w:val="0"/>
      <w:marRight w:val="0"/>
      <w:marTop w:val="0"/>
      <w:marBottom w:val="0"/>
      <w:divBdr>
        <w:top w:val="none" w:sz="0" w:space="0" w:color="auto"/>
        <w:left w:val="none" w:sz="0" w:space="0" w:color="auto"/>
        <w:bottom w:val="none" w:sz="0" w:space="0" w:color="auto"/>
        <w:right w:val="none" w:sz="0" w:space="0" w:color="auto"/>
      </w:divBdr>
    </w:div>
    <w:div w:id="1818376538">
      <w:bodyDiv w:val="1"/>
      <w:marLeft w:val="0"/>
      <w:marRight w:val="0"/>
      <w:marTop w:val="0"/>
      <w:marBottom w:val="0"/>
      <w:divBdr>
        <w:top w:val="none" w:sz="0" w:space="0" w:color="auto"/>
        <w:left w:val="none" w:sz="0" w:space="0" w:color="auto"/>
        <w:bottom w:val="none" w:sz="0" w:space="0" w:color="auto"/>
        <w:right w:val="none" w:sz="0" w:space="0" w:color="auto"/>
      </w:divBdr>
    </w:div>
    <w:div w:id="1823035424">
      <w:bodyDiv w:val="1"/>
      <w:marLeft w:val="0"/>
      <w:marRight w:val="0"/>
      <w:marTop w:val="0"/>
      <w:marBottom w:val="0"/>
      <w:divBdr>
        <w:top w:val="none" w:sz="0" w:space="0" w:color="auto"/>
        <w:left w:val="none" w:sz="0" w:space="0" w:color="auto"/>
        <w:bottom w:val="none" w:sz="0" w:space="0" w:color="auto"/>
        <w:right w:val="none" w:sz="0" w:space="0" w:color="auto"/>
      </w:divBdr>
    </w:div>
    <w:div w:id="1823421415">
      <w:bodyDiv w:val="1"/>
      <w:marLeft w:val="0"/>
      <w:marRight w:val="0"/>
      <w:marTop w:val="0"/>
      <w:marBottom w:val="0"/>
      <w:divBdr>
        <w:top w:val="none" w:sz="0" w:space="0" w:color="auto"/>
        <w:left w:val="none" w:sz="0" w:space="0" w:color="auto"/>
        <w:bottom w:val="none" w:sz="0" w:space="0" w:color="auto"/>
        <w:right w:val="none" w:sz="0" w:space="0" w:color="auto"/>
      </w:divBdr>
    </w:div>
    <w:div w:id="1823740772">
      <w:bodyDiv w:val="1"/>
      <w:marLeft w:val="0"/>
      <w:marRight w:val="0"/>
      <w:marTop w:val="0"/>
      <w:marBottom w:val="0"/>
      <w:divBdr>
        <w:top w:val="none" w:sz="0" w:space="0" w:color="auto"/>
        <w:left w:val="none" w:sz="0" w:space="0" w:color="auto"/>
        <w:bottom w:val="none" w:sz="0" w:space="0" w:color="auto"/>
        <w:right w:val="none" w:sz="0" w:space="0" w:color="auto"/>
      </w:divBdr>
    </w:div>
    <w:div w:id="1825582564">
      <w:bodyDiv w:val="1"/>
      <w:marLeft w:val="0"/>
      <w:marRight w:val="0"/>
      <w:marTop w:val="0"/>
      <w:marBottom w:val="0"/>
      <w:divBdr>
        <w:top w:val="none" w:sz="0" w:space="0" w:color="auto"/>
        <w:left w:val="none" w:sz="0" w:space="0" w:color="auto"/>
        <w:bottom w:val="none" w:sz="0" w:space="0" w:color="auto"/>
        <w:right w:val="none" w:sz="0" w:space="0" w:color="auto"/>
      </w:divBdr>
    </w:div>
    <w:div w:id="1826126887">
      <w:bodyDiv w:val="1"/>
      <w:marLeft w:val="0"/>
      <w:marRight w:val="0"/>
      <w:marTop w:val="0"/>
      <w:marBottom w:val="0"/>
      <w:divBdr>
        <w:top w:val="none" w:sz="0" w:space="0" w:color="auto"/>
        <w:left w:val="none" w:sz="0" w:space="0" w:color="auto"/>
        <w:bottom w:val="none" w:sz="0" w:space="0" w:color="auto"/>
        <w:right w:val="none" w:sz="0" w:space="0" w:color="auto"/>
      </w:divBdr>
    </w:div>
    <w:div w:id="1826624674">
      <w:bodyDiv w:val="1"/>
      <w:marLeft w:val="0"/>
      <w:marRight w:val="0"/>
      <w:marTop w:val="0"/>
      <w:marBottom w:val="0"/>
      <w:divBdr>
        <w:top w:val="none" w:sz="0" w:space="0" w:color="auto"/>
        <w:left w:val="none" w:sz="0" w:space="0" w:color="auto"/>
        <w:bottom w:val="none" w:sz="0" w:space="0" w:color="auto"/>
        <w:right w:val="none" w:sz="0" w:space="0" w:color="auto"/>
      </w:divBdr>
    </w:div>
    <w:div w:id="1840659603">
      <w:bodyDiv w:val="1"/>
      <w:marLeft w:val="0"/>
      <w:marRight w:val="0"/>
      <w:marTop w:val="0"/>
      <w:marBottom w:val="0"/>
      <w:divBdr>
        <w:top w:val="none" w:sz="0" w:space="0" w:color="auto"/>
        <w:left w:val="none" w:sz="0" w:space="0" w:color="auto"/>
        <w:bottom w:val="none" w:sz="0" w:space="0" w:color="auto"/>
        <w:right w:val="none" w:sz="0" w:space="0" w:color="auto"/>
      </w:divBdr>
    </w:div>
    <w:div w:id="1843857611">
      <w:bodyDiv w:val="1"/>
      <w:marLeft w:val="0"/>
      <w:marRight w:val="0"/>
      <w:marTop w:val="0"/>
      <w:marBottom w:val="0"/>
      <w:divBdr>
        <w:top w:val="none" w:sz="0" w:space="0" w:color="auto"/>
        <w:left w:val="none" w:sz="0" w:space="0" w:color="auto"/>
        <w:bottom w:val="none" w:sz="0" w:space="0" w:color="auto"/>
        <w:right w:val="none" w:sz="0" w:space="0" w:color="auto"/>
      </w:divBdr>
    </w:div>
    <w:div w:id="1845434494">
      <w:bodyDiv w:val="1"/>
      <w:marLeft w:val="0"/>
      <w:marRight w:val="0"/>
      <w:marTop w:val="0"/>
      <w:marBottom w:val="0"/>
      <w:divBdr>
        <w:top w:val="none" w:sz="0" w:space="0" w:color="auto"/>
        <w:left w:val="none" w:sz="0" w:space="0" w:color="auto"/>
        <w:bottom w:val="none" w:sz="0" w:space="0" w:color="auto"/>
        <w:right w:val="none" w:sz="0" w:space="0" w:color="auto"/>
      </w:divBdr>
    </w:div>
    <w:div w:id="1845976126">
      <w:bodyDiv w:val="1"/>
      <w:marLeft w:val="0"/>
      <w:marRight w:val="0"/>
      <w:marTop w:val="0"/>
      <w:marBottom w:val="0"/>
      <w:divBdr>
        <w:top w:val="none" w:sz="0" w:space="0" w:color="auto"/>
        <w:left w:val="none" w:sz="0" w:space="0" w:color="auto"/>
        <w:bottom w:val="none" w:sz="0" w:space="0" w:color="auto"/>
        <w:right w:val="none" w:sz="0" w:space="0" w:color="auto"/>
      </w:divBdr>
    </w:div>
    <w:div w:id="1846093586">
      <w:bodyDiv w:val="1"/>
      <w:marLeft w:val="0"/>
      <w:marRight w:val="0"/>
      <w:marTop w:val="0"/>
      <w:marBottom w:val="0"/>
      <w:divBdr>
        <w:top w:val="none" w:sz="0" w:space="0" w:color="auto"/>
        <w:left w:val="none" w:sz="0" w:space="0" w:color="auto"/>
        <w:bottom w:val="none" w:sz="0" w:space="0" w:color="auto"/>
        <w:right w:val="none" w:sz="0" w:space="0" w:color="auto"/>
      </w:divBdr>
    </w:div>
    <w:div w:id="1846552502">
      <w:bodyDiv w:val="1"/>
      <w:marLeft w:val="0"/>
      <w:marRight w:val="0"/>
      <w:marTop w:val="0"/>
      <w:marBottom w:val="0"/>
      <w:divBdr>
        <w:top w:val="none" w:sz="0" w:space="0" w:color="auto"/>
        <w:left w:val="none" w:sz="0" w:space="0" w:color="auto"/>
        <w:bottom w:val="none" w:sz="0" w:space="0" w:color="auto"/>
        <w:right w:val="none" w:sz="0" w:space="0" w:color="auto"/>
      </w:divBdr>
    </w:div>
    <w:div w:id="1846824595">
      <w:bodyDiv w:val="1"/>
      <w:marLeft w:val="0"/>
      <w:marRight w:val="0"/>
      <w:marTop w:val="0"/>
      <w:marBottom w:val="0"/>
      <w:divBdr>
        <w:top w:val="none" w:sz="0" w:space="0" w:color="auto"/>
        <w:left w:val="none" w:sz="0" w:space="0" w:color="auto"/>
        <w:bottom w:val="none" w:sz="0" w:space="0" w:color="auto"/>
        <w:right w:val="none" w:sz="0" w:space="0" w:color="auto"/>
      </w:divBdr>
    </w:div>
    <w:div w:id="1848933901">
      <w:bodyDiv w:val="1"/>
      <w:marLeft w:val="0"/>
      <w:marRight w:val="0"/>
      <w:marTop w:val="0"/>
      <w:marBottom w:val="0"/>
      <w:divBdr>
        <w:top w:val="none" w:sz="0" w:space="0" w:color="auto"/>
        <w:left w:val="none" w:sz="0" w:space="0" w:color="auto"/>
        <w:bottom w:val="none" w:sz="0" w:space="0" w:color="auto"/>
        <w:right w:val="none" w:sz="0" w:space="0" w:color="auto"/>
      </w:divBdr>
    </w:div>
    <w:div w:id="1853103169">
      <w:bodyDiv w:val="1"/>
      <w:marLeft w:val="0"/>
      <w:marRight w:val="0"/>
      <w:marTop w:val="0"/>
      <w:marBottom w:val="0"/>
      <w:divBdr>
        <w:top w:val="none" w:sz="0" w:space="0" w:color="auto"/>
        <w:left w:val="none" w:sz="0" w:space="0" w:color="auto"/>
        <w:bottom w:val="none" w:sz="0" w:space="0" w:color="auto"/>
        <w:right w:val="none" w:sz="0" w:space="0" w:color="auto"/>
      </w:divBdr>
    </w:div>
    <w:div w:id="1854416433">
      <w:bodyDiv w:val="1"/>
      <w:marLeft w:val="0"/>
      <w:marRight w:val="0"/>
      <w:marTop w:val="0"/>
      <w:marBottom w:val="0"/>
      <w:divBdr>
        <w:top w:val="none" w:sz="0" w:space="0" w:color="auto"/>
        <w:left w:val="none" w:sz="0" w:space="0" w:color="auto"/>
        <w:bottom w:val="none" w:sz="0" w:space="0" w:color="auto"/>
        <w:right w:val="none" w:sz="0" w:space="0" w:color="auto"/>
      </w:divBdr>
    </w:div>
    <w:div w:id="1861620071">
      <w:bodyDiv w:val="1"/>
      <w:marLeft w:val="0"/>
      <w:marRight w:val="0"/>
      <w:marTop w:val="0"/>
      <w:marBottom w:val="0"/>
      <w:divBdr>
        <w:top w:val="none" w:sz="0" w:space="0" w:color="auto"/>
        <w:left w:val="none" w:sz="0" w:space="0" w:color="auto"/>
        <w:bottom w:val="none" w:sz="0" w:space="0" w:color="auto"/>
        <w:right w:val="none" w:sz="0" w:space="0" w:color="auto"/>
      </w:divBdr>
    </w:div>
    <w:div w:id="1863543387">
      <w:bodyDiv w:val="1"/>
      <w:marLeft w:val="0"/>
      <w:marRight w:val="0"/>
      <w:marTop w:val="0"/>
      <w:marBottom w:val="0"/>
      <w:divBdr>
        <w:top w:val="none" w:sz="0" w:space="0" w:color="auto"/>
        <w:left w:val="none" w:sz="0" w:space="0" w:color="auto"/>
        <w:bottom w:val="none" w:sz="0" w:space="0" w:color="auto"/>
        <w:right w:val="none" w:sz="0" w:space="0" w:color="auto"/>
      </w:divBdr>
    </w:div>
    <w:div w:id="1864783885">
      <w:bodyDiv w:val="1"/>
      <w:marLeft w:val="0"/>
      <w:marRight w:val="0"/>
      <w:marTop w:val="0"/>
      <w:marBottom w:val="0"/>
      <w:divBdr>
        <w:top w:val="none" w:sz="0" w:space="0" w:color="auto"/>
        <w:left w:val="none" w:sz="0" w:space="0" w:color="auto"/>
        <w:bottom w:val="none" w:sz="0" w:space="0" w:color="auto"/>
        <w:right w:val="none" w:sz="0" w:space="0" w:color="auto"/>
      </w:divBdr>
    </w:div>
    <w:div w:id="1866092121">
      <w:bodyDiv w:val="1"/>
      <w:marLeft w:val="0"/>
      <w:marRight w:val="0"/>
      <w:marTop w:val="0"/>
      <w:marBottom w:val="0"/>
      <w:divBdr>
        <w:top w:val="none" w:sz="0" w:space="0" w:color="auto"/>
        <w:left w:val="none" w:sz="0" w:space="0" w:color="auto"/>
        <w:bottom w:val="none" w:sz="0" w:space="0" w:color="auto"/>
        <w:right w:val="none" w:sz="0" w:space="0" w:color="auto"/>
      </w:divBdr>
    </w:div>
    <w:div w:id="1866208759">
      <w:bodyDiv w:val="1"/>
      <w:marLeft w:val="0"/>
      <w:marRight w:val="0"/>
      <w:marTop w:val="0"/>
      <w:marBottom w:val="0"/>
      <w:divBdr>
        <w:top w:val="none" w:sz="0" w:space="0" w:color="auto"/>
        <w:left w:val="none" w:sz="0" w:space="0" w:color="auto"/>
        <w:bottom w:val="none" w:sz="0" w:space="0" w:color="auto"/>
        <w:right w:val="none" w:sz="0" w:space="0" w:color="auto"/>
      </w:divBdr>
    </w:div>
    <w:div w:id="1866862367">
      <w:bodyDiv w:val="1"/>
      <w:marLeft w:val="0"/>
      <w:marRight w:val="0"/>
      <w:marTop w:val="0"/>
      <w:marBottom w:val="0"/>
      <w:divBdr>
        <w:top w:val="none" w:sz="0" w:space="0" w:color="auto"/>
        <w:left w:val="none" w:sz="0" w:space="0" w:color="auto"/>
        <w:bottom w:val="none" w:sz="0" w:space="0" w:color="auto"/>
        <w:right w:val="none" w:sz="0" w:space="0" w:color="auto"/>
      </w:divBdr>
    </w:div>
    <w:div w:id="1867062067">
      <w:bodyDiv w:val="1"/>
      <w:marLeft w:val="0"/>
      <w:marRight w:val="0"/>
      <w:marTop w:val="0"/>
      <w:marBottom w:val="0"/>
      <w:divBdr>
        <w:top w:val="none" w:sz="0" w:space="0" w:color="auto"/>
        <w:left w:val="none" w:sz="0" w:space="0" w:color="auto"/>
        <w:bottom w:val="none" w:sz="0" w:space="0" w:color="auto"/>
        <w:right w:val="none" w:sz="0" w:space="0" w:color="auto"/>
      </w:divBdr>
    </w:div>
    <w:div w:id="1868837384">
      <w:bodyDiv w:val="1"/>
      <w:marLeft w:val="0"/>
      <w:marRight w:val="0"/>
      <w:marTop w:val="0"/>
      <w:marBottom w:val="0"/>
      <w:divBdr>
        <w:top w:val="none" w:sz="0" w:space="0" w:color="auto"/>
        <w:left w:val="none" w:sz="0" w:space="0" w:color="auto"/>
        <w:bottom w:val="none" w:sz="0" w:space="0" w:color="auto"/>
        <w:right w:val="none" w:sz="0" w:space="0" w:color="auto"/>
      </w:divBdr>
    </w:div>
    <w:div w:id="1870606558">
      <w:bodyDiv w:val="1"/>
      <w:marLeft w:val="0"/>
      <w:marRight w:val="0"/>
      <w:marTop w:val="0"/>
      <w:marBottom w:val="0"/>
      <w:divBdr>
        <w:top w:val="none" w:sz="0" w:space="0" w:color="auto"/>
        <w:left w:val="none" w:sz="0" w:space="0" w:color="auto"/>
        <w:bottom w:val="none" w:sz="0" w:space="0" w:color="auto"/>
        <w:right w:val="none" w:sz="0" w:space="0" w:color="auto"/>
      </w:divBdr>
    </w:div>
    <w:div w:id="1871411567">
      <w:bodyDiv w:val="1"/>
      <w:marLeft w:val="0"/>
      <w:marRight w:val="0"/>
      <w:marTop w:val="0"/>
      <w:marBottom w:val="0"/>
      <w:divBdr>
        <w:top w:val="none" w:sz="0" w:space="0" w:color="auto"/>
        <w:left w:val="none" w:sz="0" w:space="0" w:color="auto"/>
        <w:bottom w:val="none" w:sz="0" w:space="0" w:color="auto"/>
        <w:right w:val="none" w:sz="0" w:space="0" w:color="auto"/>
      </w:divBdr>
    </w:div>
    <w:div w:id="1872843878">
      <w:bodyDiv w:val="1"/>
      <w:marLeft w:val="0"/>
      <w:marRight w:val="0"/>
      <w:marTop w:val="0"/>
      <w:marBottom w:val="0"/>
      <w:divBdr>
        <w:top w:val="none" w:sz="0" w:space="0" w:color="auto"/>
        <w:left w:val="none" w:sz="0" w:space="0" w:color="auto"/>
        <w:bottom w:val="none" w:sz="0" w:space="0" w:color="auto"/>
        <w:right w:val="none" w:sz="0" w:space="0" w:color="auto"/>
      </w:divBdr>
    </w:div>
    <w:div w:id="1873955407">
      <w:bodyDiv w:val="1"/>
      <w:marLeft w:val="0"/>
      <w:marRight w:val="0"/>
      <w:marTop w:val="0"/>
      <w:marBottom w:val="0"/>
      <w:divBdr>
        <w:top w:val="none" w:sz="0" w:space="0" w:color="auto"/>
        <w:left w:val="none" w:sz="0" w:space="0" w:color="auto"/>
        <w:bottom w:val="none" w:sz="0" w:space="0" w:color="auto"/>
        <w:right w:val="none" w:sz="0" w:space="0" w:color="auto"/>
      </w:divBdr>
    </w:div>
    <w:div w:id="1876962017">
      <w:bodyDiv w:val="1"/>
      <w:marLeft w:val="0"/>
      <w:marRight w:val="0"/>
      <w:marTop w:val="0"/>
      <w:marBottom w:val="0"/>
      <w:divBdr>
        <w:top w:val="none" w:sz="0" w:space="0" w:color="auto"/>
        <w:left w:val="none" w:sz="0" w:space="0" w:color="auto"/>
        <w:bottom w:val="none" w:sz="0" w:space="0" w:color="auto"/>
        <w:right w:val="none" w:sz="0" w:space="0" w:color="auto"/>
      </w:divBdr>
    </w:div>
    <w:div w:id="1877966552">
      <w:bodyDiv w:val="1"/>
      <w:marLeft w:val="0"/>
      <w:marRight w:val="0"/>
      <w:marTop w:val="0"/>
      <w:marBottom w:val="0"/>
      <w:divBdr>
        <w:top w:val="none" w:sz="0" w:space="0" w:color="auto"/>
        <w:left w:val="none" w:sz="0" w:space="0" w:color="auto"/>
        <w:bottom w:val="none" w:sz="0" w:space="0" w:color="auto"/>
        <w:right w:val="none" w:sz="0" w:space="0" w:color="auto"/>
      </w:divBdr>
    </w:div>
    <w:div w:id="1880119532">
      <w:bodyDiv w:val="1"/>
      <w:marLeft w:val="0"/>
      <w:marRight w:val="0"/>
      <w:marTop w:val="0"/>
      <w:marBottom w:val="0"/>
      <w:divBdr>
        <w:top w:val="none" w:sz="0" w:space="0" w:color="auto"/>
        <w:left w:val="none" w:sz="0" w:space="0" w:color="auto"/>
        <w:bottom w:val="none" w:sz="0" w:space="0" w:color="auto"/>
        <w:right w:val="none" w:sz="0" w:space="0" w:color="auto"/>
      </w:divBdr>
    </w:div>
    <w:div w:id="1880777634">
      <w:bodyDiv w:val="1"/>
      <w:marLeft w:val="0"/>
      <w:marRight w:val="0"/>
      <w:marTop w:val="0"/>
      <w:marBottom w:val="0"/>
      <w:divBdr>
        <w:top w:val="none" w:sz="0" w:space="0" w:color="auto"/>
        <w:left w:val="none" w:sz="0" w:space="0" w:color="auto"/>
        <w:bottom w:val="none" w:sz="0" w:space="0" w:color="auto"/>
        <w:right w:val="none" w:sz="0" w:space="0" w:color="auto"/>
      </w:divBdr>
    </w:div>
    <w:div w:id="1883710105">
      <w:bodyDiv w:val="1"/>
      <w:marLeft w:val="0"/>
      <w:marRight w:val="0"/>
      <w:marTop w:val="0"/>
      <w:marBottom w:val="0"/>
      <w:divBdr>
        <w:top w:val="none" w:sz="0" w:space="0" w:color="auto"/>
        <w:left w:val="none" w:sz="0" w:space="0" w:color="auto"/>
        <w:bottom w:val="none" w:sz="0" w:space="0" w:color="auto"/>
        <w:right w:val="none" w:sz="0" w:space="0" w:color="auto"/>
      </w:divBdr>
    </w:div>
    <w:div w:id="1884246445">
      <w:bodyDiv w:val="1"/>
      <w:marLeft w:val="0"/>
      <w:marRight w:val="0"/>
      <w:marTop w:val="0"/>
      <w:marBottom w:val="0"/>
      <w:divBdr>
        <w:top w:val="none" w:sz="0" w:space="0" w:color="auto"/>
        <w:left w:val="none" w:sz="0" w:space="0" w:color="auto"/>
        <w:bottom w:val="none" w:sz="0" w:space="0" w:color="auto"/>
        <w:right w:val="none" w:sz="0" w:space="0" w:color="auto"/>
      </w:divBdr>
    </w:div>
    <w:div w:id="1894733208">
      <w:bodyDiv w:val="1"/>
      <w:marLeft w:val="0"/>
      <w:marRight w:val="0"/>
      <w:marTop w:val="0"/>
      <w:marBottom w:val="0"/>
      <w:divBdr>
        <w:top w:val="none" w:sz="0" w:space="0" w:color="auto"/>
        <w:left w:val="none" w:sz="0" w:space="0" w:color="auto"/>
        <w:bottom w:val="none" w:sz="0" w:space="0" w:color="auto"/>
        <w:right w:val="none" w:sz="0" w:space="0" w:color="auto"/>
      </w:divBdr>
    </w:div>
    <w:div w:id="1897551213">
      <w:bodyDiv w:val="1"/>
      <w:marLeft w:val="0"/>
      <w:marRight w:val="0"/>
      <w:marTop w:val="0"/>
      <w:marBottom w:val="0"/>
      <w:divBdr>
        <w:top w:val="none" w:sz="0" w:space="0" w:color="auto"/>
        <w:left w:val="none" w:sz="0" w:space="0" w:color="auto"/>
        <w:bottom w:val="none" w:sz="0" w:space="0" w:color="auto"/>
        <w:right w:val="none" w:sz="0" w:space="0" w:color="auto"/>
      </w:divBdr>
    </w:div>
    <w:div w:id="1901937354">
      <w:bodyDiv w:val="1"/>
      <w:marLeft w:val="0"/>
      <w:marRight w:val="0"/>
      <w:marTop w:val="0"/>
      <w:marBottom w:val="0"/>
      <w:divBdr>
        <w:top w:val="none" w:sz="0" w:space="0" w:color="auto"/>
        <w:left w:val="none" w:sz="0" w:space="0" w:color="auto"/>
        <w:bottom w:val="none" w:sz="0" w:space="0" w:color="auto"/>
        <w:right w:val="none" w:sz="0" w:space="0" w:color="auto"/>
      </w:divBdr>
    </w:div>
    <w:div w:id="1902401457">
      <w:bodyDiv w:val="1"/>
      <w:marLeft w:val="0"/>
      <w:marRight w:val="0"/>
      <w:marTop w:val="0"/>
      <w:marBottom w:val="0"/>
      <w:divBdr>
        <w:top w:val="none" w:sz="0" w:space="0" w:color="auto"/>
        <w:left w:val="none" w:sz="0" w:space="0" w:color="auto"/>
        <w:bottom w:val="none" w:sz="0" w:space="0" w:color="auto"/>
        <w:right w:val="none" w:sz="0" w:space="0" w:color="auto"/>
      </w:divBdr>
    </w:div>
    <w:div w:id="1902522327">
      <w:bodyDiv w:val="1"/>
      <w:marLeft w:val="0"/>
      <w:marRight w:val="0"/>
      <w:marTop w:val="0"/>
      <w:marBottom w:val="0"/>
      <w:divBdr>
        <w:top w:val="none" w:sz="0" w:space="0" w:color="auto"/>
        <w:left w:val="none" w:sz="0" w:space="0" w:color="auto"/>
        <w:bottom w:val="none" w:sz="0" w:space="0" w:color="auto"/>
        <w:right w:val="none" w:sz="0" w:space="0" w:color="auto"/>
      </w:divBdr>
    </w:div>
    <w:div w:id="1904679788">
      <w:bodyDiv w:val="1"/>
      <w:marLeft w:val="0"/>
      <w:marRight w:val="0"/>
      <w:marTop w:val="0"/>
      <w:marBottom w:val="0"/>
      <w:divBdr>
        <w:top w:val="none" w:sz="0" w:space="0" w:color="auto"/>
        <w:left w:val="none" w:sz="0" w:space="0" w:color="auto"/>
        <w:bottom w:val="none" w:sz="0" w:space="0" w:color="auto"/>
        <w:right w:val="none" w:sz="0" w:space="0" w:color="auto"/>
      </w:divBdr>
    </w:div>
    <w:div w:id="1907956114">
      <w:bodyDiv w:val="1"/>
      <w:marLeft w:val="0"/>
      <w:marRight w:val="0"/>
      <w:marTop w:val="0"/>
      <w:marBottom w:val="0"/>
      <w:divBdr>
        <w:top w:val="none" w:sz="0" w:space="0" w:color="auto"/>
        <w:left w:val="none" w:sz="0" w:space="0" w:color="auto"/>
        <w:bottom w:val="none" w:sz="0" w:space="0" w:color="auto"/>
        <w:right w:val="none" w:sz="0" w:space="0" w:color="auto"/>
      </w:divBdr>
    </w:div>
    <w:div w:id="1910117363">
      <w:bodyDiv w:val="1"/>
      <w:marLeft w:val="0"/>
      <w:marRight w:val="0"/>
      <w:marTop w:val="0"/>
      <w:marBottom w:val="0"/>
      <w:divBdr>
        <w:top w:val="none" w:sz="0" w:space="0" w:color="auto"/>
        <w:left w:val="none" w:sz="0" w:space="0" w:color="auto"/>
        <w:bottom w:val="none" w:sz="0" w:space="0" w:color="auto"/>
        <w:right w:val="none" w:sz="0" w:space="0" w:color="auto"/>
      </w:divBdr>
    </w:div>
    <w:div w:id="1916238975">
      <w:bodyDiv w:val="1"/>
      <w:marLeft w:val="0"/>
      <w:marRight w:val="0"/>
      <w:marTop w:val="0"/>
      <w:marBottom w:val="0"/>
      <w:divBdr>
        <w:top w:val="none" w:sz="0" w:space="0" w:color="auto"/>
        <w:left w:val="none" w:sz="0" w:space="0" w:color="auto"/>
        <w:bottom w:val="none" w:sz="0" w:space="0" w:color="auto"/>
        <w:right w:val="none" w:sz="0" w:space="0" w:color="auto"/>
      </w:divBdr>
    </w:div>
    <w:div w:id="1918859669">
      <w:bodyDiv w:val="1"/>
      <w:marLeft w:val="0"/>
      <w:marRight w:val="0"/>
      <w:marTop w:val="0"/>
      <w:marBottom w:val="0"/>
      <w:divBdr>
        <w:top w:val="none" w:sz="0" w:space="0" w:color="auto"/>
        <w:left w:val="none" w:sz="0" w:space="0" w:color="auto"/>
        <w:bottom w:val="none" w:sz="0" w:space="0" w:color="auto"/>
        <w:right w:val="none" w:sz="0" w:space="0" w:color="auto"/>
      </w:divBdr>
    </w:div>
    <w:div w:id="1920747544">
      <w:bodyDiv w:val="1"/>
      <w:marLeft w:val="0"/>
      <w:marRight w:val="0"/>
      <w:marTop w:val="0"/>
      <w:marBottom w:val="0"/>
      <w:divBdr>
        <w:top w:val="none" w:sz="0" w:space="0" w:color="auto"/>
        <w:left w:val="none" w:sz="0" w:space="0" w:color="auto"/>
        <w:bottom w:val="none" w:sz="0" w:space="0" w:color="auto"/>
        <w:right w:val="none" w:sz="0" w:space="0" w:color="auto"/>
      </w:divBdr>
    </w:div>
    <w:div w:id="1922248747">
      <w:bodyDiv w:val="1"/>
      <w:marLeft w:val="0"/>
      <w:marRight w:val="0"/>
      <w:marTop w:val="0"/>
      <w:marBottom w:val="0"/>
      <w:divBdr>
        <w:top w:val="none" w:sz="0" w:space="0" w:color="auto"/>
        <w:left w:val="none" w:sz="0" w:space="0" w:color="auto"/>
        <w:bottom w:val="none" w:sz="0" w:space="0" w:color="auto"/>
        <w:right w:val="none" w:sz="0" w:space="0" w:color="auto"/>
      </w:divBdr>
    </w:div>
    <w:div w:id="1924216640">
      <w:bodyDiv w:val="1"/>
      <w:marLeft w:val="0"/>
      <w:marRight w:val="0"/>
      <w:marTop w:val="0"/>
      <w:marBottom w:val="0"/>
      <w:divBdr>
        <w:top w:val="none" w:sz="0" w:space="0" w:color="auto"/>
        <w:left w:val="none" w:sz="0" w:space="0" w:color="auto"/>
        <w:bottom w:val="none" w:sz="0" w:space="0" w:color="auto"/>
        <w:right w:val="none" w:sz="0" w:space="0" w:color="auto"/>
      </w:divBdr>
    </w:div>
    <w:div w:id="1924561588">
      <w:bodyDiv w:val="1"/>
      <w:marLeft w:val="0"/>
      <w:marRight w:val="0"/>
      <w:marTop w:val="0"/>
      <w:marBottom w:val="0"/>
      <w:divBdr>
        <w:top w:val="none" w:sz="0" w:space="0" w:color="auto"/>
        <w:left w:val="none" w:sz="0" w:space="0" w:color="auto"/>
        <w:bottom w:val="none" w:sz="0" w:space="0" w:color="auto"/>
        <w:right w:val="none" w:sz="0" w:space="0" w:color="auto"/>
      </w:divBdr>
    </w:div>
    <w:div w:id="1927225532">
      <w:bodyDiv w:val="1"/>
      <w:marLeft w:val="0"/>
      <w:marRight w:val="0"/>
      <w:marTop w:val="0"/>
      <w:marBottom w:val="0"/>
      <w:divBdr>
        <w:top w:val="none" w:sz="0" w:space="0" w:color="auto"/>
        <w:left w:val="none" w:sz="0" w:space="0" w:color="auto"/>
        <w:bottom w:val="none" w:sz="0" w:space="0" w:color="auto"/>
        <w:right w:val="none" w:sz="0" w:space="0" w:color="auto"/>
      </w:divBdr>
    </w:div>
    <w:div w:id="1927376666">
      <w:bodyDiv w:val="1"/>
      <w:marLeft w:val="0"/>
      <w:marRight w:val="0"/>
      <w:marTop w:val="0"/>
      <w:marBottom w:val="0"/>
      <w:divBdr>
        <w:top w:val="none" w:sz="0" w:space="0" w:color="auto"/>
        <w:left w:val="none" w:sz="0" w:space="0" w:color="auto"/>
        <w:bottom w:val="none" w:sz="0" w:space="0" w:color="auto"/>
        <w:right w:val="none" w:sz="0" w:space="0" w:color="auto"/>
      </w:divBdr>
    </w:div>
    <w:div w:id="1930044718">
      <w:bodyDiv w:val="1"/>
      <w:marLeft w:val="0"/>
      <w:marRight w:val="0"/>
      <w:marTop w:val="0"/>
      <w:marBottom w:val="0"/>
      <w:divBdr>
        <w:top w:val="none" w:sz="0" w:space="0" w:color="auto"/>
        <w:left w:val="none" w:sz="0" w:space="0" w:color="auto"/>
        <w:bottom w:val="none" w:sz="0" w:space="0" w:color="auto"/>
        <w:right w:val="none" w:sz="0" w:space="0" w:color="auto"/>
      </w:divBdr>
    </w:div>
    <w:div w:id="1931307571">
      <w:bodyDiv w:val="1"/>
      <w:marLeft w:val="0"/>
      <w:marRight w:val="0"/>
      <w:marTop w:val="0"/>
      <w:marBottom w:val="0"/>
      <w:divBdr>
        <w:top w:val="none" w:sz="0" w:space="0" w:color="auto"/>
        <w:left w:val="none" w:sz="0" w:space="0" w:color="auto"/>
        <w:bottom w:val="none" w:sz="0" w:space="0" w:color="auto"/>
        <w:right w:val="none" w:sz="0" w:space="0" w:color="auto"/>
      </w:divBdr>
    </w:div>
    <w:div w:id="1931505641">
      <w:bodyDiv w:val="1"/>
      <w:marLeft w:val="0"/>
      <w:marRight w:val="0"/>
      <w:marTop w:val="0"/>
      <w:marBottom w:val="0"/>
      <w:divBdr>
        <w:top w:val="none" w:sz="0" w:space="0" w:color="auto"/>
        <w:left w:val="none" w:sz="0" w:space="0" w:color="auto"/>
        <w:bottom w:val="none" w:sz="0" w:space="0" w:color="auto"/>
        <w:right w:val="none" w:sz="0" w:space="0" w:color="auto"/>
      </w:divBdr>
    </w:div>
    <w:div w:id="1932816300">
      <w:bodyDiv w:val="1"/>
      <w:marLeft w:val="0"/>
      <w:marRight w:val="0"/>
      <w:marTop w:val="0"/>
      <w:marBottom w:val="0"/>
      <w:divBdr>
        <w:top w:val="none" w:sz="0" w:space="0" w:color="auto"/>
        <w:left w:val="none" w:sz="0" w:space="0" w:color="auto"/>
        <w:bottom w:val="none" w:sz="0" w:space="0" w:color="auto"/>
        <w:right w:val="none" w:sz="0" w:space="0" w:color="auto"/>
      </w:divBdr>
    </w:div>
    <w:div w:id="1933587040">
      <w:bodyDiv w:val="1"/>
      <w:marLeft w:val="0"/>
      <w:marRight w:val="0"/>
      <w:marTop w:val="0"/>
      <w:marBottom w:val="0"/>
      <w:divBdr>
        <w:top w:val="none" w:sz="0" w:space="0" w:color="auto"/>
        <w:left w:val="none" w:sz="0" w:space="0" w:color="auto"/>
        <w:bottom w:val="none" w:sz="0" w:space="0" w:color="auto"/>
        <w:right w:val="none" w:sz="0" w:space="0" w:color="auto"/>
      </w:divBdr>
    </w:div>
    <w:div w:id="1936014261">
      <w:bodyDiv w:val="1"/>
      <w:marLeft w:val="0"/>
      <w:marRight w:val="0"/>
      <w:marTop w:val="0"/>
      <w:marBottom w:val="0"/>
      <w:divBdr>
        <w:top w:val="none" w:sz="0" w:space="0" w:color="auto"/>
        <w:left w:val="none" w:sz="0" w:space="0" w:color="auto"/>
        <w:bottom w:val="none" w:sz="0" w:space="0" w:color="auto"/>
        <w:right w:val="none" w:sz="0" w:space="0" w:color="auto"/>
      </w:divBdr>
    </w:div>
    <w:div w:id="1937714345">
      <w:bodyDiv w:val="1"/>
      <w:marLeft w:val="0"/>
      <w:marRight w:val="0"/>
      <w:marTop w:val="0"/>
      <w:marBottom w:val="0"/>
      <w:divBdr>
        <w:top w:val="none" w:sz="0" w:space="0" w:color="auto"/>
        <w:left w:val="none" w:sz="0" w:space="0" w:color="auto"/>
        <w:bottom w:val="none" w:sz="0" w:space="0" w:color="auto"/>
        <w:right w:val="none" w:sz="0" w:space="0" w:color="auto"/>
      </w:divBdr>
    </w:div>
    <w:div w:id="1945189384">
      <w:bodyDiv w:val="1"/>
      <w:marLeft w:val="0"/>
      <w:marRight w:val="0"/>
      <w:marTop w:val="0"/>
      <w:marBottom w:val="0"/>
      <w:divBdr>
        <w:top w:val="none" w:sz="0" w:space="0" w:color="auto"/>
        <w:left w:val="none" w:sz="0" w:space="0" w:color="auto"/>
        <w:bottom w:val="none" w:sz="0" w:space="0" w:color="auto"/>
        <w:right w:val="none" w:sz="0" w:space="0" w:color="auto"/>
      </w:divBdr>
    </w:div>
    <w:div w:id="1945309135">
      <w:bodyDiv w:val="1"/>
      <w:marLeft w:val="0"/>
      <w:marRight w:val="0"/>
      <w:marTop w:val="0"/>
      <w:marBottom w:val="0"/>
      <w:divBdr>
        <w:top w:val="none" w:sz="0" w:space="0" w:color="auto"/>
        <w:left w:val="none" w:sz="0" w:space="0" w:color="auto"/>
        <w:bottom w:val="none" w:sz="0" w:space="0" w:color="auto"/>
        <w:right w:val="none" w:sz="0" w:space="0" w:color="auto"/>
      </w:divBdr>
    </w:div>
    <w:div w:id="1945380006">
      <w:bodyDiv w:val="1"/>
      <w:marLeft w:val="0"/>
      <w:marRight w:val="0"/>
      <w:marTop w:val="0"/>
      <w:marBottom w:val="0"/>
      <w:divBdr>
        <w:top w:val="none" w:sz="0" w:space="0" w:color="auto"/>
        <w:left w:val="none" w:sz="0" w:space="0" w:color="auto"/>
        <w:bottom w:val="none" w:sz="0" w:space="0" w:color="auto"/>
        <w:right w:val="none" w:sz="0" w:space="0" w:color="auto"/>
      </w:divBdr>
    </w:div>
    <w:div w:id="1947424908">
      <w:bodyDiv w:val="1"/>
      <w:marLeft w:val="0"/>
      <w:marRight w:val="0"/>
      <w:marTop w:val="0"/>
      <w:marBottom w:val="0"/>
      <w:divBdr>
        <w:top w:val="none" w:sz="0" w:space="0" w:color="auto"/>
        <w:left w:val="none" w:sz="0" w:space="0" w:color="auto"/>
        <w:bottom w:val="none" w:sz="0" w:space="0" w:color="auto"/>
        <w:right w:val="none" w:sz="0" w:space="0" w:color="auto"/>
      </w:divBdr>
    </w:div>
    <w:div w:id="1952318745">
      <w:bodyDiv w:val="1"/>
      <w:marLeft w:val="0"/>
      <w:marRight w:val="0"/>
      <w:marTop w:val="0"/>
      <w:marBottom w:val="0"/>
      <w:divBdr>
        <w:top w:val="none" w:sz="0" w:space="0" w:color="auto"/>
        <w:left w:val="none" w:sz="0" w:space="0" w:color="auto"/>
        <w:bottom w:val="none" w:sz="0" w:space="0" w:color="auto"/>
        <w:right w:val="none" w:sz="0" w:space="0" w:color="auto"/>
      </w:divBdr>
    </w:div>
    <w:div w:id="1953971314">
      <w:bodyDiv w:val="1"/>
      <w:marLeft w:val="0"/>
      <w:marRight w:val="0"/>
      <w:marTop w:val="0"/>
      <w:marBottom w:val="0"/>
      <w:divBdr>
        <w:top w:val="none" w:sz="0" w:space="0" w:color="auto"/>
        <w:left w:val="none" w:sz="0" w:space="0" w:color="auto"/>
        <w:bottom w:val="none" w:sz="0" w:space="0" w:color="auto"/>
        <w:right w:val="none" w:sz="0" w:space="0" w:color="auto"/>
      </w:divBdr>
    </w:div>
    <w:div w:id="1954434902">
      <w:bodyDiv w:val="1"/>
      <w:marLeft w:val="0"/>
      <w:marRight w:val="0"/>
      <w:marTop w:val="0"/>
      <w:marBottom w:val="0"/>
      <w:divBdr>
        <w:top w:val="none" w:sz="0" w:space="0" w:color="auto"/>
        <w:left w:val="none" w:sz="0" w:space="0" w:color="auto"/>
        <w:bottom w:val="none" w:sz="0" w:space="0" w:color="auto"/>
        <w:right w:val="none" w:sz="0" w:space="0" w:color="auto"/>
      </w:divBdr>
    </w:div>
    <w:div w:id="1954438244">
      <w:bodyDiv w:val="1"/>
      <w:marLeft w:val="0"/>
      <w:marRight w:val="0"/>
      <w:marTop w:val="0"/>
      <w:marBottom w:val="0"/>
      <w:divBdr>
        <w:top w:val="none" w:sz="0" w:space="0" w:color="auto"/>
        <w:left w:val="none" w:sz="0" w:space="0" w:color="auto"/>
        <w:bottom w:val="none" w:sz="0" w:space="0" w:color="auto"/>
        <w:right w:val="none" w:sz="0" w:space="0" w:color="auto"/>
      </w:divBdr>
    </w:div>
    <w:div w:id="1958439564">
      <w:bodyDiv w:val="1"/>
      <w:marLeft w:val="0"/>
      <w:marRight w:val="0"/>
      <w:marTop w:val="0"/>
      <w:marBottom w:val="0"/>
      <w:divBdr>
        <w:top w:val="none" w:sz="0" w:space="0" w:color="auto"/>
        <w:left w:val="none" w:sz="0" w:space="0" w:color="auto"/>
        <w:bottom w:val="none" w:sz="0" w:space="0" w:color="auto"/>
        <w:right w:val="none" w:sz="0" w:space="0" w:color="auto"/>
      </w:divBdr>
    </w:div>
    <w:div w:id="1962807117">
      <w:bodyDiv w:val="1"/>
      <w:marLeft w:val="0"/>
      <w:marRight w:val="0"/>
      <w:marTop w:val="0"/>
      <w:marBottom w:val="0"/>
      <w:divBdr>
        <w:top w:val="none" w:sz="0" w:space="0" w:color="auto"/>
        <w:left w:val="none" w:sz="0" w:space="0" w:color="auto"/>
        <w:bottom w:val="none" w:sz="0" w:space="0" w:color="auto"/>
        <w:right w:val="none" w:sz="0" w:space="0" w:color="auto"/>
      </w:divBdr>
    </w:div>
    <w:div w:id="1964773790">
      <w:bodyDiv w:val="1"/>
      <w:marLeft w:val="0"/>
      <w:marRight w:val="0"/>
      <w:marTop w:val="0"/>
      <w:marBottom w:val="0"/>
      <w:divBdr>
        <w:top w:val="none" w:sz="0" w:space="0" w:color="auto"/>
        <w:left w:val="none" w:sz="0" w:space="0" w:color="auto"/>
        <w:bottom w:val="none" w:sz="0" w:space="0" w:color="auto"/>
        <w:right w:val="none" w:sz="0" w:space="0" w:color="auto"/>
      </w:divBdr>
    </w:div>
    <w:div w:id="1966504346">
      <w:bodyDiv w:val="1"/>
      <w:marLeft w:val="0"/>
      <w:marRight w:val="0"/>
      <w:marTop w:val="0"/>
      <w:marBottom w:val="0"/>
      <w:divBdr>
        <w:top w:val="none" w:sz="0" w:space="0" w:color="auto"/>
        <w:left w:val="none" w:sz="0" w:space="0" w:color="auto"/>
        <w:bottom w:val="none" w:sz="0" w:space="0" w:color="auto"/>
        <w:right w:val="none" w:sz="0" w:space="0" w:color="auto"/>
      </w:divBdr>
    </w:div>
    <w:div w:id="1966544099">
      <w:bodyDiv w:val="1"/>
      <w:marLeft w:val="0"/>
      <w:marRight w:val="0"/>
      <w:marTop w:val="0"/>
      <w:marBottom w:val="0"/>
      <w:divBdr>
        <w:top w:val="none" w:sz="0" w:space="0" w:color="auto"/>
        <w:left w:val="none" w:sz="0" w:space="0" w:color="auto"/>
        <w:bottom w:val="none" w:sz="0" w:space="0" w:color="auto"/>
        <w:right w:val="none" w:sz="0" w:space="0" w:color="auto"/>
      </w:divBdr>
    </w:div>
    <w:div w:id="1967588284">
      <w:bodyDiv w:val="1"/>
      <w:marLeft w:val="0"/>
      <w:marRight w:val="0"/>
      <w:marTop w:val="0"/>
      <w:marBottom w:val="0"/>
      <w:divBdr>
        <w:top w:val="none" w:sz="0" w:space="0" w:color="auto"/>
        <w:left w:val="none" w:sz="0" w:space="0" w:color="auto"/>
        <w:bottom w:val="none" w:sz="0" w:space="0" w:color="auto"/>
        <w:right w:val="none" w:sz="0" w:space="0" w:color="auto"/>
      </w:divBdr>
    </w:div>
    <w:div w:id="1968848099">
      <w:bodyDiv w:val="1"/>
      <w:marLeft w:val="0"/>
      <w:marRight w:val="0"/>
      <w:marTop w:val="0"/>
      <w:marBottom w:val="0"/>
      <w:divBdr>
        <w:top w:val="none" w:sz="0" w:space="0" w:color="auto"/>
        <w:left w:val="none" w:sz="0" w:space="0" w:color="auto"/>
        <w:bottom w:val="none" w:sz="0" w:space="0" w:color="auto"/>
        <w:right w:val="none" w:sz="0" w:space="0" w:color="auto"/>
      </w:divBdr>
    </w:div>
    <w:div w:id="1970891908">
      <w:bodyDiv w:val="1"/>
      <w:marLeft w:val="0"/>
      <w:marRight w:val="0"/>
      <w:marTop w:val="0"/>
      <w:marBottom w:val="0"/>
      <w:divBdr>
        <w:top w:val="none" w:sz="0" w:space="0" w:color="auto"/>
        <w:left w:val="none" w:sz="0" w:space="0" w:color="auto"/>
        <w:bottom w:val="none" w:sz="0" w:space="0" w:color="auto"/>
        <w:right w:val="none" w:sz="0" w:space="0" w:color="auto"/>
      </w:divBdr>
    </w:div>
    <w:div w:id="1972057415">
      <w:bodyDiv w:val="1"/>
      <w:marLeft w:val="0"/>
      <w:marRight w:val="0"/>
      <w:marTop w:val="0"/>
      <w:marBottom w:val="0"/>
      <w:divBdr>
        <w:top w:val="none" w:sz="0" w:space="0" w:color="auto"/>
        <w:left w:val="none" w:sz="0" w:space="0" w:color="auto"/>
        <w:bottom w:val="none" w:sz="0" w:space="0" w:color="auto"/>
        <w:right w:val="none" w:sz="0" w:space="0" w:color="auto"/>
      </w:divBdr>
    </w:div>
    <w:div w:id="1974435210">
      <w:bodyDiv w:val="1"/>
      <w:marLeft w:val="0"/>
      <w:marRight w:val="0"/>
      <w:marTop w:val="0"/>
      <w:marBottom w:val="0"/>
      <w:divBdr>
        <w:top w:val="none" w:sz="0" w:space="0" w:color="auto"/>
        <w:left w:val="none" w:sz="0" w:space="0" w:color="auto"/>
        <w:bottom w:val="none" w:sz="0" w:space="0" w:color="auto"/>
        <w:right w:val="none" w:sz="0" w:space="0" w:color="auto"/>
      </w:divBdr>
    </w:div>
    <w:div w:id="1978148445">
      <w:bodyDiv w:val="1"/>
      <w:marLeft w:val="0"/>
      <w:marRight w:val="0"/>
      <w:marTop w:val="0"/>
      <w:marBottom w:val="0"/>
      <w:divBdr>
        <w:top w:val="none" w:sz="0" w:space="0" w:color="auto"/>
        <w:left w:val="none" w:sz="0" w:space="0" w:color="auto"/>
        <w:bottom w:val="none" w:sz="0" w:space="0" w:color="auto"/>
        <w:right w:val="none" w:sz="0" w:space="0" w:color="auto"/>
      </w:divBdr>
    </w:div>
    <w:div w:id="1978224582">
      <w:bodyDiv w:val="1"/>
      <w:marLeft w:val="0"/>
      <w:marRight w:val="0"/>
      <w:marTop w:val="0"/>
      <w:marBottom w:val="0"/>
      <w:divBdr>
        <w:top w:val="none" w:sz="0" w:space="0" w:color="auto"/>
        <w:left w:val="none" w:sz="0" w:space="0" w:color="auto"/>
        <w:bottom w:val="none" w:sz="0" w:space="0" w:color="auto"/>
        <w:right w:val="none" w:sz="0" w:space="0" w:color="auto"/>
      </w:divBdr>
    </w:div>
    <w:div w:id="1978951615">
      <w:bodyDiv w:val="1"/>
      <w:marLeft w:val="0"/>
      <w:marRight w:val="0"/>
      <w:marTop w:val="0"/>
      <w:marBottom w:val="0"/>
      <w:divBdr>
        <w:top w:val="none" w:sz="0" w:space="0" w:color="auto"/>
        <w:left w:val="none" w:sz="0" w:space="0" w:color="auto"/>
        <w:bottom w:val="none" w:sz="0" w:space="0" w:color="auto"/>
        <w:right w:val="none" w:sz="0" w:space="0" w:color="auto"/>
      </w:divBdr>
    </w:div>
    <w:div w:id="1980067375">
      <w:bodyDiv w:val="1"/>
      <w:marLeft w:val="0"/>
      <w:marRight w:val="0"/>
      <w:marTop w:val="0"/>
      <w:marBottom w:val="0"/>
      <w:divBdr>
        <w:top w:val="none" w:sz="0" w:space="0" w:color="auto"/>
        <w:left w:val="none" w:sz="0" w:space="0" w:color="auto"/>
        <w:bottom w:val="none" w:sz="0" w:space="0" w:color="auto"/>
        <w:right w:val="none" w:sz="0" w:space="0" w:color="auto"/>
      </w:divBdr>
    </w:div>
    <w:div w:id="1980649263">
      <w:bodyDiv w:val="1"/>
      <w:marLeft w:val="0"/>
      <w:marRight w:val="0"/>
      <w:marTop w:val="0"/>
      <w:marBottom w:val="0"/>
      <w:divBdr>
        <w:top w:val="none" w:sz="0" w:space="0" w:color="auto"/>
        <w:left w:val="none" w:sz="0" w:space="0" w:color="auto"/>
        <w:bottom w:val="none" w:sz="0" w:space="0" w:color="auto"/>
        <w:right w:val="none" w:sz="0" w:space="0" w:color="auto"/>
      </w:divBdr>
    </w:div>
    <w:div w:id="1985042635">
      <w:bodyDiv w:val="1"/>
      <w:marLeft w:val="0"/>
      <w:marRight w:val="0"/>
      <w:marTop w:val="0"/>
      <w:marBottom w:val="0"/>
      <w:divBdr>
        <w:top w:val="none" w:sz="0" w:space="0" w:color="auto"/>
        <w:left w:val="none" w:sz="0" w:space="0" w:color="auto"/>
        <w:bottom w:val="none" w:sz="0" w:space="0" w:color="auto"/>
        <w:right w:val="none" w:sz="0" w:space="0" w:color="auto"/>
      </w:divBdr>
    </w:div>
    <w:div w:id="1990547598">
      <w:bodyDiv w:val="1"/>
      <w:marLeft w:val="0"/>
      <w:marRight w:val="0"/>
      <w:marTop w:val="0"/>
      <w:marBottom w:val="0"/>
      <w:divBdr>
        <w:top w:val="none" w:sz="0" w:space="0" w:color="auto"/>
        <w:left w:val="none" w:sz="0" w:space="0" w:color="auto"/>
        <w:bottom w:val="none" w:sz="0" w:space="0" w:color="auto"/>
        <w:right w:val="none" w:sz="0" w:space="0" w:color="auto"/>
      </w:divBdr>
    </w:div>
    <w:div w:id="1997605572">
      <w:bodyDiv w:val="1"/>
      <w:marLeft w:val="0"/>
      <w:marRight w:val="0"/>
      <w:marTop w:val="0"/>
      <w:marBottom w:val="0"/>
      <w:divBdr>
        <w:top w:val="none" w:sz="0" w:space="0" w:color="auto"/>
        <w:left w:val="none" w:sz="0" w:space="0" w:color="auto"/>
        <w:bottom w:val="none" w:sz="0" w:space="0" w:color="auto"/>
        <w:right w:val="none" w:sz="0" w:space="0" w:color="auto"/>
      </w:divBdr>
    </w:div>
    <w:div w:id="2000885817">
      <w:bodyDiv w:val="1"/>
      <w:marLeft w:val="0"/>
      <w:marRight w:val="0"/>
      <w:marTop w:val="0"/>
      <w:marBottom w:val="0"/>
      <w:divBdr>
        <w:top w:val="none" w:sz="0" w:space="0" w:color="auto"/>
        <w:left w:val="none" w:sz="0" w:space="0" w:color="auto"/>
        <w:bottom w:val="none" w:sz="0" w:space="0" w:color="auto"/>
        <w:right w:val="none" w:sz="0" w:space="0" w:color="auto"/>
      </w:divBdr>
    </w:div>
    <w:div w:id="2002661495">
      <w:bodyDiv w:val="1"/>
      <w:marLeft w:val="0"/>
      <w:marRight w:val="0"/>
      <w:marTop w:val="0"/>
      <w:marBottom w:val="0"/>
      <w:divBdr>
        <w:top w:val="none" w:sz="0" w:space="0" w:color="auto"/>
        <w:left w:val="none" w:sz="0" w:space="0" w:color="auto"/>
        <w:bottom w:val="none" w:sz="0" w:space="0" w:color="auto"/>
        <w:right w:val="none" w:sz="0" w:space="0" w:color="auto"/>
      </w:divBdr>
    </w:div>
    <w:div w:id="2003390364">
      <w:bodyDiv w:val="1"/>
      <w:marLeft w:val="0"/>
      <w:marRight w:val="0"/>
      <w:marTop w:val="0"/>
      <w:marBottom w:val="0"/>
      <w:divBdr>
        <w:top w:val="none" w:sz="0" w:space="0" w:color="auto"/>
        <w:left w:val="none" w:sz="0" w:space="0" w:color="auto"/>
        <w:bottom w:val="none" w:sz="0" w:space="0" w:color="auto"/>
        <w:right w:val="none" w:sz="0" w:space="0" w:color="auto"/>
      </w:divBdr>
    </w:div>
    <w:div w:id="2003506029">
      <w:bodyDiv w:val="1"/>
      <w:marLeft w:val="0"/>
      <w:marRight w:val="0"/>
      <w:marTop w:val="0"/>
      <w:marBottom w:val="0"/>
      <w:divBdr>
        <w:top w:val="none" w:sz="0" w:space="0" w:color="auto"/>
        <w:left w:val="none" w:sz="0" w:space="0" w:color="auto"/>
        <w:bottom w:val="none" w:sz="0" w:space="0" w:color="auto"/>
        <w:right w:val="none" w:sz="0" w:space="0" w:color="auto"/>
      </w:divBdr>
    </w:div>
    <w:div w:id="2007436266">
      <w:bodyDiv w:val="1"/>
      <w:marLeft w:val="0"/>
      <w:marRight w:val="0"/>
      <w:marTop w:val="0"/>
      <w:marBottom w:val="0"/>
      <w:divBdr>
        <w:top w:val="none" w:sz="0" w:space="0" w:color="auto"/>
        <w:left w:val="none" w:sz="0" w:space="0" w:color="auto"/>
        <w:bottom w:val="none" w:sz="0" w:space="0" w:color="auto"/>
        <w:right w:val="none" w:sz="0" w:space="0" w:color="auto"/>
      </w:divBdr>
    </w:div>
    <w:div w:id="2009091366">
      <w:bodyDiv w:val="1"/>
      <w:marLeft w:val="0"/>
      <w:marRight w:val="0"/>
      <w:marTop w:val="0"/>
      <w:marBottom w:val="0"/>
      <w:divBdr>
        <w:top w:val="none" w:sz="0" w:space="0" w:color="auto"/>
        <w:left w:val="none" w:sz="0" w:space="0" w:color="auto"/>
        <w:bottom w:val="none" w:sz="0" w:space="0" w:color="auto"/>
        <w:right w:val="none" w:sz="0" w:space="0" w:color="auto"/>
      </w:divBdr>
    </w:div>
    <w:div w:id="2009557633">
      <w:bodyDiv w:val="1"/>
      <w:marLeft w:val="0"/>
      <w:marRight w:val="0"/>
      <w:marTop w:val="0"/>
      <w:marBottom w:val="0"/>
      <w:divBdr>
        <w:top w:val="none" w:sz="0" w:space="0" w:color="auto"/>
        <w:left w:val="none" w:sz="0" w:space="0" w:color="auto"/>
        <w:bottom w:val="none" w:sz="0" w:space="0" w:color="auto"/>
        <w:right w:val="none" w:sz="0" w:space="0" w:color="auto"/>
      </w:divBdr>
    </w:div>
    <w:div w:id="2011525048">
      <w:bodyDiv w:val="1"/>
      <w:marLeft w:val="0"/>
      <w:marRight w:val="0"/>
      <w:marTop w:val="0"/>
      <w:marBottom w:val="0"/>
      <w:divBdr>
        <w:top w:val="none" w:sz="0" w:space="0" w:color="auto"/>
        <w:left w:val="none" w:sz="0" w:space="0" w:color="auto"/>
        <w:bottom w:val="none" w:sz="0" w:space="0" w:color="auto"/>
        <w:right w:val="none" w:sz="0" w:space="0" w:color="auto"/>
      </w:divBdr>
    </w:div>
    <w:div w:id="2012681566">
      <w:bodyDiv w:val="1"/>
      <w:marLeft w:val="0"/>
      <w:marRight w:val="0"/>
      <w:marTop w:val="0"/>
      <w:marBottom w:val="0"/>
      <w:divBdr>
        <w:top w:val="none" w:sz="0" w:space="0" w:color="auto"/>
        <w:left w:val="none" w:sz="0" w:space="0" w:color="auto"/>
        <w:bottom w:val="none" w:sz="0" w:space="0" w:color="auto"/>
        <w:right w:val="none" w:sz="0" w:space="0" w:color="auto"/>
      </w:divBdr>
    </w:div>
    <w:div w:id="2014144575">
      <w:bodyDiv w:val="1"/>
      <w:marLeft w:val="0"/>
      <w:marRight w:val="0"/>
      <w:marTop w:val="0"/>
      <w:marBottom w:val="0"/>
      <w:divBdr>
        <w:top w:val="none" w:sz="0" w:space="0" w:color="auto"/>
        <w:left w:val="none" w:sz="0" w:space="0" w:color="auto"/>
        <w:bottom w:val="none" w:sz="0" w:space="0" w:color="auto"/>
        <w:right w:val="none" w:sz="0" w:space="0" w:color="auto"/>
      </w:divBdr>
    </w:div>
    <w:div w:id="2017730311">
      <w:bodyDiv w:val="1"/>
      <w:marLeft w:val="0"/>
      <w:marRight w:val="0"/>
      <w:marTop w:val="0"/>
      <w:marBottom w:val="0"/>
      <w:divBdr>
        <w:top w:val="none" w:sz="0" w:space="0" w:color="auto"/>
        <w:left w:val="none" w:sz="0" w:space="0" w:color="auto"/>
        <w:bottom w:val="none" w:sz="0" w:space="0" w:color="auto"/>
        <w:right w:val="none" w:sz="0" w:space="0" w:color="auto"/>
      </w:divBdr>
    </w:div>
    <w:div w:id="2018119048">
      <w:bodyDiv w:val="1"/>
      <w:marLeft w:val="0"/>
      <w:marRight w:val="0"/>
      <w:marTop w:val="0"/>
      <w:marBottom w:val="0"/>
      <w:divBdr>
        <w:top w:val="none" w:sz="0" w:space="0" w:color="auto"/>
        <w:left w:val="none" w:sz="0" w:space="0" w:color="auto"/>
        <w:bottom w:val="none" w:sz="0" w:space="0" w:color="auto"/>
        <w:right w:val="none" w:sz="0" w:space="0" w:color="auto"/>
      </w:divBdr>
    </w:div>
    <w:div w:id="2024015915">
      <w:bodyDiv w:val="1"/>
      <w:marLeft w:val="0"/>
      <w:marRight w:val="0"/>
      <w:marTop w:val="0"/>
      <w:marBottom w:val="0"/>
      <w:divBdr>
        <w:top w:val="none" w:sz="0" w:space="0" w:color="auto"/>
        <w:left w:val="none" w:sz="0" w:space="0" w:color="auto"/>
        <w:bottom w:val="none" w:sz="0" w:space="0" w:color="auto"/>
        <w:right w:val="none" w:sz="0" w:space="0" w:color="auto"/>
      </w:divBdr>
    </w:div>
    <w:div w:id="2028023239">
      <w:bodyDiv w:val="1"/>
      <w:marLeft w:val="0"/>
      <w:marRight w:val="0"/>
      <w:marTop w:val="0"/>
      <w:marBottom w:val="0"/>
      <w:divBdr>
        <w:top w:val="none" w:sz="0" w:space="0" w:color="auto"/>
        <w:left w:val="none" w:sz="0" w:space="0" w:color="auto"/>
        <w:bottom w:val="none" w:sz="0" w:space="0" w:color="auto"/>
        <w:right w:val="none" w:sz="0" w:space="0" w:color="auto"/>
      </w:divBdr>
    </w:div>
    <w:div w:id="2041853264">
      <w:bodyDiv w:val="1"/>
      <w:marLeft w:val="0"/>
      <w:marRight w:val="0"/>
      <w:marTop w:val="0"/>
      <w:marBottom w:val="0"/>
      <w:divBdr>
        <w:top w:val="none" w:sz="0" w:space="0" w:color="auto"/>
        <w:left w:val="none" w:sz="0" w:space="0" w:color="auto"/>
        <w:bottom w:val="none" w:sz="0" w:space="0" w:color="auto"/>
        <w:right w:val="none" w:sz="0" w:space="0" w:color="auto"/>
      </w:divBdr>
    </w:div>
    <w:div w:id="2049255559">
      <w:bodyDiv w:val="1"/>
      <w:marLeft w:val="0"/>
      <w:marRight w:val="0"/>
      <w:marTop w:val="0"/>
      <w:marBottom w:val="0"/>
      <w:divBdr>
        <w:top w:val="none" w:sz="0" w:space="0" w:color="auto"/>
        <w:left w:val="none" w:sz="0" w:space="0" w:color="auto"/>
        <w:bottom w:val="none" w:sz="0" w:space="0" w:color="auto"/>
        <w:right w:val="none" w:sz="0" w:space="0" w:color="auto"/>
      </w:divBdr>
    </w:div>
    <w:div w:id="2049337032">
      <w:bodyDiv w:val="1"/>
      <w:marLeft w:val="0"/>
      <w:marRight w:val="0"/>
      <w:marTop w:val="0"/>
      <w:marBottom w:val="0"/>
      <w:divBdr>
        <w:top w:val="none" w:sz="0" w:space="0" w:color="auto"/>
        <w:left w:val="none" w:sz="0" w:space="0" w:color="auto"/>
        <w:bottom w:val="none" w:sz="0" w:space="0" w:color="auto"/>
        <w:right w:val="none" w:sz="0" w:space="0" w:color="auto"/>
      </w:divBdr>
    </w:div>
    <w:div w:id="2051294775">
      <w:bodyDiv w:val="1"/>
      <w:marLeft w:val="0"/>
      <w:marRight w:val="0"/>
      <w:marTop w:val="0"/>
      <w:marBottom w:val="0"/>
      <w:divBdr>
        <w:top w:val="none" w:sz="0" w:space="0" w:color="auto"/>
        <w:left w:val="none" w:sz="0" w:space="0" w:color="auto"/>
        <w:bottom w:val="none" w:sz="0" w:space="0" w:color="auto"/>
        <w:right w:val="none" w:sz="0" w:space="0" w:color="auto"/>
      </w:divBdr>
    </w:div>
    <w:div w:id="2053113331">
      <w:bodyDiv w:val="1"/>
      <w:marLeft w:val="0"/>
      <w:marRight w:val="0"/>
      <w:marTop w:val="0"/>
      <w:marBottom w:val="0"/>
      <w:divBdr>
        <w:top w:val="none" w:sz="0" w:space="0" w:color="auto"/>
        <w:left w:val="none" w:sz="0" w:space="0" w:color="auto"/>
        <w:bottom w:val="none" w:sz="0" w:space="0" w:color="auto"/>
        <w:right w:val="none" w:sz="0" w:space="0" w:color="auto"/>
      </w:divBdr>
    </w:div>
    <w:div w:id="2056390717">
      <w:bodyDiv w:val="1"/>
      <w:marLeft w:val="0"/>
      <w:marRight w:val="0"/>
      <w:marTop w:val="0"/>
      <w:marBottom w:val="0"/>
      <w:divBdr>
        <w:top w:val="none" w:sz="0" w:space="0" w:color="auto"/>
        <w:left w:val="none" w:sz="0" w:space="0" w:color="auto"/>
        <w:bottom w:val="none" w:sz="0" w:space="0" w:color="auto"/>
        <w:right w:val="none" w:sz="0" w:space="0" w:color="auto"/>
      </w:divBdr>
    </w:div>
    <w:div w:id="2057897476">
      <w:bodyDiv w:val="1"/>
      <w:marLeft w:val="0"/>
      <w:marRight w:val="0"/>
      <w:marTop w:val="0"/>
      <w:marBottom w:val="0"/>
      <w:divBdr>
        <w:top w:val="none" w:sz="0" w:space="0" w:color="auto"/>
        <w:left w:val="none" w:sz="0" w:space="0" w:color="auto"/>
        <w:bottom w:val="none" w:sz="0" w:space="0" w:color="auto"/>
        <w:right w:val="none" w:sz="0" w:space="0" w:color="auto"/>
      </w:divBdr>
    </w:div>
    <w:div w:id="2057968490">
      <w:bodyDiv w:val="1"/>
      <w:marLeft w:val="0"/>
      <w:marRight w:val="0"/>
      <w:marTop w:val="0"/>
      <w:marBottom w:val="0"/>
      <w:divBdr>
        <w:top w:val="none" w:sz="0" w:space="0" w:color="auto"/>
        <w:left w:val="none" w:sz="0" w:space="0" w:color="auto"/>
        <w:bottom w:val="none" w:sz="0" w:space="0" w:color="auto"/>
        <w:right w:val="none" w:sz="0" w:space="0" w:color="auto"/>
      </w:divBdr>
    </w:div>
    <w:div w:id="2063752768">
      <w:bodyDiv w:val="1"/>
      <w:marLeft w:val="0"/>
      <w:marRight w:val="0"/>
      <w:marTop w:val="0"/>
      <w:marBottom w:val="0"/>
      <w:divBdr>
        <w:top w:val="none" w:sz="0" w:space="0" w:color="auto"/>
        <w:left w:val="none" w:sz="0" w:space="0" w:color="auto"/>
        <w:bottom w:val="none" w:sz="0" w:space="0" w:color="auto"/>
        <w:right w:val="none" w:sz="0" w:space="0" w:color="auto"/>
      </w:divBdr>
    </w:div>
    <w:div w:id="2064713494">
      <w:bodyDiv w:val="1"/>
      <w:marLeft w:val="0"/>
      <w:marRight w:val="0"/>
      <w:marTop w:val="0"/>
      <w:marBottom w:val="0"/>
      <w:divBdr>
        <w:top w:val="none" w:sz="0" w:space="0" w:color="auto"/>
        <w:left w:val="none" w:sz="0" w:space="0" w:color="auto"/>
        <w:bottom w:val="none" w:sz="0" w:space="0" w:color="auto"/>
        <w:right w:val="none" w:sz="0" w:space="0" w:color="auto"/>
      </w:divBdr>
    </w:div>
    <w:div w:id="2064793918">
      <w:bodyDiv w:val="1"/>
      <w:marLeft w:val="0"/>
      <w:marRight w:val="0"/>
      <w:marTop w:val="0"/>
      <w:marBottom w:val="0"/>
      <w:divBdr>
        <w:top w:val="none" w:sz="0" w:space="0" w:color="auto"/>
        <w:left w:val="none" w:sz="0" w:space="0" w:color="auto"/>
        <w:bottom w:val="none" w:sz="0" w:space="0" w:color="auto"/>
        <w:right w:val="none" w:sz="0" w:space="0" w:color="auto"/>
      </w:divBdr>
    </w:div>
    <w:div w:id="2065173651">
      <w:bodyDiv w:val="1"/>
      <w:marLeft w:val="0"/>
      <w:marRight w:val="0"/>
      <w:marTop w:val="0"/>
      <w:marBottom w:val="0"/>
      <w:divBdr>
        <w:top w:val="none" w:sz="0" w:space="0" w:color="auto"/>
        <w:left w:val="none" w:sz="0" w:space="0" w:color="auto"/>
        <w:bottom w:val="none" w:sz="0" w:space="0" w:color="auto"/>
        <w:right w:val="none" w:sz="0" w:space="0" w:color="auto"/>
      </w:divBdr>
    </w:div>
    <w:div w:id="2066294840">
      <w:bodyDiv w:val="1"/>
      <w:marLeft w:val="0"/>
      <w:marRight w:val="0"/>
      <w:marTop w:val="0"/>
      <w:marBottom w:val="0"/>
      <w:divBdr>
        <w:top w:val="none" w:sz="0" w:space="0" w:color="auto"/>
        <w:left w:val="none" w:sz="0" w:space="0" w:color="auto"/>
        <w:bottom w:val="none" w:sz="0" w:space="0" w:color="auto"/>
        <w:right w:val="none" w:sz="0" w:space="0" w:color="auto"/>
      </w:divBdr>
    </w:div>
    <w:div w:id="2067298329">
      <w:bodyDiv w:val="1"/>
      <w:marLeft w:val="0"/>
      <w:marRight w:val="0"/>
      <w:marTop w:val="0"/>
      <w:marBottom w:val="0"/>
      <w:divBdr>
        <w:top w:val="none" w:sz="0" w:space="0" w:color="auto"/>
        <w:left w:val="none" w:sz="0" w:space="0" w:color="auto"/>
        <w:bottom w:val="none" w:sz="0" w:space="0" w:color="auto"/>
        <w:right w:val="none" w:sz="0" w:space="0" w:color="auto"/>
      </w:divBdr>
    </w:div>
    <w:div w:id="2067945186">
      <w:bodyDiv w:val="1"/>
      <w:marLeft w:val="0"/>
      <w:marRight w:val="0"/>
      <w:marTop w:val="0"/>
      <w:marBottom w:val="0"/>
      <w:divBdr>
        <w:top w:val="none" w:sz="0" w:space="0" w:color="auto"/>
        <w:left w:val="none" w:sz="0" w:space="0" w:color="auto"/>
        <w:bottom w:val="none" w:sz="0" w:space="0" w:color="auto"/>
        <w:right w:val="none" w:sz="0" w:space="0" w:color="auto"/>
      </w:divBdr>
    </w:div>
    <w:div w:id="2068067702">
      <w:bodyDiv w:val="1"/>
      <w:marLeft w:val="0"/>
      <w:marRight w:val="0"/>
      <w:marTop w:val="0"/>
      <w:marBottom w:val="0"/>
      <w:divBdr>
        <w:top w:val="none" w:sz="0" w:space="0" w:color="auto"/>
        <w:left w:val="none" w:sz="0" w:space="0" w:color="auto"/>
        <w:bottom w:val="none" w:sz="0" w:space="0" w:color="auto"/>
        <w:right w:val="none" w:sz="0" w:space="0" w:color="auto"/>
      </w:divBdr>
    </w:div>
    <w:div w:id="2069373310">
      <w:bodyDiv w:val="1"/>
      <w:marLeft w:val="0"/>
      <w:marRight w:val="0"/>
      <w:marTop w:val="0"/>
      <w:marBottom w:val="0"/>
      <w:divBdr>
        <w:top w:val="none" w:sz="0" w:space="0" w:color="auto"/>
        <w:left w:val="none" w:sz="0" w:space="0" w:color="auto"/>
        <w:bottom w:val="none" w:sz="0" w:space="0" w:color="auto"/>
        <w:right w:val="none" w:sz="0" w:space="0" w:color="auto"/>
      </w:divBdr>
    </w:div>
    <w:div w:id="2071728129">
      <w:bodyDiv w:val="1"/>
      <w:marLeft w:val="0"/>
      <w:marRight w:val="0"/>
      <w:marTop w:val="0"/>
      <w:marBottom w:val="0"/>
      <w:divBdr>
        <w:top w:val="none" w:sz="0" w:space="0" w:color="auto"/>
        <w:left w:val="none" w:sz="0" w:space="0" w:color="auto"/>
        <w:bottom w:val="none" w:sz="0" w:space="0" w:color="auto"/>
        <w:right w:val="none" w:sz="0" w:space="0" w:color="auto"/>
      </w:divBdr>
    </w:div>
    <w:div w:id="2071952231">
      <w:bodyDiv w:val="1"/>
      <w:marLeft w:val="0"/>
      <w:marRight w:val="0"/>
      <w:marTop w:val="0"/>
      <w:marBottom w:val="0"/>
      <w:divBdr>
        <w:top w:val="none" w:sz="0" w:space="0" w:color="auto"/>
        <w:left w:val="none" w:sz="0" w:space="0" w:color="auto"/>
        <w:bottom w:val="none" w:sz="0" w:space="0" w:color="auto"/>
        <w:right w:val="none" w:sz="0" w:space="0" w:color="auto"/>
      </w:divBdr>
    </w:div>
    <w:div w:id="2072264487">
      <w:bodyDiv w:val="1"/>
      <w:marLeft w:val="0"/>
      <w:marRight w:val="0"/>
      <w:marTop w:val="0"/>
      <w:marBottom w:val="0"/>
      <w:divBdr>
        <w:top w:val="none" w:sz="0" w:space="0" w:color="auto"/>
        <w:left w:val="none" w:sz="0" w:space="0" w:color="auto"/>
        <w:bottom w:val="none" w:sz="0" w:space="0" w:color="auto"/>
        <w:right w:val="none" w:sz="0" w:space="0" w:color="auto"/>
      </w:divBdr>
    </w:div>
    <w:div w:id="2076277982">
      <w:bodyDiv w:val="1"/>
      <w:marLeft w:val="0"/>
      <w:marRight w:val="0"/>
      <w:marTop w:val="0"/>
      <w:marBottom w:val="0"/>
      <w:divBdr>
        <w:top w:val="none" w:sz="0" w:space="0" w:color="auto"/>
        <w:left w:val="none" w:sz="0" w:space="0" w:color="auto"/>
        <w:bottom w:val="none" w:sz="0" w:space="0" w:color="auto"/>
        <w:right w:val="none" w:sz="0" w:space="0" w:color="auto"/>
      </w:divBdr>
    </w:div>
    <w:div w:id="2076856709">
      <w:bodyDiv w:val="1"/>
      <w:marLeft w:val="0"/>
      <w:marRight w:val="0"/>
      <w:marTop w:val="0"/>
      <w:marBottom w:val="0"/>
      <w:divBdr>
        <w:top w:val="none" w:sz="0" w:space="0" w:color="auto"/>
        <w:left w:val="none" w:sz="0" w:space="0" w:color="auto"/>
        <w:bottom w:val="none" w:sz="0" w:space="0" w:color="auto"/>
        <w:right w:val="none" w:sz="0" w:space="0" w:color="auto"/>
      </w:divBdr>
    </w:div>
    <w:div w:id="2077512916">
      <w:bodyDiv w:val="1"/>
      <w:marLeft w:val="0"/>
      <w:marRight w:val="0"/>
      <w:marTop w:val="0"/>
      <w:marBottom w:val="0"/>
      <w:divBdr>
        <w:top w:val="none" w:sz="0" w:space="0" w:color="auto"/>
        <w:left w:val="none" w:sz="0" w:space="0" w:color="auto"/>
        <w:bottom w:val="none" w:sz="0" w:space="0" w:color="auto"/>
        <w:right w:val="none" w:sz="0" w:space="0" w:color="auto"/>
      </w:divBdr>
    </w:div>
    <w:div w:id="2078815392">
      <w:bodyDiv w:val="1"/>
      <w:marLeft w:val="0"/>
      <w:marRight w:val="0"/>
      <w:marTop w:val="0"/>
      <w:marBottom w:val="0"/>
      <w:divBdr>
        <w:top w:val="none" w:sz="0" w:space="0" w:color="auto"/>
        <w:left w:val="none" w:sz="0" w:space="0" w:color="auto"/>
        <w:bottom w:val="none" w:sz="0" w:space="0" w:color="auto"/>
        <w:right w:val="none" w:sz="0" w:space="0" w:color="auto"/>
      </w:divBdr>
    </w:div>
    <w:div w:id="2080398664">
      <w:bodyDiv w:val="1"/>
      <w:marLeft w:val="0"/>
      <w:marRight w:val="0"/>
      <w:marTop w:val="0"/>
      <w:marBottom w:val="0"/>
      <w:divBdr>
        <w:top w:val="none" w:sz="0" w:space="0" w:color="auto"/>
        <w:left w:val="none" w:sz="0" w:space="0" w:color="auto"/>
        <w:bottom w:val="none" w:sz="0" w:space="0" w:color="auto"/>
        <w:right w:val="none" w:sz="0" w:space="0" w:color="auto"/>
      </w:divBdr>
    </w:div>
    <w:div w:id="2089031100">
      <w:bodyDiv w:val="1"/>
      <w:marLeft w:val="0"/>
      <w:marRight w:val="0"/>
      <w:marTop w:val="0"/>
      <w:marBottom w:val="0"/>
      <w:divBdr>
        <w:top w:val="none" w:sz="0" w:space="0" w:color="auto"/>
        <w:left w:val="none" w:sz="0" w:space="0" w:color="auto"/>
        <w:bottom w:val="none" w:sz="0" w:space="0" w:color="auto"/>
        <w:right w:val="none" w:sz="0" w:space="0" w:color="auto"/>
      </w:divBdr>
    </w:div>
    <w:div w:id="2091072561">
      <w:bodyDiv w:val="1"/>
      <w:marLeft w:val="0"/>
      <w:marRight w:val="0"/>
      <w:marTop w:val="0"/>
      <w:marBottom w:val="0"/>
      <w:divBdr>
        <w:top w:val="none" w:sz="0" w:space="0" w:color="auto"/>
        <w:left w:val="none" w:sz="0" w:space="0" w:color="auto"/>
        <w:bottom w:val="none" w:sz="0" w:space="0" w:color="auto"/>
        <w:right w:val="none" w:sz="0" w:space="0" w:color="auto"/>
      </w:divBdr>
    </w:div>
    <w:div w:id="2094934759">
      <w:bodyDiv w:val="1"/>
      <w:marLeft w:val="0"/>
      <w:marRight w:val="0"/>
      <w:marTop w:val="0"/>
      <w:marBottom w:val="0"/>
      <w:divBdr>
        <w:top w:val="none" w:sz="0" w:space="0" w:color="auto"/>
        <w:left w:val="none" w:sz="0" w:space="0" w:color="auto"/>
        <w:bottom w:val="none" w:sz="0" w:space="0" w:color="auto"/>
        <w:right w:val="none" w:sz="0" w:space="0" w:color="auto"/>
      </w:divBdr>
    </w:div>
    <w:div w:id="2099473521">
      <w:bodyDiv w:val="1"/>
      <w:marLeft w:val="0"/>
      <w:marRight w:val="0"/>
      <w:marTop w:val="0"/>
      <w:marBottom w:val="0"/>
      <w:divBdr>
        <w:top w:val="none" w:sz="0" w:space="0" w:color="auto"/>
        <w:left w:val="none" w:sz="0" w:space="0" w:color="auto"/>
        <w:bottom w:val="none" w:sz="0" w:space="0" w:color="auto"/>
        <w:right w:val="none" w:sz="0" w:space="0" w:color="auto"/>
      </w:divBdr>
    </w:div>
    <w:div w:id="2101482733">
      <w:bodyDiv w:val="1"/>
      <w:marLeft w:val="0"/>
      <w:marRight w:val="0"/>
      <w:marTop w:val="0"/>
      <w:marBottom w:val="0"/>
      <w:divBdr>
        <w:top w:val="none" w:sz="0" w:space="0" w:color="auto"/>
        <w:left w:val="none" w:sz="0" w:space="0" w:color="auto"/>
        <w:bottom w:val="none" w:sz="0" w:space="0" w:color="auto"/>
        <w:right w:val="none" w:sz="0" w:space="0" w:color="auto"/>
      </w:divBdr>
    </w:div>
    <w:div w:id="2102025297">
      <w:bodyDiv w:val="1"/>
      <w:marLeft w:val="0"/>
      <w:marRight w:val="0"/>
      <w:marTop w:val="0"/>
      <w:marBottom w:val="0"/>
      <w:divBdr>
        <w:top w:val="none" w:sz="0" w:space="0" w:color="auto"/>
        <w:left w:val="none" w:sz="0" w:space="0" w:color="auto"/>
        <w:bottom w:val="none" w:sz="0" w:space="0" w:color="auto"/>
        <w:right w:val="none" w:sz="0" w:space="0" w:color="auto"/>
      </w:divBdr>
    </w:div>
    <w:div w:id="2106412128">
      <w:bodyDiv w:val="1"/>
      <w:marLeft w:val="0"/>
      <w:marRight w:val="0"/>
      <w:marTop w:val="0"/>
      <w:marBottom w:val="0"/>
      <w:divBdr>
        <w:top w:val="none" w:sz="0" w:space="0" w:color="auto"/>
        <w:left w:val="none" w:sz="0" w:space="0" w:color="auto"/>
        <w:bottom w:val="none" w:sz="0" w:space="0" w:color="auto"/>
        <w:right w:val="none" w:sz="0" w:space="0" w:color="auto"/>
      </w:divBdr>
    </w:div>
    <w:div w:id="2107191540">
      <w:bodyDiv w:val="1"/>
      <w:marLeft w:val="0"/>
      <w:marRight w:val="0"/>
      <w:marTop w:val="0"/>
      <w:marBottom w:val="0"/>
      <w:divBdr>
        <w:top w:val="none" w:sz="0" w:space="0" w:color="auto"/>
        <w:left w:val="none" w:sz="0" w:space="0" w:color="auto"/>
        <w:bottom w:val="none" w:sz="0" w:space="0" w:color="auto"/>
        <w:right w:val="none" w:sz="0" w:space="0" w:color="auto"/>
      </w:divBdr>
    </w:div>
    <w:div w:id="2107194136">
      <w:bodyDiv w:val="1"/>
      <w:marLeft w:val="0"/>
      <w:marRight w:val="0"/>
      <w:marTop w:val="0"/>
      <w:marBottom w:val="0"/>
      <w:divBdr>
        <w:top w:val="none" w:sz="0" w:space="0" w:color="auto"/>
        <w:left w:val="none" w:sz="0" w:space="0" w:color="auto"/>
        <w:bottom w:val="none" w:sz="0" w:space="0" w:color="auto"/>
        <w:right w:val="none" w:sz="0" w:space="0" w:color="auto"/>
      </w:divBdr>
    </w:div>
    <w:div w:id="2107573998">
      <w:bodyDiv w:val="1"/>
      <w:marLeft w:val="0"/>
      <w:marRight w:val="0"/>
      <w:marTop w:val="0"/>
      <w:marBottom w:val="0"/>
      <w:divBdr>
        <w:top w:val="none" w:sz="0" w:space="0" w:color="auto"/>
        <w:left w:val="none" w:sz="0" w:space="0" w:color="auto"/>
        <w:bottom w:val="none" w:sz="0" w:space="0" w:color="auto"/>
        <w:right w:val="none" w:sz="0" w:space="0" w:color="auto"/>
      </w:divBdr>
    </w:div>
    <w:div w:id="2117018721">
      <w:bodyDiv w:val="1"/>
      <w:marLeft w:val="0"/>
      <w:marRight w:val="0"/>
      <w:marTop w:val="0"/>
      <w:marBottom w:val="0"/>
      <w:divBdr>
        <w:top w:val="none" w:sz="0" w:space="0" w:color="auto"/>
        <w:left w:val="none" w:sz="0" w:space="0" w:color="auto"/>
        <w:bottom w:val="none" w:sz="0" w:space="0" w:color="auto"/>
        <w:right w:val="none" w:sz="0" w:space="0" w:color="auto"/>
      </w:divBdr>
    </w:div>
    <w:div w:id="2118911771">
      <w:bodyDiv w:val="1"/>
      <w:marLeft w:val="0"/>
      <w:marRight w:val="0"/>
      <w:marTop w:val="0"/>
      <w:marBottom w:val="0"/>
      <w:divBdr>
        <w:top w:val="none" w:sz="0" w:space="0" w:color="auto"/>
        <w:left w:val="none" w:sz="0" w:space="0" w:color="auto"/>
        <w:bottom w:val="none" w:sz="0" w:space="0" w:color="auto"/>
        <w:right w:val="none" w:sz="0" w:space="0" w:color="auto"/>
      </w:divBdr>
    </w:div>
    <w:div w:id="2119327596">
      <w:bodyDiv w:val="1"/>
      <w:marLeft w:val="0"/>
      <w:marRight w:val="0"/>
      <w:marTop w:val="0"/>
      <w:marBottom w:val="0"/>
      <w:divBdr>
        <w:top w:val="none" w:sz="0" w:space="0" w:color="auto"/>
        <w:left w:val="none" w:sz="0" w:space="0" w:color="auto"/>
        <w:bottom w:val="none" w:sz="0" w:space="0" w:color="auto"/>
        <w:right w:val="none" w:sz="0" w:space="0" w:color="auto"/>
      </w:divBdr>
    </w:div>
    <w:div w:id="2119787088">
      <w:bodyDiv w:val="1"/>
      <w:marLeft w:val="0"/>
      <w:marRight w:val="0"/>
      <w:marTop w:val="0"/>
      <w:marBottom w:val="0"/>
      <w:divBdr>
        <w:top w:val="none" w:sz="0" w:space="0" w:color="auto"/>
        <w:left w:val="none" w:sz="0" w:space="0" w:color="auto"/>
        <w:bottom w:val="none" w:sz="0" w:space="0" w:color="auto"/>
        <w:right w:val="none" w:sz="0" w:space="0" w:color="auto"/>
      </w:divBdr>
    </w:div>
    <w:div w:id="2121794965">
      <w:bodyDiv w:val="1"/>
      <w:marLeft w:val="0"/>
      <w:marRight w:val="0"/>
      <w:marTop w:val="0"/>
      <w:marBottom w:val="0"/>
      <w:divBdr>
        <w:top w:val="none" w:sz="0" w:space="0" w:color="auto"/>
        <w:left w:val="none" w:sz="0" w:space="0" w:color="auto"/>
        <w:bottom w:val="none" w:sz="0" w:space="0" w:color="auto"/>
        <w:right w:val="none" w:sz="0" w:space="0" w:color="auto"/>
      </w:divBdr>
    </w:div>
    <w:div w:id="2128425981">
      <w:bodyDiv w:val="1"/>
      <w:marLeft w:val="0"/>
      <w:marRight w:val="0"/>
      <w:marTop w:val="0"/>
      <w:marBottom w:val="0"/>
      <w:divBdr>
        <w:top w:val="none" w:sz="0" w:space="0" w:color="auto"/>
        <w:left w:val="none" w:sz="0" w:space="0" w:color="auto"/>
        <w:bottom w:val="none" w:sz="0" w:space="0" w:color="auto"/>
        <w:right w:val="none" w:sz="0" w:space="0" w:color="auto"/>
      </w:divBdr>
    </w:div>
    <w:div w:id="2129465419">
      <w:bodyDiv w:val="1"/>
      <w:marLeft w:val="0"/>
      <w:marRight w:val="0"/>
      <w:marTop w:val="0"/>
      <w:marBottom w:val="0"/>
      <w:divBdr>
        <w:top w:val="none" w:sz="0" w:space="0" w:color="auto"/>
        <w:left w:val="none" w:sz="0" w:space="0" w:color="auto"/>
        <w:bottom w:val="none" w:sz="0" w:space="0" w:color="auto"/>
        <w:right w:val="none" w:sz="0" w:space="0" w:color="auto"/>
      </w:divBdr>
    </w:div>
    <w:div w:id="2130658391">
      <w:bodyDiv w:val="1"/>
      <w:marLeft w:val="0"/>
      <w:marRight w:val="0"/>
      <w:marTop w:val="0"/>
      <w:marBottom w:val="0"/>
      <w:divBdr>
        <w:top w:val="none" w:sz="0" w:space="0" w:color="auto"/>
        <w:left w:val="none" w:sz="0" w:space="0" w:color="auto"/>
        <w:bottom w:val="none" w:sz="0" w:space="0" w:color="auto"/>
        <w:right w:val="none" w:sz="0" w:space="0" w:color="auto"/>
      </w:divBdr>
    </w:div>
    <w:div w:id="2133746869">
      <w:bodyDiv w:val="1"/>
      <w:marLeft w:val="0"/>
      <w:marRight w:val="0"/>
      <w:marTop w:val="0"/>
      <w:marBottom w:val="0"/>
      <w:divBdr>
        <w:top w:val="none" w:sz="0" w:space="0" w:color="auto"/>
        <w:left w:val="none" w:sz="0" w:space="0" w:color="auto"/>
        <w:bottom w:val="none" w:sz="0" w:space="0" w:color="auto"/>
        <w:right w:val="none" w:sz="0" w:space="0" w:color="auto"/>
      </w:divBdr>
    </w:div>
    <w:div w:id="2134404318">
      <w:bodyDiv w:val="1"/>
      <w:marLeft w:val="0"/>
      <w:marRight w:val="0"/>
      <w:marTop w:val="0"/>
      <w:marBottom w:val="0"/>
      <w:divBdr>
        <w:top w:val="none" w:sz="0" w:space="0" w:color="auto"/>
        <w:left w:val="none" w:sz="0" w:space="0" w:color="auto"/>
        <w:bottom w:val="none" w:sz="0" w:space="0" w:color="auto"/>
        <w:right w:val="none" w:sz="0" w:space="0" w:color="auto"/>
      </w:divBdr>
    </w:div>
    <w:div w:id="2136019397">
      <w:bodyDiv w:val="1"/>
      <w:marLeft w:val="0"/>
      <w:marRight w:val="0"/>
      <w:marTop w:val="0"/>
      <w:marBottom w:val="0"/>
      <w:divBdr>
        <w:top w:val="none" w:sz="0" w:space="0" w:color="auto"/>
        <w:left w:val="none" w:sz="0" w:space="0" w:color="auto"/>
        <w:bottom w:val="none" w:sz="0" w:space="0" w:color="auto"/>
        <w:right w:val="none" w:sz="0" w:space="0" w:color="auto"/>
      </w:divBdr>
    </w:div>
    <w:div w:id="2146970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chart" Target="charts/chart6.xml"/><Relationship Id="rId21" Type="http://schemas.openxmlformats.org/officeDocument/2006/relationships/image" Target="media/image8.JPG"/><Relationship Id="rId34" Type="http://schemas.openxmlformats.org/officeDocument/2006/relationships/image" Target="media/image19.png"/><Relationship Id="rId42" Type="http://schemas.openxmlformats.org/officeDocument/2006/relationships/chart" Target="charts/chart8.xml"/><Relationship Id="rId47" Type="http://schemas.openxmlformats.org/officeDocument/2006/relationships/chart" Target="charts/chart13.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gif"/><Relationship Id="rId29" Type="http://schemas.openxmlformats.org/officeDocument/2006/relationships/image" Target="media/image15.png"/><Relationship Id="rId11" Type="http://schemas.openxmlformats.org/officeDocument/2006/relationships/image" Target="media/image1.jpeg"/><Relationship Id="rId24" Type="http://schemas.openxmlformats.org/officeDocument/2006/relationships/image" Target="media/image11.jpeg"/><Relationship Id="rId32" Type="http://schemas.openxmlformats.org/officeDocument/2006/relationships/chart" Target="charts/chart2.xml"/><Relationship Id="rId37" Type="http://schemas.openxmlformats.org/officeDocument/2006/relationships/chart" Target="charts/chart4.xml"/><Relationship Id="rId40" Type="http://schemas.openxmlformats.org/officeDocument/2006/relationships/image" Target="media/image21.png"/><Relationship Id="rId45" Type="http://schemas.openxmlformats.org/officeDocument/2006/relationships/chart" Target="charts/chart11.xml"/><Relationship Id="rId5" Type="http://schemas.openxmlformats.org/officeDocument/2006/relationships/numbering" Target="numbering.xml"/><Relationship Id="rId15" Type="http://schemas.openxmlformats.org/officeDocument/2006/relationships/image" Target="media/image2.jpg"/><Relationship Id="rId23" Type="http://schemas.openxmlformats.org/officeDocument/2006/relationships/image" Target="media/image10.jpeg"/><Relationship Id="rId28" Type="http://schemas.openxmlformats.org/officeDocument/2006/relationships/chart" Target="charts/chart1.xml"/><Relationship Id="rId36" Type="http://schemas.openxmlformats.org/officeDocument/2006/relationships/chart" Target="charts/chart3.xml"/><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7.png"/><Relationship Id="rId44" Type="http://schemas.openxmlformats.org/officeDocument/2006/relationships/chart" Target="charts/chart10.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image" Target="media/image14.JPG"/><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chart" Target="charts/chart9.xml"/><Relationship Id="rId48" Type="http://schemas.openxmlformats.org/officeDocument/2006/relationships/chart" Target="charts/chart14.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file:///C:\Users\sotir\Desktop\Masters\Dissertation\Final_Report\MScIFinalDissertation_SotirisChatzimiltis_new.docx" TargetMode="External"/><Relationship Id="rId17" Type="http://schemas.openxmlformats.org/officeDocument/2006/relationships/image" Target="media/image4.JPG"/><Relationship Id="rId25" Type="http://schemas.openxmlformats.org/officeDocument/2006/relationships/image" Target="media/image12.png"/><Relationship Id="rId33" Type="http://schemas.openxmlformats.org/officeDocument/2006/relationships/image" Target="media/image18.png"/><Relationship Id="rId38" Type="http://schemas.openxmlformats.org/officeDocument/2006/relationships/chart" Target="charts/chart5.xml"/><Relationship Id="rId46" Type="http://schemas.openxmlformats.org/officeDocument/2006/relationships/chart" Target="charts/chart12.xml"/><Relationship Id="rId20" Type="http://schemas.openxmlformats.org/officeDocument/2006/relationships/image" Target="media/image7.JPG"/><Relationship Id="rId41" Type="http://schemas.openxmlformats.org/officeDocument/2006/relationships/chart" Target="charts/chart7.xml"/><Relationship Id="rId1" Type="http://schemas.openxmlformats.org/officeDocument/2006/relationships/customXml" Target="../customXml/item1.xml"/><Relationship Id="rId6"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13.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Dataset/ML</a:t>
            </a:r>
            <a:r>
              <a:rPr lang="en-US" baseline="0"/>
              <a:t> Technique Combination Accuracies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CY"/>
        </a:p>
      </c:txPr>
    </c:title>
    <c:autoTitleDeleted val="0"/>
    <c:plotArea>
      <c:layout>
        <c:manualLayout>
          <c:layoutTarget val="inner"/>
          <c:xMode val="edge"/>
          <c:yMode val="edge"/>
          <c:x val="7.3268819456298914E-2"/>
          <c:y val="0.10607927880039331"/>
          <c:w val="0.90168136781660313"/>
          <c:h val="0.69703998719807803"/>
        </c:manualLayout>
      </c:layout>
      <c:lineChart>
        <c:grouping val="standard"/>
        <c:varyColors val="0"/>
        <c:ser>
          <c:idx val="0"/>
          <c:order val="0"/>
          <c:tx>
            <c:strRef>
              <c:f>Graphs!$B$63</c:f>
              <c:strCache>
                <c:ptCount val="1"/>
                <c:pt idx="0">
                  <c:v>DT</c:v>
                </c:pt>
              </c:strCache>
            </c:strRef>
          </c:tx>
          <c:spPr>
            <a:ln w="28575" cap="rnd">
              <a:solidFill>
                <a:schemeClr val="accent1"/>
              </a:solidFill>
              <a:round/>
            </a:ln>
            <a:effectLst/>
          </c:spPr>
          <c:marker>
            <c:symbol val="diamond"/>
            <c:size val="5"/>
            <c:spPr>
              <a:solidFill>
                <a:schemeClr val="accent1"/>
              </a:solidFill>
              <a:ln w="9525">
                <a:solidFill>
                  <a:schemeClr val="accent1"/>
                </a:solidFill>
              </a:ln>
              <a:effectLst/>
            </c:spPr>
          </c:marker>
          <c:cat>
            <c:strRef>
              <c:f>Graphs!$A$64:$A$67</c:f>
              <c:strCache>
                <c:ptCount val="4"/>
                <c:pt idx="0">
                  <c:v>Initial_m</c:v>
                </c:pt>
                <c:pt idx="1">
                  <c:v>Initial_s</c:v>
                </c:pt>
                <c:pt idx="2">
                  <c:v>PCA_m</c:v>
                </c:pt>
                <c:pt idx="3">
                  <c:v>PCA_s</c:v>
                </c:pt>
              </c:strCache>
            </c:strRef>
          </c:cat>
          <c:val>
            <c:numRef>
              <c:f>Graphs!$B$64:$B$67</c:f>
              <c:numCache>
                <c:formatCode>General</c:formatCode>
                <c:ptCount val="4"/>
                <c:pt idx="0">
                  <c:v>82.29</c:v>
                </c:pt>
                <c:pt idx="1">
                  <c:v>79.930000000000007</c:v>
                </c:pt>
                <c:pt idx="2">
                  <c:v>81.98</c:v>
                </c:pt>
                <c:pt idx="3">
                  <c:v>80.180000000000007</c:v>
                </c:pt>
              </c:numCache>
            </c:numRef>
          </c:val>
          <c:smooth val="0"/>
          <c:extLst>
            <c:ext xmlns:c16="http://schemas.microsoft.com/office/drawing/2014/chart" uri="{C3380CC4-5D6E-409C-BE32-E72D297353CC}">
              <c16:uniqueId val="{00000000-30A3-4B36-AF3E-DBEEF8B77E86}"/>
            </c:ext>
          </c:extLst>
        </c:ser>
        <c:ser>
          <c:idx val="1"/>
          <c:order val="1"/>
          <c:tx>
            <c:strRef>
              <c:f>Graphs!$D$63</c:f>
              <c:strCache>
                <c:ptCount val="1"/>
                <c:pt idx="0">
                  <c:v>MLP</c:v>
                </c:pt>
              </c:strCache>
            </c:strRef>
          </c:tx>
          <c:spPr>
            <a:ln w="28575" cap="rnd">
              <a:solidFill>
                <a:schemeClr val="accent2"/>
              </a:solidFill>
              <a:round/>
            </a:ln>
            <a:effectLst/>
          </c:spPr>
          <c:marker>
            <c:symbol val="square"/>
            <c:size val="5"/>
            <c:spPr>
              <a:solidFill>
                <a:schemeClr val="accent2"/>
              </a:solidFill>
              <a:ln w="9525">
                <a:solidFill>
                  <a:schemeClr val="accent2"/>
                </a:solidFill>
              </a:ln>
              <a:effectLst/>
            </c:spPr>
          </c:marker>
          <c:cat>
            <c:strRef>
              <c:f>Graphs!$A$64:$A$67</c:f>
              <c:strCache>
                <c:ptCount val="4"/>
                <c:pt idx="0">
                  <c:v>Initial_m</c:v>
                </c:pt>
                <c:pt idx="1">
                  <c:v>Initial_s</c:v>
                </c:pt>
                <c:pt idx="2">
                  <c:v>PCA_m</c:v>
                </c:pt>
                <c:pt idx="3">
                  <c:v>PCA_s</c:v>
                </c:pt>
              </c:strCache>
            </c:strRef>
          </c:cat>
          <c:val>
            <c:numRef>
              <c:f>Graphs!$D$64:$D$67</c:f>
              <c:numCache>
                <c:formatCode>General</c:formatCode>
                <c:ptCount val="4"/>
                <c:pt idx="0">
                  <c:v>84.31</c:v>
                </c:pt>
                <c:pt idx="1">
                  <c:v>84.59</c:v>
                </c:pt>
                <c:pt idx="2">
                  <c:v>84.45</c:v>
                </c:pt>
                <c:pt idx="3">
                  <c:v>81.37</c:v>
                </c:pt>
              </c:numCache>
            </c:numRef>
          </c:val>
          <c:smooth val="0"/>
          <c:extLst>
            <c:ext xmlns:c16="http://schemas.microsoft.com/office/drawing/2014/chart" uri="{C3380CC4-5D6E-409C-BE32-E72D297353CC}">
              <c16:uniqueId val="{00000001-30A3-4B36-AF3E-DBEEF8B77E86}"/>
            </c:ext>
          </c:extLst>
        </c:ser>
        <c:ser>
          <c:idx val="2"/>
          <c:order val="2"/>
          <c:tx>
            <c:strRef>
              <c:f>Graphs!$E$63</c:f>
              <c:strCache>
                <c:ptCount val="1"/>
                <c:pt idx="0">
                  <c:v>GBC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Graphs!$A$64:$A$67</c:f>
              <c:strCache>
                <c:ptCount val="4"/>
                <c:pt idx="0">
                  <c:v>Initial_m</c:v>
                </c:pt>
                <c:pt idx="1">
                  <c:v>Initial_s</c:v>
                </c:pt>
                <c:pt idx="2">
                  <c:v>PCA_m</c:v>
                </c:pt>
                <c:pt idx="3">
                  <c:v>PCA_s</c:v>
                </c:pt>
              </c:strCache>
            </c:strRef>
          </c:cat>
          <c:val>
            <c:numRef>
              <c:f>Graphs!$E$64:$E$67</c:f>
              <c:numCache>
                <c:formatCode>General</c:formatCode>
                <c:ptCount val="4"/>
                <c:pt idx="0">
                  <c:v>81.209999999999994</c:v>
                </c:pt>
                <c:pt idx="1">
                  <c:v>81.06</c:v>
                </c:pt>
                <c:pt idx="2">
                  <c:v>80.66</c:v>
                </c:pt>
                <c:pt idx="3">
                  <c:v>79.25</c:v>
                </c:pt>
              </c:numCache>
            </c:numRef>
          </c:val>
          <c:smooth val="0"/>
          <c:extLst>
            <c:ext xmlns:c16="http://schemas.microsoft.com/office/drawing/2014/chart" uri="{C3380CC4-5D6E-409C-BE32-E72D297353CC}">
              <c16:uniqueId val="{00000002-30A3-4B36-AF3E-DBEEF8B77E86}"/>
            </c:ext>
          </c:extLst>
        </c:ser>
        <c:ser>
          <c:idx val="3"/>
          <c:order val="3"/>
          <c:tx>
            <c:strRef>
              <c:f>Graphs!$G$63</c:f>
              <c:strCache>
                <c:ptCount val="1"/>
                <c:pt idx="0">
                  <c:v>SNN</c:v>
                </c:pt>
              </c:strCache>
            </c:strRef>
          </c:tx>
          <c:spPr>
            <a:ln w="28575" cap="rnd">
              <a:solidFill>
                <a:schemeClr val="accent4"/>
              </a:solidFill>
              <a:round/>
            </a:ln>
            <a:effectLst/>
          </c:spPr>
          <c:marker>
            <c:symbol val="triangle"/>
            <c:size val="5"/>
            <c:spPr>
              <a:solidFill>
                <a:schemeClr val="accent4"/>
              </a:solidFill>
              <a:ln w="9525">
                <a:solidFill>
                  <a:schemeClr val="accent4"/>
                </a:solidFill>
              </a:ln>
              <a:effectLst/>
            </c:spPr>
          </c:marker>
          <c:cat>
            <c:strRef>
              <c:f>Graphs!$A$64:$A$67</c:f>
              <c:strCache>
                <c:ptCount val="4"/>
                <c:pt idx="0">
                  <c:v>Initial_m</c:v>
                </c:pt>
                <c:pt idx="1">
                  <c:v>Initial_s</c:v>
                </c:pt>
                <c:pt idx="2">
                  <c:v>PCA_m</c:v>
                </c:pt>
                <c:pt idx="3">
                  <c:v>PCA_s</c:v>
                </c:pt>
              </c:strCache>
            </c:strRef>
          </c:cat>
          <c:val>
            <c:numRef>
              <c:f>Graphs!$G$64:$G$67</c:f>
              <c:numCache>
                <c:formatCode>General</c:formatCode>
                <c:ptCount val="4"/>
                <c:pt idx="0">
                  <c:v>83.45</c:v>
                </c:pt>
                <c:pt idx="1">
                  <c:v>80.099999999999994</c:v>
                </c:pt>
                <c:pt idx="2">
                  <c:v>81.98</c:v>
                </c:pt>
                <c:pt idx="3">
                  <c:v>78.010000000000005</c:v>
                </c:pt>
              </c:numCache>
            </c:numRef>
          </c:val>
          <c:smooth val="0"/>
          <c:extLst>
            <c:ext xmlns:c16="http://schemas.microsoft.com/office/drawing/2014/chart" uri="{C3380CC4-5D6E-409C-BE32-E72D297353CC}">
              <c16:uniqueId val="{00000003-30A3-4B36-AF3E-DBEEF8B77E86}"/>
            </c:ext>
          </c:extLst>
        </c:ser>
        <c:dLbls>
          <c:showLegendKey val="0"/>
          <c:showVal val="0"/>
          <c:showCatName val="0"/>
          <c:showSerName val="0"/>
          <c:showPercent val="0"/>
          <c:showBubbleSize val="0"/>
        </c:dLbls>
        <c:marker val="1"/>
        <c:smooth val="0"/>
        <c:axId val="1563546591"/>
        <c:axId val="1563555743"/>
      </c:lineChart>
      <c:catAx>
        <c:axId val="156354659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Dataset</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1563555743"/>
        <c:crosses val="autoZero"/>
        <c:auto val="1"/>
        <c:lblAlgn val="ctr"/>
        <c:lblOffset val="100"/>
        <c:noMultiLvlLbl val="0"/>
      </c:catAx>
      <c:valAx>
        <c:axId val="1563555743"/>
        <c:scaling>
          <c:orientation val="minMax"/>
          <c:min val="7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Accuracy</a:t>
                </a:r>
                <a:r>
                  <a:rPr lang="en-US" baseline="0"/>
                  <a:t> (%)</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15635465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CY"/>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Cross</a:t>
            </a:r>
            <a:r>
              <a:rPr lang="en-US" baseline="0"/>
              <a:t> Validation Accuracy LR</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CY"/>
        </a:p>
      </c:txPr>
    </c:title>
    <c:autoTitleDeleted val="0"/>
    <c:plotArea>
      <c:layout/>
      <c:lineChart>
        <c:grouping val="standard"/>
        <c:varyColors val="0"/>
        <c:ser>
          <c:idx val="0"/>
          <c:order val="0"/>
          <c:tx>
            <c:strRef>
              <c:f>Experiment2!$P$143</c:f>
              <c:strCache>
                <c:ptCount val="1"/>
                <c:pt idx="0">
                  <c:v>CLIENT1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val>
            <c:numRef>
              <c:f>Experiment2!$Q$145:$Q$164</c:f>
              <c:numCache>
                <c:formatCode>General</c:formatCode>
                <c:ptCount val="20"/>
                <c:pt idx="0">
                  <c:v>86.796765498652292</c:v>
                </c:pt>
                <c:pt idx="1">
                  <c:v>86.259838274932605</c:v>
                </c:pt>
                <c:pt idx="2">
                  <c:v>85.3347708894878</c:v>
                </c:pt>
                <c:pt idx="3">
                  <c:v>85.822102425875997</c:v>
                </c:pt>
                <c:pt idx="4">
                  <c:v>85.970889487870608</c:v>
                </c:pt>
                <c:pt idx="5">
                  <c:v>85.916981132075392</c:v>
                </c:pt>
                <c:pt idx="6">
                  <c:v>85.951482479784303</c:v>
                </c:pt>
                <c:pt idx="7">
                  <c:v>85.934231805929898</c:v>
                </c:pt>
                <c:pt idx="8">
                  <c:v>85.916981132075392</c:v>
                </c:pt>
                <c:pt idx="9">
                  <c:v>85.830727762803207</c:v>
                </c:pt>
                <c:pt idx="10">
                  <c:v>85.904043126684599</c:v>
                </c:pt>
                <c:pt idx="11">
                  <c:v>85.960107816711599</c:v>
                </c:pt>
                <c:pt idx="12">
                  <c:v>85.860916442048492</c:v>
                </c:pt>
                <c:pt idx="13">
                  <c:v>85.845822102425799</c:v>
                </c:pt>
                <c:pt idx="14">
                  <c:v>85.832884097035006</c:v>
                </c:pt>
                <c:pt idx="15">
                  <c:v>85.94932614555249</c:v>
                </c:pt>
                <c:pt idx="16">
                  <c:v>86.149865229110503</c:v>
                </c:pt>
                <c:pt idx="17">
                  <c:v>86.031266846361092</c:v>
                </c:pt>
                <c:pt idx="18">
                  <c:v>85.962264150943398</c:v>
                </c:pt>
                <c:pt idx="19">
                  <c:v>85.895417789757403</c:v>
                </c:pt>
              </c:numCache>
            </c:numRef>
          </c:val>
          <c:smooth val="0"/>
          <c:extLst>
            <c:ext xmlns:c16="http://schemas.microsoft.com/office/drawing/2014/chart" uri="{C3380CC4-5D6E-409C-BE32-E72D297353CC}">
              <c16:uniqueId val="{00000000-6397-4A2D-8D4C-2AB7DF6797EC}"/>
            </c:ext>
          </c:extLst>
        </c:ser>
        <c:ser>
          <c:idx val="1"/>
          <c:order val="1"/>
          <c:tx>
            <c:strRef>
              <c:f>Experiment2!$S$143</c:f>
              <c:strCache>
                <c:ptCount val="1"/>
                <c:pt idx="0">
                  <c:v>CLIENT2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Experiment2!$T$145:$T$164</c:f>
              <c:numCache>
                <c:formatCode>General</c:formatCode>
                <c:ptCount val="20"/>
                <c:pt idx="0">
                  <c:v>98.357998944697101</c:v>
                </c:pt>
                <c:pt idx="1">
                  <c:v>98.312771677680303</c:v>
                </c:pt>
                <c:pt idx="2">
                  <c:v>98.483630241965798</c:v>
                </c:pt>
                <c:pt idx="3">
                  <c:v>98.4220709063041</c:v>
                </c:pt>
                <c:pt idx="4">
                  <c:v>98.429608784140299</c:v>
                </c:pt>
                <c:pt idx="5">
                  <c:v>98.4245835322495</c:v>
                </c:pt>
                <c:pt idx="6">
                  <c:v>98.386894143068901</c:v>
                </c:pt>
                <c:pt idx="7">
                  <c:v>98.3894067690143</c:v>
                </c:pt>
                <c:pt idx="8">
                  <c:v>98.385637830096201</c:v>
                </c:pt>
                <c:pt idx="9">
                  <c:v>98.3982009598231</c:v>
                </c:pt>
                <c:pt idx="10">
                  <c:v>98.4183019673861</c:v>
                </c:pt>
                <c:pt idx="11">
                  <c:v>98.4095077765773</c:v>
                </c:pt>
                <c:pt idx="12">
                  <c:v>98.4195582803588</c:v>
                </c:pt>
                <c:pt idx="13">
                  <c:v>98.434634036030999</c:v>
                </c:pt>
                <c:pt idx="14">
                  <c:v>98.438402974949099</c:v>
                </c:pt>
                <c:pt idx="15">
                  <c:v>98.4183019673861</c:v>
                </c:pt>
                <c:pt idx="16">
                  <c:v>98.3994572727958</c:v>
                </c:pt>
                <c:pt idx="17">
                  <c:v>98.381868891178101</c:v>
                </c:pt>
                <c:pt idx="18">
                  <c:v>98.435890349003699</c:v>
                </c:pt>
                <c:pt idx="19">
                  <c:v>98.4132767154953</c:v>
                </c:pt>
              </c:numCache>
            </c:numRef>
          </c:val>
          <c:smooth val="0"/>
          <c:extLst>
            <c:ext xmlns:c16="http://schemas.microsoft.com/office/drawing/2014/chart" uri="{C3380CC4-5D6E-409C-BE32-E72D297353CC}">
              <c16:uniqueId val="{00000001-6397-4A2D-8D4C-2AB7DF6797EC}"/>
            </c:ext>
          </c:extLst>
        </c:ser>
        <c:dLbls>
          <c:showLegendKey val="0"/>
          <c:showVal val="0"/>
          <c:showCatName val="0"/>
          <c:showSerName val="0"/>
          <c:showPercent val="0"/>
          <c:showBubbleSize val="0"/>
        </c:dLbls>
        <c:marker val="1"/>
        <c:smooth val="0"/>
        <c:axId val="516233471"/>
        <c:axId val="516236799"/>
      </c:lineChart>
      <c:catAx>
        <c:axId val="51623347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Training</a:t>
                </a:r>
                <a:r>
                  <a:rPr lang="en-US" baseline="0"/>
                  <a:t> Round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516236799"/>
        <c:crosses val="autoZero"/>
        <c:auto val="1"/>
        <c:lblAlgn val="ctr"/>
        <c:lblOffset val="100"/>
        <c:noMultiLvlLbl val="0"/>
      </c:catAx>
      <c:valAx>
        <c:axId val="516236799"/>
        <c:scaling>
          <c:orientation val="minMax"/>
          <c:max val="100"/>
          <c:min val="8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Accuracy</a:t>
                </a:r>
                <a:r>
                  <a:rPr lang="en-US" baseline="0"/>
                  <a:t> (%)</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516233471"/>
        <c:crosses val="autoZero"/>
        <c:crossBetween val="between"/>
        <c:majorUnit val="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CY"/>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en-US" sz="1400" b="0" i="0" baseline="0">
                <a:effectLst/>
              </a:rPr>
              <a:t>Federated Learning ML Techniques Test Set Accuracy </a:t>
            </a:r>
            <a:endParaRPr lang="en-CY" sz="1100">
              <a:effectLst/>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endParaRPr lang="en-CY"/>
        </a:p>
      </c:txPr>
    </c:title>
    <c:autoTitleDeleted val="0"/>
    <c:plotArea>
      <c:layout/>
      <c:lineChart>
        <c:grouping val="standard"/>
        <c:varyColors val="0"/>
        <c:ser>
          <c:idx val="0"/>
          <c:order val="0"/>
          <c:tx>
            <c:strRef>
              <c:f>'Experiment 3'!$A$1</c:f>
              <c:strCache>
                <c:ptCount val="1"/>
                <c:pt idx="0">
                  <c:v>MLP</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val>
            <c:numRef>
              <c:f>'Experiment 3'!$C$2:$V$2</c:f>
              <c:numCache>
                <c:formatCode>General</c:formatCode>
                <c:ptCount val="20"/>
                <c:pt idx="0">
                  <c:v>69.362136266855899</c:v>
                </c:pt>
                <c:pt idx="1">
                  <c:v>69.446415897799795</c:v>
                </c:pt>
                <c:pt idx="2">
                  <c:v>69.579488999290191</c:v>
                </c:pt>
                <c:pt idx="3">
                  <c:v>69.819020581973007</c:v>
                </c:pt>
                <c:pt idx="4">
                  <c:v>70.519872249822498</c:v>
                </c:pt>
                <c:pt idx="5">
                  <c:v>69.779098651525899</c:v>
                </c:pt>
                <c:pt idx="6">
                  <c:v>70.936834634492499</c:v>
                </c:pt>
                <c:pt idx="7">
                  <c:v>70.621894960965207</c:v>
                </c:pt>
                <c:pt idx="8">
                  <c:v>71.287260468417301</c:v>
                </c:pt>
                <c:pt idx="9">
                  <c:v>70.613023420865801</c:v>
                </c:pt>
                <c:pt idx="10">
                  <c:v>70.284776437189507</c:v>
                </c:pt>
                <c:pt idx="11">
                  <c:v>70.000887154009902</c:v>
                </c:pt>
                <c:pt idx="12">
                  <c:v>71.282824698367591</c:v>
                </c:pt>
                <c:pt idx="13">
                  <c:v>71.362668559261806</c:v>
                </c:pt>
                <c:pt idx="14">
                  <c:v>71.446948190205788</c:v>
                </c:pt>
                <c:pt idx="15">
                  <c:v>70.697303051809698</c:v>
                </c:pt>
                <c:pt idx="16">
                  <c:v>71.948190205819699</c:v>
                </c:pt>
                <c:pt idx="17">
                  <c:v>71.877217885024805</c:v>
                </c:pt>
                <c:pt idx="18">
                  <c:v>71.841731724627394</c:v>
                </c:pt>
                <c:pt idx="19">
                  <c:v>72.116749467707592</c:v>
                </c:pt>
              </c:numCache>
            </c:numRef>
          </c:val>
          <c:smooth val="0"/>
          <c:extLst>
            <c:ext xmlns:c16="http://schemas.microsoft.com/office/drawing/2014/chart" uri="{C3380CC4-5D6E-409C-BE32-E72D297353CC}">
              <c16:uniqueId val="{00000000-6CB5-40E4-A3CF-E2F71885686E}"/>
            </c:ext>
          </c:extLst>
        </c:ser>
        <c:ser>
          <c:idx val="1"/>
          <c:order val="1"/>
          <c:tx>
            <c:strRef>
              <c:f>'Experiment 3'!$A$15</c:f>
              <c:strCache>
                <c:ptCount val="1"/>
                <c:pt idx="0">
                  <c:v>LR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'Experiment 3'!$C$16:$V$16</c:f>
              <c:numCache>
                <c:formatCode>General</c:formatCode>
                <c:ptCount val="20"/>
                <c:pt idx="0">
                  <c:v>69.969836763662101</c:v>
                </c:pt>
                <c:pt idx="1">
                  <c:v>68.838715400993607</c:v>
                </c:pt>
                <c:pt idx="2">
                  <c:v>69.251242015613897</c:v>
                </c:pt>
                <c:pt idx="3">
                  <c:v>69.725869410929704</c:v>
                </c:pt>
                <c:pt idx="4">
                  <c:v>69.406493967352702</c:v>
                </c:pt>
                <c:pt idx="5">
                  <c:v>69.1359119943222</c:v>
                </c:pt>
                <c:pt idx="6">
                  <c:v>69.690383250532292</c:v>
                </c:pt>
                <c:pt idx="7">
                  <c:v>69.876685592618799</c:v>
                </c:pt>
                <c:pt idx="8">
                  <c:v>69.526259758694096</c:v>
                </c:pt>
                <c:pt idx="9">
                  <c:v>69.486337828246903</c:v>
                </c:pt>
                <c:pt idx="10">
                  <c:v>69.65489709013481</c:v>
                </c:pt>
                <c:pt idx="11">
                  <c:v>69.127040454222794</c:v>
                </c:pt>
                <c:pt idx="12">
                  <c:v>69.699254790631599</c:v>
                </c:pt>
                <c:pt idx="13">
                  <c:v>69.956529453513099</c:v>
                </c:pt>
                <c:pt idx="14">
                  <c:v>69.796841731724598</c:v>
                </c:pt>
                <c:pt idx="15">
                  <c:v>69.694819020581903</c:v>
                </c:pt>
                <c:pt idx="16">
                  <c:v>69.588360539389598</c:v>
                </c:pt>
                <c:pt idx="17">
                  <c:v>69.548438608942504</c:v>
                </c:pt>
                <c:pt idx="18">
                  <c:v>69.819020581973007</c:v>
                </c:pt>
                <c:pt idx="19">
                  <c:v>69.912171753016295</c:v>
                </c:pt>
              </c:numCache>
            </c:numRef>
          </c:val>
          <c:smooth val="0"/>
          <c:extLst>
            <c:ext xmlns:c16="http://schemas.microsoft.com/office/drawing/2014/chart" uri="{C3380CC4-5D6E-409C-BE32-E72D297353CC}">
              <c16:uniqueId val="{00000001-6CB5-40E4-A3CF-E2F71885686E}"/>
            </c:ext>
          </c:extLst>
        </c:ser>
        <c:ser>
          <c:idx val="2"/>
          <c:order val="2"/>
          <c:tx>
            <c:strRef>
              <c:f>'Experiment 3'!$A$30</c:f>
              <c:strCache>
                <c:ptCount val="1"/>
                <c:pt idx="0">
                  <c:v>SNN</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'Experiment 3'!$C$31:$V$31</c:f>
              <c:numCache>
                <c:formatCode>General</c:formatCode>
                <c:ptCount val="20"/>
                <c:pt idx="0">
                  <c:v>71.435546875</c:v>
                </c:pt>
                <c:pt idx="1">
                  <c:v>71.630859375</c:v>
                </c:pt>
                <c:pt idx="2">
                  <c:v>70.707563920454504</c:v>
                </c:pt>
                <c:pt idx="3">
                  <c:v>70.645419034090892</c:v>
                </c:pt>
                <c:pt idx="4">
                  <c:v>70.241477272727209</c:v>
                </c:pt>
                <c:pt idx="5">
                  <c:v>70.219282670454504</c:v>
                </c:pt>
                <c:pt idx="6">
                  <c:v>69.695490056818102</c:v>
                </c:pt>
                <c:pt idx="7">
                  <c:v>70.481178977272691</c:v>
                </c:pt>
                <c:pt idx="8">
                  <c:v>70.512251420454504</c:v>
                </c:pt>
                <c:pt idx="9">
                  <c:v>70.676491477272691</c:v>
                </c:pt>
                <c:pt idx="10">
                  <c:v>71.080433238636303</c:v>
                </c:pt>
                <c:pt idx="11">
                  <c:v>71.075994318181799</c:v>
                </c:pt>
                <c:pt idx="12">
                  <c:v>71.342329545454504</c:v>
                </c:pt>
                <c:pt idx="13">
                  <c:v>71.644176136363598</c:v>
                </c:pt>
                <c:pt idx="14">
                  <c:v>72.216796875</c:v>
                </c:pt>
                <c:pt idx="15">
                  <c:v>71.977095170454504</c:v>
                </c:pt>
                <c:pt idx="16">
                  <c:v>72.847123579545396</c:v>
                </c:pt>
                <c:pt idx="17">
                  <c:v>72.780539772727209</c:v>
                </c:pt>
                <c:pt idx="18">
                  <c:v>72.873757102272691</c:v>
                </c:pt>
                <c:pt idx="19">
                  <c:v>72.159090909090892</c:v>
                </c:pt>
              </c:numCache>
            </c:numRef>
          </c:val>
          <c:smooth val="0"/>
          <c:extLst>
            <c:ext xmlns:c16="http://schemas.microsoft.com/office/drawing/2014/chart" uri="{C3380CC4-5D6E-409C-BE32-E72D297353CC}">
              <c16:uniqueId val="{00000002-6CB5-40E4-A3CF-E2F71885686E}"/>
            </c:ext>
          </c:extLst>
        </c:ser>
        <c:dLbls>
          <c:showLegendKey val="0"/>
          <c:showVal val="0"/>
          <c:showCatName val="0"/>
          <c:showSerName val="0"/>
          <c:showPercent val="0"/>
          <c:showBubbleSize val="0"/>
        </c:dLbls>
        <c:marker val="1"/>
        <c:smooth val="0"/>
        <c:axId val="686183135"/>
        <c:axId val="686198111"/>
      </c:lineChart>
      <c:catAx>
        <c:axId val="68618313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Training Round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686198111"/>
        <c:crosses val="autoZero"/>
        <c:auto val="1"/>
        <c:lblAlgn val="ctr"/>
        <c:lblOffset val="100"/>
        <c:noMultiLvlLbl val="0"/>
      </c:catAx>
      <c:valAx>
        <c:axId val="686198111"/>
        <c:scaling>
          <c:orientation val="minMax"/>
          <c:min val="6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Accuracy</a:t>
                </a:r>
                <a:r>
                  <a:rPr lang="en-US" baseline="0"/>
                  <a:t> (%)</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68618313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CY"/>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Cross</a:t>
            </a:r>
            <a:r>
              <a:rPr lang="en-US" baseline="0"/>
              <a:t> Validation Accuracy MLP</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CY"/>
        </a:p>
      </c:txPr>
    </c:title>
    <c:autoTitleDeleted val="0"/>
    <c:plotArea>
      <c:layout/>
      <c:lineChart>
        <c:grouping val="standard"/>
        <c:varyColors val="0"/>
        <c:ser>
          <c:idx val="0"/>
          <c:order val="0"/>
          <c:tx>
            <c:strRef>
              <c:f>'Experiment 3'!$A$47:$B$47</c:f>
              <c:strCache>
                <c:ptCount val="1"/>
                <c:pt idx="0">
                  <c:v>CLIENT1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val>
            <c:numRef>
              <c:f>'Experiment 3'!$B$49:$B$68</c:f>
              <c:numCache>
                <c:formatCode>General</c:formatCode>
                <c:ptCount val="20"/>
                <c:pt idx="0">
                  <c:v>80.4280598958333</c:v>
                </c:pt>
                <c:pt idx="1">
                  <c:v>82.0475260416666</c:v>
                </c:pt>
                <c:pt idx="2">
                  <c:v>83.1396484375</c:v>
                </c:pt>
                <c:pt idx="3">
                  <c:v>83.3251953125</c:v>
                </c:pt>
                <c:pt idx="4">
                  <c:v>83.6490885416666</c:v>
                </c:pt>
                <c:pt idx="5">
                  <c:v>83.2828776041666</c:v>
                </c:pt>
                <c:pt idx="6">
                  <c:v>86.6748046875</c:v>
                </c:pt>
                <c:pt idx="7">
                  <c:v>84.7379557291666</c:v>
                </c:pt>
                <c:pt idx="8">
                  <c:v>88.9388020833333</c:v>
                </c:pt>
                <c:pt idx="9">
                  <c:v>87.0670572916666</c:v>
                </c:pt>
                <c:pt idx="10">
                  <c:v>89.8714192708333</c:v>
                </c:pt>
                <c:pt idx="11">
                  <c:v>90.15625</c:v>
                </c:pt>
                <c:pt idx="12">
                  <c:v>89.8095703125</c:v>
                </c:pt>
                <c:pt idx="13">
                  <c:v>89.4612630208333</c:v>
                </c:pt>
                <c:pt idx="14">
                  <c:v>88.5302734375</c:v>
                </c:pt>
                <c:pt idx="15">
                  <c:v>87.2916666666666</c:v>
                </c:pt>
                <c:pt idx="16">
                  <c:v>90.4150390625</c:v>
                </c:pt>
                <c:pt idx="17">
                  <c:v>90.3206380208333</c:v>
                </c:pt>
                <c:pt idx="18">
                  <c:v>90.3271484375</c:v>
                </c:pt>
                <c:pt idx="19">
                  <c:v>90.7633463541666</c:v>
                </c:pt>
              </c:numCache>
            </c:numRef>
          </c:val>
          <c:smooth val="0"/>
          <c:extLst>
            <c:ext xmlns:c16="http://schemas.microsoft.com/office/drawing/2014/chart" uri="{C3380CC4-5D6E-409C-BE32-E72D297353CC}">
              <c16:uniqueId val="{00000000-42D9-49A1-8290-CF8BE85F22EC}"/>
            </c:ext>
          </c:extLst>
        </c:ser>
        <c:ser>
          <c:idx val="1"/>
          <c:order val="1"/>
          <c:tx>
            <c:strRef>
              <c:f>'Experiment 3'!$D$47:$E$47</c:f>
              <c:strCache>
                <c:ptCount val="1"/>
                <c:pt idx="0">
                  <c:v>CLIENT2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'Experiment 3'!$E$49:$E$68</c:f>
              <c:numCache>
                <c:formatCode>General</c:formatCode>
                <c:ptCount val="20"/>
                <c:pt idx="0">
                  <c:v>93.907099184782609</c:v>
                </c:pt>
                <c:pt idx="1">
                  <c:v>94.952657948369506</c:v>
                </c:pt>
                <c:pt idx="2">
                  <c:v>95.420771059782609</c:v>
                </c:pt>
                <c:pt idx="3">
                  <c:v>95.404848845108603</c:v>
                </c:pt>
                <c:pt idx="4">
                  <c:v>95.416525135869506</c:v>
                </c:pt>
                <c:pt idx="5">
                  <c:v>95.419709578804301</c:v>
                </c:pt>
                <c:pt idx="6">
                  <c:v>96.729577105978208</c:v>
                </c:pt>
                <c:pt idx="7">
                  <c:v>95.805027173913004</c:v>
                </c:pt>
                <c:pt idx="8">
                  <c:v>97.863238790760803</c:v>
                </c:pt>
                <c:pt idx="9">
                  <c:v>97.139308763586897</c:v>
                </c:pt>
                <c:pt idx="10">
                  <c:v>98.032014266304301</c:v>
                </c:pt>
                <c:pt idx="11">
                  <c:v>98.075534986413004</c:v>
                </c:pt>
                <c:pt idx="12">
                  <c:v>98.123301630434696</c:v>
                </c:pt>
                <c:pt idx="13">
                  <c:v>98.020337975543399</c:v>
                </c:pt>
                <c:pt idx="14">
                  <c:v>97.881283967391298</c:v>
                </c:pt>
                <c:pt idx="15">
                  <c:v>97.511888586956502</c:v>
                </c:pt>
                <c:pt idx="16">
                  <c:v>98.122240149456502</c:v>
                </c:pt>
                <c:pt idx="17">
                  <c:v>98.121178668478208</c:v>
                </c:pt>
                <c:pt idx="18">
                  <c:v>98.130731997282609</c:v>
                </c:pt>
                <c:pt idx="19">
                  <c:v>98.126486073369506</c:v>
                </c:pt>
              </c:numCache>
            </c:numRef>
          </c:val>
          <c:smooth val="0"/>
          <c:extLst>
            <c:ext xmlns:c16="http://schemas.microsoft.com/office/drawing/2014/chart" uri="{C3380CC4-5D6E-409C-BE32-E72D297353CC}">
              <c16:uniqueId val="{00000001-42D9-49A1-8290-CF8BE85F22EC}"/>
            </c:ext>
          </c:extLst>
        </c:ser>
        <c:ser>
          <c:idx val="2"/>
          <c:order val="2"/>
          <c:tx>
            <c:strRef>
              <c:f>'Experiment 3'!$G$47:$H$47</c:f>
              <c:strCache>
                <c:ptCount val="1"/>
                <c:pt idx="0">
                  <c:v>CLIENT3</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'Experiment 3'!$H$49:$H$68</c:f>
              <c:numCache>
                <c:formatCode>General</c:formatCode>
                <c:ptCount val="20"/>
                <c:pt idx="0">
                  <c:v>93.008024796195599</c:v>
                </c:pt>
                <c:pt idx="1">
                  <c:v>93.224566915760803</c:v>
                </c:pt>
                <c:pt idx="2">
                  <c:v>93.510105298913004</c:v>
                </c:pt>
                <c:pt idx="3">
                  <c:v>93.620499320652101</c:v>
                </c:pt>
                <c:pt idx="4">
                  <c:v>93.832795516304301</c:v>
                </c:pt>
                <c:pt idx="5">
                  <c:v>93.617314877717391</c:v>
                </c:pt>
                <c:pt idx="6">
                  <c:v>94.521696671195599</c:v>
                </c:pt>
                <c:pt idx="7">
                  <c:v>94.176715353260803</c:v>
                </c:pt>
                <c:pt idx="8">
                  <c:v>94.885784646739097</c:v>
                </c:pt>
                <c:pt idx="9">
                  <c:v>94.357167119565204</c:v>
                </c:pt>
                <c:pt idx="10">
                  <c:v>95.335852581521692</c:v>
                </c:pt>
                <c:pt idx="11">
                  <c:v>95.439877717391298</c:v>
                </c:pt>
                <c:pt idx="12">
                  <c:v>95.176630434782609</c:v>
                </c:pt>
                <c:pt idx="13">
                  <c:v>95.0513756793478</c:v>
                </c:pt>
                <c:pt idx="14">
                  <c:v>94.597061820652101</c:v>
                </c:pt>
                <c:pt idx="15">
                  <c:v>94.118333899456502</c:v>
                </c:pt>
                <c:pt idx="16">
                  <c:v>95.589546535325994</c:v>
                </c:pt>
                <c:pt idx="17">
                  <c:v>95.530103600543399</c:v>
                </c:pt>
                <c:pt idx="18">
                  <c:v>95.506751019021692</c:v>
                </c:pt>
                <c:pt idx="19">
                  <c:v>95.816703464673907</c:v>
                </c:pt>
              </c:numCache>
            </c:numRef>
          </c:val>
          <c:smooth val="0"/>
          <c:extLst>
            <c:ext xmlns:c16="http://schemas.microsoft.com/office/drawing/2014/chart" uri="{C3380CC4-5D6E-409C-BE32-E72D297353CC}">
              <c16:uniqueId val="{00000002-42D9-49A1-8290-CF8BE85F22EC}"/>
            </c:ext>
          </c:extLst>
        </c:ser>
        <c:dLbls>
          <c:showLegendKey val="0"/>
          <c:showVal val="0"/>
          <c:showCatName val="0"/>
          <c:showSerName val="0"/>
          <c:showPercent val="0"/>
          <c:showBubbleSize val="0"/>
        </c:dLbls>
        <c:marker val="1"/>
        <c:smooth val="0"/>
        <c:axId val="516233471"/>
        <c:axId val="516236799"/>
      </c:lineChart>
      <c:catAx>
        <c:axId val="51623347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Training</a:t>
                </a:r>
                <a:r>
                  <a:rPr lang="en-US" baseline="0"/>
                  <a:t> Round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516236799"/>
        <c:crosses val="autoZero"/>
        <c:auto val="1"/>
        <c:lblAlgn val="ctr"/>
        <c:lblOffset val="100"/>
        <c:noMultiLvlLbl val="0"/>
      </c:catAx>
      <c:valAx>
        <c:axId val="516236799"/>
        <c:scaling>
          <c:orientation val="minMax"/>
          <c:max val="100"/>
          <c:min val="8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Accuracy</a:t>
                </a:r>
                <a:r>
                  <a:rPr lang="en-US" baseline="0"/>
                  <a:t> (%)</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516233471"/>
        <c:crosses val="autoZero"/>
        <c:crossBetween val="between"/>
        <c:majorUnit val="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CY"/>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Cross</a:t>
            </a:r>
            <a:r>
              <a:rPr lang="en-US" baseline="0"/>
              <a:t> Validation Accuracy SNN</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CY"/>
        </a:p>
      </c:txPr>
    </c:title>
    <c:autoTitleDeleted val="0"/>
    <c:plotArea>
      <c:layout/>
      <c:lineChart>
        <c:grouping val="standard"/>
        <c:varyColors val="0"/>
        <c:ser>
          <c:idx val="0"/>
          <c:order val="0"/>
          <c:tx>
            <c:strRef>
              <c:f>'Experiment 3'!$S$47</c:f>
              <c:strCache>
                <c:ptCount val="1"/>
                <c:pt idx="0">
                  <c:v>CLIENT1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val>
            <c:numRef>
              <c:f>'Experiment 3'!$T$49:$T$68</c:f>
              <c:numCache>
                <c:formatCode>General</c:formatCode>
                <c:ptCount val="20"/>
                <c:pt idx="0">
                  <c:v>80.6526692708333</c:v>
                </c:pt>
                <c:pt idx="1">
                  <c:v>80.8056640625</c:v>
                </c:pt>
                <c:pt idx="2">
                  <c:v>80.4524739583333</c:v>
                </c:pt>
                <c:pt idx="3">
                  <c:v>80.8186848958333</c:v>
                </c:pt>
                <c:pt idx="4">
                  <c:v>81.0921223958333</c:v>
                </c:pt>
                <c:pt idx="5">
                  <c:v>82.2265625</c:v>
                </c:pt>
                <c:pt idx="6">
                  <c:v>84.0836588541666</c:v>
                </c:pt>
                <c:pt idx="7">
                  <c:v>84.9169921875</c:v>
                </c:pt>
                <c:pt idx="8">
                  <c:v>85.1969401041666</c:v>
                </c:pt>
                <c:pt idx="9">
                  <c:v>85.7454427083333</c:v>
                </c:pt>
                <c:pt idx="10">
                  <c:v>86.064453125</c:v>
                </c:pt>
                <c:pt idx="11">
                  <c:v>85.3499348958333</c:v>
                </c:pt>
                <c:pt idx="12">
                  <c:v>85.7682291666666</c:v>
                </c:pt>
                <c:pt idx="13">
                  <c:v>86.3053385416666</c:v>
                </c:pt>
                <c:pt idx="14">
                  <c:v>86.9661458333333</c:v>
                </c:pt>
                <c:pt idx="15">
                  <c:v>86.1897786458333</c:v>
                </c:pt>
                <c:pt idx="16">
                  <c:v>87.8450520833333</c:v>
                </c:pt>
                <c:pt idx="17">
                  <c:v>86.9938151041666</c:v>
                </c:pt>
                <c:pt idx="18">
                  <c:v>87.5065104166666</c:v>
                </c:pt>
                <c:pt idx="19">
                  <c:v>87.0572916666666</c:v>
                </c:pt>
              </c:numCache>
            </c:numRef>
          </c:val>
          <c:smooth val="0"/>
          <c:extLst>
            <c:ext xmlns:c16="http://schemas.microsoft.com/office/drawing/2014/chart" uri="{C3380CC4-5D6E-409C-BE32-E72D297353CC}">
              <c16:uniqueId val="{00000000-6F42-43FC-BAA3-17B889B9F6D6}"/>
            </c:ext>
          </c:extLst>
        </c:ser>
        <c:ser>
          <c:idx val="1"/>
          <c:order val="1"/>
          <c:tx>
            <c:strRef>
              <c:f>'Experiment 3'!$V$47</c:f>
              <c:strCache>
                <c:ptCount val="1"/>
                <c:pt idx="0">
                  <c:v>CLIENT2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'Experiment 3'!$W$49:$W$68</c:f>
              <c:numCache>
                <c:formatCode>General</c:formatCode>
                <c:ptCount val="20"/>
                <c:pt idx="0">
                  <c:v>94.097104279891298</c:v>
                </c:pt>
                <c:pt idx="1">
                  <c:v>94.225543478260803</c:v>
                </c:pt>
                <c:pt idx="2">
                  <c:v>93.930451766304301</c:v>
                </c:pt>
                <c:pt idx="3">
                  <c:v>93.980341372282609</c:v>
                </c:pt>
                <c:pt idx="4">
                  <c:v>94.016431725543399</c:v>
                </c:pt>
                <c:pt idx="5">
                  <c:v>94.322138247282609</c:v>
                </c:pt>
                <c:pt idx="6">
                  <c:v>95.0269616168478</c:v>
                </c:pt>
                <c:pt idx="7">
                  <c:v>95.155400815217391</c:v>
                </c:pt>
                <c:pt idx="8">
                  <c:v>95.249872622282609</c:v>
                </c:pt>
                <c:pt idx="9">
                  <c:v>95.376188858695599</c:v>
                </c:pt>
                <c:pt idx="10">
                  <c:v>95.389988111413004</c:v>
                </c:pt>
                <c:pt idx="11">
                  <c:v>95.211659307065204</c:v>
                </c:pt>
                <c:pt idx="12">
                  <c:v>95.298700747282609</c:v>
                </c:pt>
                <c:pt idx="13">
                  <c:v>95.362389605978208</c:v>
                </c:pt>
                <c:pt idx="14">
                  <c:v>95.593792459239097</c:v>
                </c:pt>
                <c:pt idx="15">
                  <c:v>95.347528872282609</c:v>
                </c:pt>
                <c:pt idx="16">
                  <c:v>96.0279381793478</c:v>
                </c:pt>
                <c:pt idx="17">
                  <c:v>95.359205163043399</c:v>
                </c:pt>
                <c:pt idx="18">
                  <c:v>95.4420006793478</c:v>
                </c:pt>
                <c:pt idx="19">
                  <c:v>95.384680706521692</c:v>
                </c:pt>
              </c:numCache>
            </c:numRef>
          </c:val>
          <c:smooth val="0"/>
          <c:extLst>
            <c:ext xmlns:c16="http://schemas.microsoft.com/office/drawing/2014/chart" uri="{C3380CC4-5D6E-409C-BE32-E72D297353CC}">
              <c16:uniqueId val="{00000001-6F42-43FC-BAA3-17B889B9F6D6}"/>
            </c:ext>
          </c:extLst>
        </c:ser>
        <c:ser>
          <c:idx val="2"/>
          <c:order val="2"/>
          <c:tx>
            <c:strRef>
              <c:f>'Experiment 3'!$Y$47</c:f>
              <c:strCache>
                <c:ptCount val="1"/>
                <c:pt idx="0">
                  <c:v>CLIENT3</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'Experiment 3'!$Z$49:$Z$68</c:f>
              <c:numCache>
                <c:formatCode>General</c:formatCode>
                <c:ptCount val="20"/>
                <c:pt idx="0">
                  <c:v>92.967688519021692</c:v>
                </c:pt>
                <c:pt idx="1">
                  <c:v>93.053668478260803</c:v>
                </c:pt>
                <c:pt idx="2">
                  <c:v>93.187415081521692</c:v>
                </c:pt>
                <c:pt idx="3">
                  <c:v>93.349821671195599</c:v>
                </c:pt>
                <c:pt idx="4">
                  <c:v>93.472953464673907</c:v>
                </c:pt>
                <c:pt idx="5">
                  <c:v>93.954865828804301</c:v>
                </c:pt>
                <c:pt idx="6">
                  <c:v>94.451638926630395</c:v>
                </c:pt>
                <c:pt idx="7">
                  <c:v>94.892153532608603</c:v>
                </c:pt>
                <c:pt idx="8">
                  <c:v>95.000424592391298</c:v>
                </c:pt>
                <c:pt idx="9">
                  <c:v>95.201044497282609</c:v>
                </c:pt>
                <c:pt idx="10">
                  <c:v>95.419709578804301</c:v>
                </c:pt>
                <c:pt idx="11">
                  <c:v>95.093834918478208</c:v>
                </c:pt>
                <c:pt idx="12">
                  <c:v>95.309315557065204</c:v>
                </c:pt>
                <c:pt idx="13">
                  <c:v>95.599099864130395</c:v>
                </c:pt>
                <c:pt idx="14">
                  <c:v>95.801842730978208</c:v>
                </c:pt>
                <c:pt idx="15">
                  <c:v>95.558763586956502</c:v>
                </c:pt>
                <c:pt idx="16">
                  <c:v>95.937712296195599</c:v>
                </c:pt>
                <c:pt idx="17">
                  <c:v>96.064028532608603</c:v>
                </c:pt>
                <c:pt idx="18">
                  <c:v>96.304984714673907</c:v>
                </c:pt>
                <c:pt idx="19">
                  <c:v>96.064028532608603</c:v>
                </c:pt>
              </c:numCache>
            </c:numRef>
          </c:val>
          <c:smooth val="0"/>
          <c:extLst>
            <c:ext xmlns:c16="http://schemas.microsoft.com/office/drawing/2014/chart" uri="{C3380CC4-5D6E-409C-BE32-E72D297353CC}">
              <c16:uniqueId val="{00000002-6F42-43FC-BAA3-17B889B9F6D6}"/>
            </c:ext>
          </c:extLst>
        </c:ser>
        <c:dLbls>
          <c:showLegendKey val="0"/>
          <c:showVal val="0"/>
          <c:showCatName val="0"/>
          <c:showSerName val="0"/>
          <c:showPercent val="0"/>
          <c:showBubbleSize val="0"/>
        </c:dLbls>
        <c:marker val="1"/>
        <c:smooth val="0"/>
        <c:axId val="516233471"/>
        <c:axId val="516236799"/>
      </c:lineChart>
      <c:catAx>
        <c:axId val="51623347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Training</a:t>
                </a:r>
                <a:r>
                  <a:rPr lang="en-US" baseline="0"/>
                  <a:t> Round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516236799"/>
        <c:crosses val="autoZero"/>
        <c:auto val="1"/>
        <c:lblAlgn val="ctr"/>
        <c:lblOffset val="100"/>
        <c:noMultiLvlLbl val="0"/>
      </c:catAx>
      <c:valAx>
        <c:axId val="516236799"/>
        <c:scaling>
          <c:orientation val="minMax"/>
          <c:max val="100"/>
          <c:min val="8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Accuracy</a:t>
                </a:r>
                <a:r>
                  <a:rPr lang="en-US" baseline="0"/>
                  <a:t> (%)</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516233471"/>
        <c:crosses val="autoZero"/>
        <c:crossBetween val="between"/>
        <c:majorUnit val="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CY"/>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Cross</a:t>
            </a:r>
            <a:r>
              <a:rPr lang="en-US" baseline="0"/>
              <a:t> Validation Accuracy LR</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CY"/>
        </a:p>
      </c:txPr>
    </c:title>
    <c:autoTitleDeleted val="0"/>
    <c:plotArea>
      <c:layout/>
      <c:lineChart>
        <c:grouping val="standard"/>
        <c:varyColors val="0"/>
        <c:ser>
          <c:idx val="0"/>
          <c:order val="0"/>
          <c:tx>
            <c:strRef>
              <c:f>'Experiment 3'!$J$47:$K$47</c:f>
              <c:strCache>
                <c:ptCount val="1"/>
                <c:pt idx="0">
                  <c:v>CLIENT1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val>
            <c:numRef>
              <c:f>'Experiment 3'!$K$49:$K$68</c:f>
              <c:numCache>
                <c:formatCode>General</c:formatCode>
                <c:ptCount val="20"/>
                <c:pt idx="0">
                  <c:v>81.903676718396397</c:v>
                </c:pt>
                <c:pt idx="1">
                  <c:v>81.351607260355294</c:v>
                </c:pt>
                <c:pt idx="2">
                  <c:v>81.2119850427693</c:v>
                </c:pt>
                <c:pt idx="3">
                  <c:v>81.1927268058609</c:v>
                </c:pt>
                <c:pt idx="4">
                  <c:v>81.375680056490793</c:v>
                </c:pt>
                <c:pt idx="5">
                  <c:v>81.410986824156197</c:v>
                </c:pt>
                <c:pt idx="6">
                  <c:v>81.167049156649696</c:v>
                </c:pt>
                <c:pt idx="7">
                  <c:v>81.165444303573992</c:v>
                </c:pt>
                <c:pt idx="8">
                  <c:v>81.268154900418793</c:v>
                </c:pt>
                <c:pt idx="9">
                  <c:v>81.390123734172107</c:v>
                </c:pt>
                <c:pt idx="10">
                  <c:v>81.613198311694504</c:v>
                </c:pt>
                <c:pt idx="11">
                  <c:v>81.306671374235592</c:v>
                </c:pt>
                <c:pt idx="12">
                  <c:v>81.118903564378599</c:v>
                </c:pt>
                <c:pt idx="13">
                  <c:v>81.199146218163705</c:v>
                </c:pt>
                <c:pt idx="14">
                  <c:v>81.191121952785196</c:v>
                </c:pt>
                <c:pt idx="15">
                  <c:v>81.226428720450599</c:v>
                </c:pt>
                <c:pt idx="16">
                  <c:v>81.226428720450599</c:v>
                </c:pt>
                <c:pt idx="17">
                  <c:v>81.385309174944993</c:v>
                </c:pt>
                <c:pt idx="18">
                  <c:v>81.220009308147795</c:v>
                </c:pt>
                <c:pt idx="19">
                  <c:v>81.152605478968397</c:v>
                </c:pt>
              </c:numCache>
            </c:numRef>
          </c:val>
          <c:smooth val="0"/>
          <c:extLst>
            <c:ext xmlns:c16="http://schemas.microsoft.com/office/drawing/2014/chart" uri="{C3380CC4-5D6E-409C-BE32-E72D297353CC}">
              <c16:uniqueId val="{00000000-DEC9-4ED8-80F0-465E3CC236D1}"/>
            </c:ext>
          </c:extLst>
        </c:ser>
        <c:ser>
          <c:idx val="1"/>
          <c:order val="1"/>
          <c:tx>
            <c:strRef>
              <c:f>'Experiment 3'!$M$47:$N$47</c:f>
              <c:strCache>
                <c:ptCount val="1"/>
                <c:pt idx="0">
                  <c:v>CLIENT2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'Experiment 3'!$N$49:$N$68</c:f>
              <c:numCache>
                <c:formatCode>General</c:formatCode>
                <c:ptCount val="20"/>
                <c:pt idx="0">
                  <c:v>94.335993235744795</c:v>
                </c:pt>
                <c:pt idx="1">
                  <c:v>94.31168419383809</c:v>
                </c:pt>
                <c:pt idx="2">
                  <c:v>94.365586851979003</c:v>
                </c:pt>
                <c:pt idx="3">
                  <c:v>94.352903873592894</c:v>
                </c:pt>
                <c:pt idx="4">
                  <c:v>94.358188447920497</c:v>
                </c:pt>
                <c:pt idx="5">
                  <c:v>94.409977276330309</c:v>
                </c:pt>
                <c:pt idx="6">
                  <c:v>94.339163980341297</c:v>
                </c:pt>
                <c:pt idx="7">
                  <c:v>94.357131533055011</c:v>
                </c:pt>
                <c:pt idx="8">
                  <c:v>94.370871426306607</c:v>
                </c:pt>
                <c:pt idx="9">
                  <c:v>94.39306663848221</c:v>
                </c:pt>
                <c:pt idx="10">
                  <c:v>94.420546424985403</c:v>
                </c:pt>
                <c:pt idx="11">
                  <c:v>94.411034191195895</c:v>
                </c:pt>
                <c:pt idx="12">
                  <c:v>94.366643766844504</c:v>
                </c:pt>
                <c:pt idx="13">
                  <c:v>94.345505469534402</c:v>
                </c:pt>
                <c:pt idx="14">
                  <c:v>94.355017703323995</c:v>
                </c:pt>
                <c:pt idx="15">
                  <c:v>94.358188447920497</c:v>
                </c:pt>
                <c:pt idx="16">
                  <c:v>94.347619299265389</c:v>
                </c:pt>
                <c:pt idx="17">
                  <c:v>94.355017703323995</c:v>
                </c:pt>
                <c:pt idx="18">
                  <c:v>94.355017703323995</c:v>
                </c:pt>
                <c:pt idx="19">
                  <c:v>94.338107065475796</c:v>
                </c:pt>
              </c:numCache>
            </c:numRef>
          </c:val>
          <c:smooth val="0"/>
          <c:extLst>
            <c:ext xmlns:c16="http://schemas.microsoft.com/office/drawing/2014/chart" uri="{C3380CC4-5D6E-409C-BE32-E72D297353CC}">
              <c16:uniqueId val="{00000001-DEC9-4ED8-80F0-465E3CC236D1}"/>
            </c:ext>
          </c:extLst>
        </c:ser>
        <c:ser>
          <c:idx val="2"/>
          <c:order val="2"/>
          <c:tx>
            <c:strRef>
              <c:f>'Experiment 3'!$P$47:$Q$47</c:f>
              <c:strCache>
                <c:ptCount val="1"/>
                <c:pt idx="0">
                  <c:v>CLIENT3</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'Experiment 3'!$Q$49:$Q$68</c:f>
              <c:numCache>
                <c:formatCode>General</c:formatCode>
                <c:ptCount val="20"/>
                <c:pt idx="0">
                  <c:v>93.4298042517364</c:v>
                </c:pt>
                <c:pt idx="1">
                  <c:v>93.136181856451188</c:v>
                </c:pt>
                <c:pt idx="2">
                  <c:v>93.228793938118201</c:v>
                </c:pt>
                <c:pt idx="3">
                  <c:v>93.256156598610801</c:v>
                </c:pt>
                <c:pt idx="4">
                  <c:v>93.301410229425301</c:v>
                </c:pt>
                <c:pt idx="5">
                  <c:v>93.291938539254801</c:v>
                </c:pt>
                <c:pt idx="6">
                  <c:v>93.225636708061401</c:v>
                </c:pt>
                <c:pt idx="7">
                  <c:v>93.231951168175101</c:v>
                </c:pt>
                <c:pt idx="8">
                  <c:v>93.260366238686501</c:v>
                </c:pt>
                <c:pt idx="9">
                  <c:v>93.274047568932801</c:v>
                </c:pt>
                <c:pt idx="10">
                  <c:v>93.3529783203536</c:v>
                </c:pt>
                <c:pt idx="11">
                  <c:v>93.193011997474201</c:v>
                </c:pt>
                <c:pt idx="12">
                  <c:v>93.164596926962702</c:v>
                </c:pt>
                <c:pt idx="13">
                  <c:v>93.261418648705501</c:v>
                </c:pt>
                <c:pt idx="14">
                  <c:v>93.229846348137201</c:v>
                </c:pt>
                <c:pt idx="15">
                  <c:v>93.245632498421301</c:v>
                </c:pt>
                <c:pt idx="16">
                  <c:v>93.251946958535001</c:v>
                </c:pt>
                <c:pt idx="17">
                  <c:v>93.3024626394443</c:v>
                </c:pt>
                <c:pt idx="18">
                  <c:v>93.259313828667601</c:v>
                </c:pt>
                <c:pt idx="19">
                  <c:v>93.236160808250801</c:v>
                </c:pt>
              </c:numCache>
            </c:numRef>
          </c:val>
          <c:smooth val="0"/>
          <c:extLst>
            <c:ext xmlns:c16="http://schemas.microsoft.com/office/drawing/2014/chart" uri="{C3380CC4-5D6E-409C-BE32-E72D297353CC}">
              <c16:uniqueId val="{00000002-DEC9-4ED8-80F0-465E3CC236D1}"/>
            </c:ext>
          </c:extLst>
        </c:ser>
        <c:dLbls>
          <c:showLegendKey val="0"/>
          <c:showVal val="0"/>
          <c:showCatName val="0"/>
          <c:showSerName val="0"/>
          <c:showPercent val="0"/>
          <c:showBubbleSize val="0"/>
        </c:dLbls>
        <c:marker val="1"/>
        <c:smooth val="0"/>
        <c:axId val="516233471"/>
        <c:axId val="516236799"/>
      </c:lineChart>
      <c:catAx>
        <c:axId val="51623347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Training</a:t>
                </a:r>
                <a:r>
                  <a:rPr lang="en-US" baseline="0"/>
                  <a:t> Round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516236799"/>
        <c:crosses val="autoZero"/>
        <c:auto val="1"/>
        <c:lblAlgn val="ctr"/>
        <c:lblOffset val="100"/>
        <c:noMultiLvlLbl val="0"/>
      </c:catAx>
      <c:valAx>
        <c:axId val="516236799"/>
        <c:scaling>
          <c:orientation val="minMax"/>
          <c:max val="100"/>
          <c:min val="8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Accuracy</a:t>
                </a:r>
                <a:r>
                  <a:rPr lang="en-US" baseline="0"/>
                  <a:t> (%)</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516233471"/>
        <c:crosses val="autoZero"/>
        <c:crossBetween val="between"/>
        <c:majorUnit val="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CY"/>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Multiclass Classification Accuracy</a:t>
            </a:r>
            <a:r>
              <a:rPr lang="en-US" baseline="0"/>
              <a:t> Score</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CY"/>
        </a:p>
      </c:txPr>
    </c:title>
    <c:autoTitleDeleted val="0"/>
    <c:plotArea>
      <c:layout/>
      <c:lineChart>
        <c:grouping val="standard"/>
        <c:varyColors val="0"/>
        <c:ser>
          <c:idx val="0"/>
          <c:order val="0"/>
          <c:tx>
            <c:strRef>
              <c:f>Graphs!$C$3:$C$4</c:f>
              <c:strCache>
                <c:ptCount val="2"/>
                <c:pt idx="0">
                  <c:v>80.83</c:v>
                </c:pt>
                <c:pt idx="1">
                  <c:v>79.65</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Graphs!$B$3:$B$9</c:f>
              <c:strCache>
                <c:ptCount val="7"/>
                <c:pt idx="0">
                  <c:v>Initial_m &amp; MLP</c:v>
                </c:pt>
                <c:pt idx="1">
                  <c:v>PCA_m &amp; MLP</c:v>
                </c:pt>
                <c:pt idx="2">
                  <c:v>Initial_s &amp; MLP</c:v>
                </c:pt>
                <c:pt idx="3">
                  <c:v>Initial_m &amp; DT</c:v>
                </c:pt>
                <c:pt idx="4">
                  <c:v>PCA_m &amp; DT</c:v>
                </c:pt>
                <c:pt idx="5">
                  <c:v>Initial_m &amp; SNN</c:v>
                </c:pt>
                <c:pt idx="6">
                  <c:v>PCA_m &amp; SNN</c:v>
                </c:pt>
              </c:strCache>
            </c:strRef>
          </c:cat>
          <c:val>
            <c:numRef>
              <c:f>Graphs!$C$3:$C$9</c:f>
              <c:numCache>
                <c:formatCode>General</c:formatCode>
                <c:ptCount val="7"/>
                <c:pt idx="0">
                  <c:v>80.83</c:v>
                </c:pt>
                <c:pt idx="1">
                  <c:v>79.650000000000006</c:v>
                </c:pt>
                <c:pt idx="2">
                  <c:v>79.37</c:v>
                </c:pt>
                <c:pt idx="3">
                  <c:v>77.010000000000005</c:v>
                </c:pt>
                <c:pt idx="4">
                  <c:v>76.319999999999993</c:v>
                </c:pt>
                <c:pt idx="5">
                  <c:v>76.150000000000006</c:v>
                </c:pt>
                <c:pt idx="6">
                  <c:v>70.36</c:v>
                </c:pt>
              </c:numCache>
            </c:numRef>
          </c:val>
          <c:smooth val="0"/>
          <c:extLst>
            <c:ext xmlns:c16="http://schemas.microsoft.com/office/drawing/2014/chart" uri="{C3380CC4-5D6E-409C-BE32-E72D297353CC}">
              <c16:uniqueId val="{00000000-D233-418D-A406-313A5DA31E34}"/>
            </c:ext>
          </c:extLst>
        </c:ser>
        <c:dLbls>
          <c:showLegendKey val="0"/>
          <c:showVal val="0"/>
          <c:showCatName val="0"/>
          <c:showSerName val="0"/>
          <c:showPercent val="0"/>
          <c:showBubbleSize val="0"/>
        </c:dLbls>
        <c:marker val="1"/>
        <c:smooth val="0"/>
        <c:axId val="149332639"/>
        <c:axId val="149333471"/>
      </c:lineChart>
      <c:catAx>
        <c:axId val="1493326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149333471"/>
        <c:crosses val="autoZero"/>
        <c:auto val="1"/>
        <c:lblAlgn val="ctr"/>
        <c:lblOffset val="100"/>
        <c:noMultiLvlLbl val="0"/>
      </c:catAx>
      <c:valAx>
        <c:axId val="1493334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14933263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CY"/>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MLP</a:t>
            </a:r>
            <a:r>
              <a:rPr lang="en-US" baseline="0"/>
              <a:t> Federated Learning Accuracy</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CY"/>
        </a:p>
      </c:txPr>
    </c:title>
    <c:autoTitleDeleted val="0"/>
    <c:plotArea>
      <c:layout/>
      <c:barChart>
        <c:barDir val="col"/>
        <c:grouping val="clustered"/>
        <c:varyColors val="0"/>
        <c:ser>
          <c:idx val="0"/>
          <c:order val="0"/>
          <c:tx>
            <c:strRef>
              <c:f>MLP!$A$1</c:f>
              <c:strCache>
                <c:ptCount val="1"/>
                <c:pt idx="0">
                  <c:v>2 CLIENTS</c:v>
                </c:pt>
              </c:strCache>
            </c:strRef>
          </c:tx>
          <c:spPr>
            <a:solidFill>
              <a:schemeClr val="accent1"/>
            </a:solidFill>
            <a:ln w="28575">
              <a:noFill/>
            </a:ln>
            <a:effectLst/>
          </c:spPr>
          <c:invertIfNegative val="0"/>
          <c:cat>
            <c:numRef>
              <c:f>MLP!$C$1:$V$1</c:f>
              <c:numCache>
                <c:formatCode>General</c:formatCode>
                <c:ptCount val="2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numCache>
            </c:numRef>
          </c:cat>
          <c:val>
            <c:numRef>
              <c:f>MLP!$C$2:$V$2</c:f>
              <c:numCache>
                <c:formatCode>General</c:formatCode>
                <c:ptCount val="20"/>
                <c:pt idx="0">
                  <c:v>80.385024840312198</c:v>
                </c:pt>
                <c:pt idx="1">
                  <c:v>80.176543647977212</c:v>
                </c:pt>
                <c:pt idx="2">
                  <c:v>80.322924059616696</c:v>
                </c:pt>
                <c:pt idx="3">
                  <c:v>78.907913413768611</c:v>
                </c:pt>
                <c:pt idx="4">
                  <c:v>79.817246273953103</c:v>
                </c:pt>
                <c:pt idx="5">
                  <c:v>80.256387508871498</c:v>
                </c:pt>
                <c:pt idx="6">
                  <c:v>80.345102909865091</c:v>
                </c:pt>
                <c:pt idx="7">
                  <c:v>80.833037615329999</c:v>
                </c:pt>
                <c:pt idx="8">
                  <c:v>82.571859474804796</c:v>
                </c:pt>
                <c:pt idx="9">
                  <c:v>81.059261887863698</c:v>
                </c:pt>
                <c:pt idx="10">
                  <c:v>82.4875798438608</c:v>
                </c:pt>
                <c:pt idx="11">
                  <c:v>81.906493967352702</c:v>
                </c:pt>
                <c:pt idx="12">
                  <c:v>80.753193754435699</c:v>
                </c:pt>
                <c:pt idx="13">
                  <c:v>81.600425833924689</c:v>
                </c:pt>
                <c:pt idx="14">
                  <c:v>82.225869410929704</c:v>
                </c:pt>
                <c:pt idx="15">
                  <c:v>82.310149041873601</c:v>
                </c:pt>
                <c:pt idx="16">
                  <c:v>81.369765791341294</c:v>
                </c:pt>
                <c:pt idx="17">
                  <c:v>82.221433640880008</c:v>
                </c:pt>
                <c:pt idx="18">
                  <c:v>82.531937544357703</c:v>
                </c:pt>
                <c:pt idx="19">
                  <c:v>81.848828956706797</c:v>
                </c:pt>
              </c:numCache>
            </c:numRef>
          </c:val>
          <c:extLst>
            <c:ext xmlns:c16="http://schemas.microsoft.com/office/drawing/2014/chart" uri="{C3380CC4-5D6E-409C-BE32-E72D297353CC}">
              <c16:uniqueId val="{00000000-DF3A-4F81-927C-328AC08F7A56}"/>
            </c:ext>
          </c:extLst>
        </c:ser>
        <c:ser>
          <c:idx val="1"/>
          <c:order val="1"/>
          <c:tx>
            <c:strRef>
              <c:f>MLP!$A$15</c:f>
              <c:strCache>
                <c:ptCount val="1"/>
                <c:pt idx="0">
                  <c:v>3 CLIENTS</c:v>
                </c:pt>
              </c:strCache>
            </c:strRef>
          </c:tx>
          <c:spPr>
            <a:solidFill>
              <a:schemeClr val="accent2"/>
            </a:solidFill>
            <a:ln>
              <a:noFill/>
            </a:ln>
            <a:effectLst/>
          </c:spPr>
          <c:invertIfNegative val="0"/>
          <c:val>
            <c:numRef>
              <c:f>MLP!$C$16:$V$16</c:f>
              <c:numCache>
                <c:formatCode>General</c:formatCode>
                <c:ptCount val="20"/>
                <c:pt idx="0">
                  <c:v>80.198722498225607</c:v>
                </c:pt>
                <c:pt idx="1">
                  <c:v>81.179027679205092</c:v>
                </c:pt>
                <c:pt idx="2">
                  <c:v>80.176543647977212</c:v>
                </c:pt>
                <c:pt idx="3">
                  <c:v>81.320972320794809</c:v>
                </c:pt>
                <c:pt idx="4">
                  <c:v>81.449609652235594</c:v>
                </c:pt>
                <c:pt idx="5">
                  <c:v>82.221433640880008</c:v>
                </c:pt>
                <c:pt idx="6">
                  <c:v>81.471788502484003</c:v>
                </c:pt>
                <c:pt idx="7">
                  <c:v>81.613733144073791</c:v>
                </c:pt>
                <c:pt idx="8">
                  <c:v>82.660574875798403</c:v>
                </c:pt>
                <c:pt idx="9">
                  <c:v>82.1504613200851</c:v>
                </c:pt>
                <c:pt idx="10">
                  <c:v>83.472320794889995</c:v>
                </c:pt>
                <c:pt idx="11">
                  <c:v>82.829134137686296</c:v>
                </c:pt>
                <c:pt idx="12">
                  <c:v>82.301277501774294</c:v>
                </c:pt>
                <c:pt idx="13">
                  <c:v>83.059794180269691</c:v>
                </c:pt>
                <c:pt idx="14">
                  <c:v>81.835521646557794</c:v>
                </c:pt>
                <c:pt idx="15">
                  <c:v>82.740418736692604</c:v>
                </c:pt>
                <c:pt idx="16">
                  <c:v>83.7562100780695</c:v>
                </c:pt>
                <c:pt idx="17">
                  <c:v>83.356990773598199</c:v>
                </c:pt>
                <c:pt idx="18">
                  <c:v>83.707416607523001</c:v>
                </c:pt>
                <c:pt idx="19">
                  <c:v>82.159332860184492</c:v>
                </c:pt>
              </c:numCache>
            </c:numRef>
          </c:val>
          <c:extLst>
            <c:ext xmlns:c16="http://schemas.microsoft.com/office/drawing/2014/chart" uri="{C3380CC4-5D6E-409C-BE32-E72D297353CC}">
              <c16:uniqueId val="{00000001-DF3A-4F81-927C-328AC08F7A56}"/>
            </c:ext>
          </c:extLst>
        </c:ser>
        <c:ser>
          <c:idx val="2"/>
          <c:order val="2"/>
          <c:tx>
            <c:strRef>
              <c:f>MLP!$A$29</c:f>
              <c:strCache>
                <c:ptCount val="1"/>
                <c:pt idx="0">
                  <c:v>5 CLIENTS</c:v>
                </c:pt>
              </c:strCache>
            </c:strRef>
          </c:tx>
          <c:spPr>
            <a:solidFill>
              <a:schemeClr val="accent3"/>
            </a:solidFill>
            <a:ln>
              <a:noFill/>
            </a:ln>
            <a:effectLst/>
          </c:spPr>
          <c:invertIfNegative val="0"/>
          <c:val>
            <c:numRef>
              <c:f>MLP!$C$30:$V$30</c:f>
              <c:numCache>
                <c:formatCode>General</c:formatCode>
                <c:ptCount val="20"/>
                <c:pt idx="0">
                  <c:v>78.876863023420796</c:v>
                </c:pt>
                <c:pt idx="1">
                  <c:v>79.488999290276794</c:v>
                </c:pt>
                <c:pt idx="2">
                  <c:v>80.229772888573407</c:v>
                </c:pt>
                <c:pt idx="3">
                  <c:v>80.549148332150395</c:v>
                </c:pt>
                <c:pt idx="4">
                  <c:v>80.810858765081591</c:v>
                </c:pt>
                <c:pt idx="5">
                  <c:v>80.917317246273896</c:v>
                </c:pt>
                <c:pt idx="6">
                  <c:v>81.675833924769307</c:v>
                </c:pt>
                <c:pt idx="7">
                  <c:v>81.43186657203691</c:v>
                </c:pt>
                <c:pt idx="8">
                  <c:v>81.383073101490396</c:v>
                </c:pt>
                <c:pt idx="9">
                  <c:v>81.223385379701895</c:v>
                </c:pt>
                <c:pt idx="10">
                  <c:v>81.737934705464795</c:v>
                </c:pt>
                <c:pt idx="11">
                  <c:v>82.319020581973007</c:v>
                </c:pt>
                <c:pt idx="12">
                  <c:v>82.336763662171691</c:v>
                </c:pt>
                <c:pt idx="13">
                  <c:v>82.447657913413693</c:v>
                </c:pt>
                <c:pt idx="14">
                  <c:v>82.611781405251904</c:v>
                </c:pt>
                <c:pt idx="15">
                  <c:v>82.4875798438608</c:v>
                </c:pt>
                <c:pt idx="16">
                  <c:v>83.578779276082301</c:v>
                </c:pt>
                <c:pt idx="17">
                  <c:v>83.201738821859394</c:v>
                </c:pt>
                <c:pt idx="18">
                  <c:v>83.609829666430002</c:v>
                </c:pt>
                <c:pt idx="19">
                  <c:v>83.086408800567696</c:v>
                </c:pt>
              </c:numCache>
            </c:numRef>
          </c:val>
          <c:extLst>
            <c:ext xmlns:c16="http://schemas.microsoft.com/office/drawing/2014/chart" uri="{C3380CC4-5D6E-409C-BE32-E72D297353CC}">
              <c16:uniqueId val="{00000002-DF3A-4F81-927C-328AC08F7A56}"/>
            </c:ext>
          </c:extLst>
        </c:ser>
        <c:ser>
          <c:idx val="3"/>
          <c:order val="3"/>
          <c:tx>
            <c:strRef>
              <c:f>MLP!$A$43</c:f>
              <c:strCache>
                <c:ptCount val="1"/>
                <c:pt idx="0">
                  <c:v>7 CLIENTS </c:v>
                </c:pt>
              </c:strCache>
            </c:strRef>
          </c:tx>
          <c:spPr>
            <a:solidFill>
              <a:schemeClr val="accent4"/>
            </a:solidFill>
            <a:ln>
              <a:noFill/>
            </a:ln>
            <a:effectLst/>
          </c:spPr>
          <c:invertIfNegative val="0"/>
          <c:val>
            <c:numRef>
              <c:f>MLP!$C$44:$V$44</c:f>
              <c:numCache>
                <c:formatCode>General</c:formatCode>
                <c:ptCount val="20"/>
                <c:pt idx="0">
                  <c:v>79.608765081618102</c:v>
                </c:pt>
                <c:pt idx="1">
                  <c:v>80.473740241305805</c:v>
                </c:pt>
                <c:pt idx="2">
                  <c:v>80.837473385379695</c:v>
                </c:pt>
                <c:pt idx="3">
                  <c:v>80.957239176721004</c:v>
                </c:pt>
                <c:pt idx="4">
                  <c:v>81.649219304471202</c:v>
                </c:pt>
                <c:pt idx="5">
                  <c:v>80.416075230659999</c:v>
                </c:pt>
                <c:pt idx="6">
                  <c:v>81.103619588360502</c:v>
                </c:pt>
                <c:pt idx="7">
                  <c:v>79.919268985095798</c:v>
                </c:pt>
                <c:pt idx="8">
                  <c:v>79.781760113555706</c:v>
                </c:pt>
                <c:pt idx="9">
                  <c:v>80.52253371185229</c:v>
                </c:pt>
                <c:pt idx="10">
                  <c:v>80.234208658623089</c:v>
                </c:pt>
                <c:pt idx="11">
                  <c:v>79.502306600425797</c:v>
                </c:pt>
                <c:pt idx="12">
                  <c:v>79.4668204400283</c:v>
                </c:pt>
                <c:pt idx="13">
                  <c:v>80.052342086586208</c:v>
                </c:pt>
                <c:pt idx="14">
                  <c:v>79.5466643009226</c:v>
                </c:pt>
                <c:pt idx="15">
                  <c:v>79.661994322214298</c:v>
                </c:pt>
                <c:pt idx="16">
                  <c:v>79.639815471965903</c:v>
                </c:pt>
                <c:pt idx="17">
                  <c:v>79.879347054648591</c:v>
                </c:pt>
                <c:pt idx="18">
                  <c:v>79.0809084457061</c:v>
                </c:pt>
                <c:pt idx="19">
                  <c:v>79.675301632363301</c:v>
                </c:pt>
              </c:numCache>
            </c:numRef>
          </c:val>
          <c:extLst>
            <c:ext xmlns:c16="http://schemas.microsoft.com/office/drawing/2014/chart" uri="{C3380CC4-5D6E-409C-BE32-E72D297353CC}">
              <c16:uniqueId val="{00000003-DF3A-4F81-927C-328AC08F7A56}"/>
            </c:ext>
          </c:extLst>
        </c:ser>
        <c:dLbls>
          <c:showLegendKey val="0"/>
          <c:showVal val="0"/>
          <c:showCatName val="0"/>
          <c:showSerName val="0"/>
          <c:showPercent val="0"/>
          <c:showBubbleSize val="0"/>
        </c:dLbls>
        <c:gapWidth val="219"/>
        <c:axId val="1262298784"/>
        <c:axId val="1262293792"/>
      </c:barChart>
      <c:lineChart>
        <c:grouping val="standard"/>
        <c:varyColors val="0"/>
        <c:ser>
          <c:idx val="4"/>
          <c:order val="4"/>
          <c:tx>
            <c:strRef>
              <c:f>MLP!$A$57</c:f>
              <c:strCache>
                <c:ptCount val="1"/>
                <c:pt idx="0">
                  <c:v>AVERAGE</c:v>
                </c:pt>
              </c:strCache>
            </c:strRef>
          </c:tx>
          <c:spPr>
            <a:ln w="28575" cap="rnd">
              <a:solidFill>
                <a:schemeClr val="tx1"/>
              </a:solidFill>
              <a:round/>
            </a:ln>
            <a:effectLst/>
          </c:spPr>
          <c:marker>
            <c:symbol val="circle"/>
            <c:size val="5"/>
            <c:spPr>
              <a:solidFill>
                <a:schemeClr val="accent5"/>
              </a:solidFill>
              <a:ln w="28575">
                <a:solidFill>
                  <a:schemeClr val="tx1"/>
                </a:solidFill>
              </a:ln>
              <a:effectLst/>
            </c:spPr>
          </c:marker>
          <c:val>
            <c:numRef>
              <c:f>MLP!$C$58:$V$58</c:f>
              <c:numCache>
                <c:formatCode>General</c:formatCode>
                <c:ptCount val="20"/>
                <c:pt idx="0">
                  <c:v>79.767343860894186</c:v>
                </c:pt>
                <c:pt idx="1">
                  <c:v>80.329577714691226</c:v>
                </c:pt>
                <c:pt idx="2">
                  <c:v>80.391678495386742</c:v>
                </c:pt>
                <c:pt idx="3">
                  <c:v>80.433818310858697</c:v>
                </c:pt>
                <c:pt idx="4">
                  <c:v>80.931733498935372</c:v>
                </c:pt>
                <c:pt idx="5">
                  <c:v>80.95280340667135</c:v>
                </c:pt>
                <c:pt idx="6">
                  <c:v>81.149086231369722</c:v>
                </c:pt>
                <c:pt idx="7">
                  <c:v>80.949476579134128</c:v>
                </c:pt>
                <c:pt idx="8">
                  <c:v>81.599316891412329</c:v>
                </c:pt>
                <c:pt idx="9">
                  <c:v>81.238910574875746</c:v>
                </c:pt>
                <c:pt idx="10">
                  <c:v>81.983011000709666</c:v>
                </c:pt>
                <c:pt idx="11">
                  <c:v>81.63923882185945</c:v>
                </c:pt>
                <c:pt idx="12">
                  <c:v>81.214513839602489</c:v>
                </c:pt>
                <c:pt idx="13">
                  <c:v>81.790055003548559</c:v>
                </c:pt>
                <c:pt idx="14">
                  <c:v>81.554959190915497</c:v>
                </c:pt>
                <c:pt idx="15">
                  <c:v>81.800035486160326</c:v>
                </c:pt>
                <c:pt idx="16">
                  <c:v>82.08614265436475</c:v>
                </c:pt>
                <c:pt idx="17">
                  <c:v>82.164877572746548</c:v>
                </c:pt>
                <c:pt idx="18">
                  <c:v>82.232523066004205</c:v>
                </c:pt>
                <c:pt idx="19">
                  <c:v>81.692468062455575</c:v>
                </c:pt>
              </c:numCache>
            </c:numRef>
          </c:val>
          <c:smooth val="0"/>
          <c:extLst>
            <c:ext xmlns:c16="http://schemas.microsoft.com/office/drawing/2014/chart" uri="{C3380CC4-5D6E-409C-BE32-E72D297353CC}">
              <c16:uniqueId val="{00000004-DF3A-4F81-927C-328AC08F7A56}"/>
            </c:ext>
          </c:extLst>
        </c:ser>
        <c:dLbls>
          <c:showLegendKey val="0"/>
          <c:showVal val="0"/>
          <c:showCatName val="0"/>
          <c:showSerName val="0"/>
          <c:showPercent val="0"/>
          <c:showBubbleSize val="0"/>
        </c:dLbls>
        <c:marker val="1"/>
        <c:smooth val="0"/>
        <c:axId val="1262298784"/>
        <c:axId val="1262293792"/>
      </c:lineChart>
      <c:catAx>
        <c:axId val="12622987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Training</a:t>
                </a:r>
                <a:r>
                  <a:rPr lang="en-US" baseline="0"/>
                  <a:t> Round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1262293792"/>
        <c:crosses val="autoZero"/>
        <c:auto val="1"/>
        <c:lblAlgn val="ctr"/>
        <c:lblOffset val="100"/>
        <c:noMultiLvlLbl val="0"/>
      </c:catAx>
      <c:valAx>
        <c:axId val="1262293792"/>
        <c:scaling>
          <c:orientation val="minMax"/>
          <c:min val="7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Accuracy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12622987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CY"/>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LR</a:t>
            </a:r>
            <a:r>
              <a:rPr lang="en-US" baseline="0"/>
              <a:t> Federated Learning Accuracy</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CY"/>
        </a:p>
      </c:txPr>
    </c:title>
    <c:autoTitleDeleted val="0"/>
    <c:plotArea>
      <c:layout/>
      <c:barChart>
        <c:barDir val="col"/>
        <c:grouping val="clustered"/>
        <c:varyColors val="0"/>
        <c:ser>
          <c:idx val="1"/>
          <c:order val="1"/>
          <c:tx>
            <c:strRef>
              <c:f>LR!$A$43</c:f>
              <c:strCache>
                <c:ptCount val="1"/>
                <c:pt idx="0">
                  <c:v>7 CLIENTS</c:v>
                </c:pt>
              </c:strCache>
            </c:strRef>
          </c:tx>
          <c:spPr>
            <a:solidFill>
              <a:schemeClr val="accent2"/>
            </a:solidFill>
            <a:ln>
              <a:noFill/>
            </a:ln>
            <a:effectLst/>
          </c:spPr>
          <c:invertIfNegative val="0"/>
          <c:val>
            <c:numRef>
              <c:f>LR!$C$44:$V$44</c:f>
              <c:numCache>
                <c:formatCode>General</c:formatCode>
                <c:ptCount val="20"/>
                <c:pt idx="0">
                  <c:v>74.161639460610303</c:v>
                </c:pt>
                <c:pt idx="1">
                  <c:v>75.838360539389598</c:v>
                </c:pt>
                <c:pt idx="2">
                  <c:v>75.802874378992101</c:v>
                </c:pt>
                <c:pt idx="3">
                  <c:v>75.607700496806203</c:v>
                </c:pt>
                <c:pt idx="4">
                  <c:v>75.523420865862306</c:v>
                </c:pt>
                <c:pt idx="5">
                  <c:v>75.518985095812596</c:v>
                </c:pt>
                <c:pt idx="6">
                  <c:v>75.456884315117094</c:v>
                </c:pt>
                <c:pt idx="7">
                  <c:v>75.372604684173098</c:v>
                </c:pt>
                <c:pt idx="8">
                  <c:v>75.310503903477596</c:v>
                </c:pt>
                <c:pt idx="9">
                  <c:v>75.372604684173098</c:v>
                </c:pt>
                <c:pt idx="10">
                  <c:v>75.332682753726004</c:v>
                </c:pt>
                <c:pt idx="11">
                  <c:v>75.377040454222794</c:v>
                </c:pt>
                <c:pt idx="12">
                  <c:v>75.359297374024109</c:v>
                </c:pt>
                <c:pt idx="13">
                  <c:v>75.354861603974399</c:v>
                </c:pt>
                <c:pt idx="14">
                  <c:v>75.350425833924689</c:v>
                </c:pt>
                <c:pt idx="15">
                  <c:v>75.359297374024109</c:v>
                </c:pt>
                <c:pt idx="16">
                  <c:v>75.350425833924689</c:v>
                </c:pt>
                <c:pt idx="17">
                  <c:v>75.354861603974399</c:v>
                </c:pt>
                <c:pt idx="18">
                  <c:v>75.354861603974399</c:v>
                </c:pt>
                <c:pt idx="19">
                  <c:v>75.359297374024109</c:v>
                </c:pt>
              </c:numCache>
            </c:numRef>
          </c:val>
          <c:extLst>
            <c:ext xmlns:c16="http://schemas.microsoft.com/office/drawing/2014/chart" uri="{C3380CC4-5D6E-409C-BE32-E72D297353CC}">
              <c16:uniqueId val="{00000000-1B9B-4AF4-A93B-719AFC63A50B}"/>
            </c:ext>
          </c:extLst>
        </c:ser>
        <c:ser>
          <c:idx val="2"/>
          <c:order val="2"/>
          <c:tx>
            <c:strRef>
              <c:f>LR!$A$29</c:f>
              <c:strCache>
                <c:ptCount val="1"/>
                <c:pt idx="0">
                  <c:v>5 CLIENTS</c:v>
                </c:pt>
              </c:strCache>
            </c:strRef>
          </c:tx>
          <c:spPr>
            <a:solidFill>
              <a:schemeClr val="accent3"/>
            </a:solidFill>
            <a:ln>
              <a:noFill/>
            </a:ln>
            <a:effectLst/>
          </c:spPr>
          <c:invertIfNegative val="0"/>
          <c:val>
            <c:numRef>
              <c:f>LR!$C$30:$V$30</c:f>
              <c:numCache>
                <c:formatCode>General</c:formatCode>
                <c:ptCount val="20"/>
                <c:pt idx="0">
                  <c:v>74.188254080908393</c:v>
                </c:pt>
                <c:pt idx="1">
                  <c:v>75.833924769339902</c:v>
                </c:pt>
                <c:pt idx="2">
                  <c:v>75.749645138396005</c:v>
                </c:pt>
                <c:pt idx="3">
                  <c:v>75.585521646557794</c:v>
                </c:pt>
                <c:pt idx="4">
                  <c:v>75.54116394606099</c:v>
                </c:pt>
                <c:pt idx="5">
                  <c:v>75.505677785663508</c:v>
                </c:pt>
                <c:pt idx="6">
                  <c:v>75.492370475514505</c:v>
                </c:pt>
                <c:pt idx="7">
                  <c:v>75.461320085166705</c:v>
                </c:pt>
                <c:pt idx="8">
                  <c:v>75.443577004968006</c:v>
                </c:pt>
                <c:pt idx="9">
                  <c:v>75.350425833924689</c:v>
                </c:pt>
                <c:pt idx="10">
                  <c:v>75.3371185237757</c:v>
                </c:pt>
                <c:pt idx="11">
                  <c:v>75.359297374024109</c:v>
                </c:pt>
                <c:pt idx="12">
                  <c:v>75.3371185237757</c:v>
                </c:pt>
                <c:pt idx="13">
                  <c:v>75.341554293825396</c:v>
                </c:pt>
                <c:pt idx="14">
                  <c:v>75.341554293825396</c:v>
                </c:pt>
                <c:pt idx="15">
                  <c:v>75.345990063875007</c:v>
                </c:pt>
                <c:pt idx="16">
                  <c:v>75.341554293825396</c:v>
                </c:pt>
                <c:pt idx="17">
                  <c:v>75.341554293825396</c:v>
                </c:pt>
                <c:pt idx="18">
                  <c:v>75.350425833924689</c:v>
                </c:pt>
                <c:pt idx="19">
                  <c:v>75.341554293825396</c:v>
                </c:pt>
              </c:numCache>
            </c:numRef>
          </c:val>
          <c:extLst>
            <c:ext xmlns:c16="http://schemas.microsoft.com/office/drawing/2014/chart" uri="{C3380CC4-5D6E-409C-BE32-E72D297353CC}">
              <c16:uniqueId val="{00000001-1B9B-4AF4-A93B-719AFC63A50B}"/>
            </c:ext>
          </c:extLst>
        </c:ser>
        <c:ser>
          <c:idx val="3"/>
          <c:order val="3"/>
          <c:tx>
            <c:strRef>
              <c:f>LR!$A$15</c:f>
              <c:strCache>
                <c:ptCount val="1"/>
                <c:pt idx="0">
                  <c:v>3 CLIENTS</c:v>
                </c:pt>
              </c:strCache>
            </c:strRef>
          </c:tx>
          <c:spPr>
            <a:solidFill>
              <a:schemeClr val="accent4"/>
            </a:solidFill>
            <a:ln>
              <a:noFill/>
            </a:ln>
            <a:effectLst/>
          </c:spPr>
          <c:invertIfNegative val="0"/>
          <c:val>
            <c:numRef>
              <c:f>LR!$C$16:$V$16</c:f>
              <c:numCache>
                <c:formatCode>General</c:formatCode>
                <c:ptCount val="20"/>
                <c:pt idx="0">
                  <c:v>74.143896380411604</c:v>
                </c:pt>
                <c:pt idx="1">
                  <c:v>75.794002838892808</c:v>
                </c:pt>
                <c:pt idx="2">
                  <c:v>75.700851667849506</c:v>
                </c:pt>
                <c:pt idx="3">
                  <c:v>75.558907026259703</c:v>
                </c:pt>
                <c:pt idx="4">
                  <c:v>75.603264726756507</c:v>
                </c:pt>
                <c:pt idx="5">
                  <c:v>75.505677785663508</c:v>
                </c:pt>
                <c:pt idx="6">
                  <c:v>75.479063165365503</c:v>
                </c:pt>
                <c:pt idx="7">
                  <c:v>75.474627395315792</c:v>
                </c:pt>
                <c:pt idx="8">
                  <c:v>75.421398154719597</c:v>
                </c:pt>
                <c:pt idx="9">
                  <c:v>75.3371185237757</c:v>
                </c:pt>
                <c:pt idx="10">
                  <c:v>75.328246983676294</c:v>
                </c:pt>
                <c:pt idx="11">
                  <c:v>75.3371185237757</c:v>
                </c:pt>
                <c:pt idx="12">
                  <c:v>75.323811213626598</c:v>
                </c:pt>
                <c:pt idx="13">
                  <c:v>75.332682753726004</c:v>
                </c:pt>
                <c:pt idx="14">
                  <c:v>75.323811213626598</c:v>
                </c:pt>
                <c:pt idx="15">
                  <c:v>75.323811213626598</c:v>
                </c:pt>
                <c:pt idx="16">
                  <c:v>75.323811213626598</c:v>
                </c:pt>
                <c:pt idx="17">
                  <c:v>75.319375443577002</c:v>
                </c:pt>
                <c:pt idx="18">
                  <c:v>75.319375443577002</c:v>
                </c:pt>
                <c:pt idx="19">
                  <c:v>75.319375443577002</c:v>
                </c:pt>
              </c:numCache>
            </c:numRef>
          </c:val>
          <c:extLst>
            <c:ext xmlns:c16="http://schemas.microsoft.com/office/drawing/2014/chart" uri="{C3380CC4-5D6E-409C-BE32-E72D297353CC}">
              <c16:uniqueId val="{00000002-1B9B-4AF4-A93B-719AFC63A50B}"/>
            </c:ext>
          </c:extLst>
        </c:ser>
        <c:ser>
          <c:idx val="4"/>
          <c:order val="4"/>
          <c:tx>
            <c:strRef>
              <c:f>LR!$A$1</c:f>
              <c:strCache>
                <c:ptCount val="1"/>
                <c:pt idx="0">
                  <c:v>2 CLIENTS</c:v>
                </c:pt>
              </c:strCache>
            </c:strRef>
          </c:tx>
          <c:spPr>
            <a:solidFill>
              <a:schemeClr val="accent5"/>
            </a:solidFill>
            <a:ln>
              <a:noFill/>
            </a:ln>
            <a:effectLst/>
          </c:spPr>
          <c:invertIfNegative val="0"/>
          <c:val>
            <c:numRef>
              <c:f>LR!$C$2:$V$2</c:f>
              <c:numCache>
                <c:formatCode>General</c:formatCode>
                <c:ptCount val="20"/>
                <c:pt idx="0">
                  <c:v>74.135024840312198</c:v>
                </c:pt>
                <c:pt idx="1">
                  <c:v>75.767388218594704</c:v>
                </c:pt>
                <c:pt idx="2">
                  <c:v>75.625443577004901</c:v>
                </c:pt>
                <c:pt idx="3">
                  <c:v>75.638750887154004</c:v>
                </c:pt>
                <c:pt idx="4">
                  <c:v>75.589957416607504</c:v>
                </c:pt>
                <c:pt idx="5">
                  <c:v>75.567778566359095</c:v>
                </c:pt>
                <c:pt idx="6">
                  <c:v>75.496806245564201</c:v>
                </c:pt>
                <c:pt idx="7">
                  <c:v>75.501242015613897</c:v>
                </c:pt>
                <c:pt idx="8">
                  <c:v>75.448012775017702</c:v>
                </c:pt>
                <c:pt idx="9">
                  <c:v>75.483498935415099</c:v>
                </c:pt>
                <c:pt idx="10">
                  <c:v>75.434705464868699</c:v>
                </c:pt>
                <c:pt idx="11">
                  <c:v>75.443577004968006</c:v>
                </c:pt>
                <c:pt idx="12">
                  <c:v>75.434705464868699</c:v>
                </c:pt>
                <c:pt idx="13">
                  <c:v>75.421398154719597</c:v>
                </c:pt>
                <c:pt idx="14">
                  <c:v>75.421398154719597</c:v>
                </c:pt>
                <c:pt idx="15">
                  <c:v>75.416962384669901</c:v>
                </c:pt>
                <c:pt idx="16">
                  <c:v>75.425833924769307</c:v>
                </c:pt>
                <c:pt idx="17">
                  <c:v>75.425833924769307</c:v>
                </c:pt>
                <c:pt idx="18">
                  <c:v>75.425833924769307</c:v>
                </c:pt>
                <c:pt idx="19">
                  <c:v>75.408090800000011</c:v>
                </c:pt>
              </c:numCache>
            </c:numRef>
          </c:val>
          <c:extLst>
            <c:ext xmlns:c16="http://schemas.microsoft.com/office/drawing/2014/chart" uri="{C3380CC4-5D6E-409C-BE32-E72D297353CC}">
              <c16:uniqueId val="{00000003-1B9B-4AF4-A93B-719AFC63A50B}"/>
            </c:ext>
          </c:extLst>
        </c:ser>
        <c:dLbls>
          <c:showLegendKey val="0"/>
          <c:showVal val="0"/>
          <c:showCatName val="0"/>
          <c:showSerName val="0"/>
          <c:showPercent val="0"/>
          <c:showBubbleSize val="0"/>
        </c:dLbls>
        <c:gapWidth val="75"/>
        <c:axId val="1361272144"/>
        <c:axId val="1361273392"/>
      </c:barChart>
      <c:lineChart>
        <c:grouping val="standard"/>
        <c:varyColors val="0"/>
        <c:ser>
          <c:idx val="0"/>
          <c:order val="0"/>
          <c:tx>
            <c:strRef>
              <c:f>LR!$A$58</c:f>
              <c:strCache>
                <c:ptCount val="1"/>
                <c:pt idx="0">
                  <c:v>AVERAGE</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val>
            <c:numRef>
              <c:f>LR!$C$59:$V$59</c:f>
              <c:numCache>
                <c:formatCode>General</c:formatCode>
                <c:ptCount val="20"/>
                <c:pt idx="0">
                  <c:v>74.157203690560635</c:v>
                </c:pt>
                <c:pt idx="1">
                  <c:v>75.808419091554256</c:v>
                </c:pt>
                <c:pt idx="2">
                  <c:v>75.719703690560635</c:v>
                </c:pt>
                <c:pt idx="3">
                  <c:v>75.597720014194422</c:v>
                </c:pt>
                <c:pt idx="4">
                  <c:v>75.56445173882183</c:v>
                </c:pt>
                <c:pt idx="5">
                  <c:v>75.52452980837468</c:v>
                </c:pt>
                <c:pt idx="6">
                  <c:v>75.481281050390322</c:v>
                </c:pt>
                <c:pt idx="7">
                  <c:v>75.452448545067369</c:v>
                </c:pt>
                <c:pt idx="8">
                  <c:v>75.405872959545718</c:v>
                </c:pt>
                <c:pt idx="9">
                  <c:v>75.385911994322143</c:v>
                </c:pt>
                <c:pt idx="10">
                  <c:v>75.358188431511678</c:v>
                </c:pt>
                <c:pt idx="11">
                  <c:v>75.379258339247656</c:v>
                </c:pt>
                <c:pt idx="12">
                  <c:v>75.363733144073777</c:v>
                </c:pt>
                <c:pt idx="13">
                  <c:v>75.362624201561346</c:v>
                </c:pt>
                <c:pt idx="14">
                  <c:v>75.359297374024067</c:v>
                </c:pt>
                <c:pt idx="15">
                  <c:v>75.3615152590489</c:v>
                </c:pt>
                <c:pt idx="16">
                  <c:v>75.360406316536498</c:v>
                </c:pt>
                <c:pt idx="17">
                  <c:v>75.360406316536526</c:v>
                </c:pt>
                <c:pt idx="18">
                  <c:v>75.362624201561346</c:v>
                </c:pt>
                <c:pt idx="19">
                  <c:v>75.35707947785663</c:v>
                </c:pt>
              </c:numCache>
            </c:numRef>
          </c:val>
          <c:smooth val="0"/>
          <c:extLst>
            <c:ext xmlns:c16="http://schemas.microsoft.com/office/drawing/2014/chart" uri="{C3380CC4-5D6E-409C-BE32-E72D297353CC}">
              <c16:uniqueId val="{00000004-1B9B-4AF4-A93B-719AFC63A50B}"/>
            </c:ext>
          </c:extLst>
        </c:ser>
        <c:dLbls>
          <c:showLegendKey val="0"/>
          <c:showVal val="0"/>
          <c:showCatName val="0"/>
          <c:showSerName val="0"/>
          <c:showPercent val="0"/>
          <c:showBubbleSize val="0"/>
        </c:dLbls>
        <c:marker val="1"/>
        <c:smooth val="0"/>
        <c:axId val="1361272144"/>
        <c:axId val="1361273392"/>
      </c:lineChart>
      <c:catAx>
        <c:axId val="13612721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Training Round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1361273392"/>
        <c:crosses val="autoZero"/>
        <c:auto val="1"/>
        <c:lblAlgn val="ctr"/>
        <c:lblOffset val="100"/>
        <c:noMultiLvlLbl val="0"/>
      </c:catAx>
      <c:valAx>
        <c:axId val="1361273392"/>
        <c:scaling>
          <c:orientation val="minMax"/>
          <c:min val="7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Accuracy</a:t>
                </a:r>
                <a:r>
                  <a:rPr lang="en-US" baseline="0"/>
                  <a:t> (%)</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13612721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CY"/>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SNN Federated Learning Accuracy</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CY"/>
        </a:p>
      </c:txPr>
    </c:title>
    <c:autoTitleDeleted val="0"/>
    <c:plotArea>
      <c:layout/>
      <c:barChart>
        <c:barDir val="col"/>
        <c:grouping val="clustered"/>
        <c:varyColors val="0"/>
        <c:ser>
          <c:idx val="0"/>
          <c:order val="0"/>
          <c:tx>
            <c:strRef>
              <c:f>SNN!$A$1</c:f>
              <c:strCache>
                <c:ptCount val="1"/>
                <c:pt idx="0">
                  <c:v>2 CLIENTS</c:v>
                </c:pt>
              </c:strCache>
            </c:strRef>
          </c:tx>
          <c:spPr>
            <a:solidFill>
              <a:schemeClr val="accent1"/>
            </a:solidFill>
            <a:ln>
              <a:noFill/>
            </a:ln>
            <a:effectLst/>
          </c:spPr>
          <c:invertIfNegative val="0"/>
          <c:cat>
            <c:numRef>
              <c:f>SNN!$C$1:$G$1</c:f>
              <c:numCache>
                <c:formatCode>General</c:formatCode>
                <c:ptCount val="5"/>
                <c:pt idx="0">
                  <c:v>1</c:v>
                </c:pt>
                <c:pt idx="1">
                  <c:v>2</c:v>
                </c:pt>
                <c:pt idx="2">
                  <c:v>3</c:v>
                </c:pt>
                <c:pt idx="3">
                  <c:v>4</c:v>
                </c:pt>
                <c:pt idx="4">
                  <c:v>5</c:v>
                </c:pt>
              </c:numCache>
            </c:numRef>
          </c:cat>
          <c:val>
            <c:numRef>
              <c:f>SNN!$C$2:$G$2</c:f>
              <c:numCache>
                <c:formatCode>General</c:formatCode>
                <c:ptCount val="5"/>
                <c:pt idx="0">
                  <c:v>75.284090909090892</c:v>
                </c:pt>
                <c:pt idx="1">
                  <c:v>75.550426136363598</c:v>
                </c:pt>
                <c:pt idx="2">
                  <c:v>77.188387784090892</c:v>
                </c:pt>
                <c:pt idx="3">
                  <c:v>59.881036931818102</c:v>
                </c:pt>
                <c:pt idx="4">
                  <c:v>59.845525568181799</c:v>
                </c:pt>
              </c:numCache>
            </c:numRef>
          </c:val>
          <c:extLst>
            <c:ext xmlns:c16="http://schemas.microsoft.com/office/drawing/2014/chart" uri="{C3380CC4-5D6E-409C-BE32-E72D297353CC}">
              <c16:uniqueId val="{00000000-40F3-41B8-8929-0B46D8B97DFD}"/>
            </c:ext>
          </c:extLst>
        </c:ser>
        <c:ser>
          <c:idx val="1"/>
          <c:order val="1"/>
          <c:tx>
            <c:strRef>
              <c:f>SNN!$A$15</c:f>
              <c:strCache>
                <c:ptCount val="1"/>
                <c:pt idx="0">
                  <c:v>3 CLIENTS</c:v>
                </c:pt>
              </c:strCache>
            </c:strRef>
          </c:tx>
          <c:spPr>
            <a:solidFill>
              <a:schemeClr val="accent2"/>
            </a:solidFill>
            <a:ln>
              <a:noFill/>
            </a:ln>
            <a:effectLst/>
          </c:spPr>
          <c:invertIfNegative val="0"/>
          <c:cat>
            <c:numRef>
              <c:f>SNN!$C$1:$G$1</c:f>
              <c:numCache>
                <c:formatCode>General</c:formatCode>
                <c:ptCount val="5"/>
                <c:pt idx="0">
                  <c:v>1</c:v>
                </c:pt>
                <c:pt idx="1">
                  <c:v>2</c:v>
                </c:pt>
                <c:pt idx="2">
                  <c:v>3</c:v>
                </c:pt>
                <c:pt idx="3">
                  <c:v>4</c:v>
                </c:pt>
                <c:pt idx="4">
                  <c:v>5</c:v>
                </c:pt>
              </c:numCache>
            </c:numRef>
          </c:cat>
          <c:val>
            <c:numRef>
              <c:f>SNN!$C$16:$G$16</c:f>
              <c:numCache>
                <c:formatCode>General</c:formatCode>
                <c:ptCount val="5"/>
                <c:pt idx="0">
                  <c:v>87.393465909090892</c:v>
                </c:pt>
                <c:pt idx="1">
                  <c:v>85.174005681818102</c:v>
                </c:pt>
                <c:pt idx="2">
                  <c:v>81.707208806818102</c:v>
                </c:pt>
                <c:pt idx="3">
                  <c:v>80.211292613636303</c:v>
                </c:pt>
                <c:pt idx="4">
                  <c:v>79.616477272727209</c:v>
                </c:pt>
              </c:numCache>
            </c:numRef>
          </c:val>
          <c:extLst>
            <c:ext xmlns:c16="http://schemas.microsoft.com/office/drawing/2014/chart" uri="{C3380CC4-5D6E-409C-BE32-E72D297353CC}">
              <c16:uniqueId val="{00000001-40F3-41B8-8929-0B46D8B97DFD}"/>
            </c:ext>
          </c:extLst>
        </c:ser>
        <c:ser>
          <c:idx val="2"/>
          <c:order val="2"/>
          <c:tx>
            <c:strRef>
              <c:f>SNN!$A$29</c:f>
              <c:strCache>
                <c:ptCount val="1"/>
                <c:pt idx="0">
                  <c:v>5 CLIENTS</c:v>
                </c:pt>
              </c:strCache>
            </c:strRef>
          </c:tx>
          <c:spPr>
            <a:solidFill>
              <a:schemeClr val="accent3"/>
            </a:solidFill>
            <a:ln>
              <a:noFill/>
            </a:ln>
            <a:effectLst/>
          </c:spPr>
          <c:invertIfNegative val="0"/>
          <c:cat>
            <c:numRef>
              <c:f>SNN!$C$1:$G$1</c:f>
              <c:numCache>
                <c:formatCode>General</c:formatCode>
                <c:ptCount val="5"/>
                <c:pt idx="0">
                  <c:v>1</c:v>
                </c:pt>
                <c:pt idx="1">
                  <c:v>2</c:v>
                </c:pt>
                <c:pt idx="2">
                  <c:v>3</c:v>
                </c:pt>
                <c:pt idx="3">
                  <c:v>4</c:v>
                </c:pt>
                <c:pt idx="4">
                  <c:v>5</c:v>
                </c:pt>
              </c:numCache>
            </c:numRef>
          </c:cat>
          <c:val>
            <c:numRef>
              <c:f>SNN!$C$30:$G$30</c:f>
              <c:numCache>
                <c:formatCode>General</c:formatCode>
                <c:ptCount val="5"/>
                <c:pt idx="0">
                  <c:v>87.264737215909008</c:v>
                </c:pt>
                <c:pt idx="1">
                  <c:v>71.542080965909008</c:v>
                </c:pt>
                <c:pt idx="2">
                  <c:v>81.476384943181799</c:v>
                </c:pt>
                <c:pt idx="3">
                  <c:v>82.555042613636303</c:v>
                </c:pt>
                <c:pt idx="4">
                  <c:v>81.005859375</c:v>
                </c:pt>
              </c:numCache>
            </c:numRef>
          </c:val>
          <c:extLst>
            <c:ext xmlns:c16="http://schemas.microsoft.com/office/drawing/2014/chart" uri="{C3380CC4-5D6E-409C-BE32-E72D297353CC}">
              <c16:uniqueId val="{00000002-40F3-41B8-8929-0B46D8B97DFD}"/>
            </c:ext>
          </c:extLst>
        </c:ser>
        <c:ser>
          <c:idx val="3"/>
          <c:order val="3"/>
          <c:tx>
            <c:strRef>
              <c:f>SNN!$A$43</c:f>
              <c:strCache>
                <c:ptCount val="1"/>
                <c:pt idx="0">
                  <c:v>7 CLIENTS</c:v>
                </c:pt>
              </c:strCache>
            </c:strRef>
          </c:tx>
          <c:spPr>
            <a:solidFill>
              <a:schemeClr val="accent4"/>
            </a:solidFill>
            <a:ln>
              <a:noFill/>
            </a:ln>
            <a:effectLst/>
          </c:spPr>
          <c:invertIfNegative val="0"/>
          <c:cat>
            <c:numRef>
              <c:f>SNN!$C$1:$G$1</c:f>
              <c:numCache>
                <c:formatCode>General</c:formatCode>
                <c:ptCount val="5"/>
                <c:pt idx="0">
                  <c:v>1</c:v>
                </c:pt>
                <c:pt idx="1">
                  <c:v>2</c:v>
                </c:pt>
                <c:pt idx="2">
                  <c:v>3</c:v>
                </c:pt>
                <c:pt idx="3">
                  <c:v>4</c:v>
                </c:pt>
                <c:pt idx="4">
                  <c:v>5</c:v>
                </c:pt>
              </c:numCache>
            </c:numRef>
          </c:cat>
          <c:val>
            <c:numRef>
              <c:f>SNN!$C$44:$G$44</c:f>
              <c:numCache>
                <c:formatCode>General</c:formatCode>
                <c:ptCount val="5"/>
                <c:pt idx="0">
                  <c:v>84.676846590909008</c:v>
                </c:pt>
                <c:pt idx="1">
                  <c:v>76.598011363636303</c:v>
                </c:pt>
                <c:pt idx="2">
                  <c:v>67.134232954545396</c:v>
                </c:pt>
                <c:pt idx="3">
                  <c:v>64.240056818181799</c:v>
                </c:pt>
                <c:pt idx="4">
                  <c:v>63.831676136363605</c:v>
                </c:pt>
              </c:numCache>
            </c:numRef>
          </c:val>
          <c:extLst>
            <c:ext xmlns:c16="http://schemas.microsoft.com/office/drawing/2014/chart" uri="{C3380CC4-5D6E-409C-BE32-E72D297353CC}">
              <c16:uniqueId val="{00000003-40F3-41B8-8929-0B46D8B97DFD}"/>
            </c:ext>
          </c:extLst>
        </c:ser>
        <c:dLbls>
          <c:showLegendKey val="0"/>
          <c:showVal val="0"/>
          <c:showCatName val="0"/>
          <c:showSerName val="0"/>
          <c:showPercent val="0"/>
          <c:showBubbleSize val="0"/>
        </c:dLbls>
        <c:gapWidth val="219"/>
        <c:axId val="1252483376"/>
        <c:axId val="1252473808"/>
      </c:barChart>
      <c:lineChart>
        <c:grouping val="standard"/>
        <c:varyColors val="0"/>
        <c:ser>
          <c:idx val="4"/>
          <c:order val="4"/>
          <c:tx>
            <c:strRef>
              <c:f>SNN!$A$57</c:f>
              <c:strCache>
                <c:ptCount val="1"/>
                <c:pt idx="0">
                  <c:v>AVERAGE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SNN!$C$58:$G$58</c:f>
              <c:numCache>
                <c:formatCode>General</c:formatCode>
                <c:ptCount val="5"/>
                <c:pt idx="0">
                  <c:v>83.654785156249943</c:v>
                </c:pt>
                <c:pt idx="1">
                  <c:v>77.216131036931756</c:v>
                </c:pt>
                <c:pt idx="2">
                  <c:v>76.876553622159051</c:v>
                </c:pt>
                <c:pt idx="3">
                  <c:v>71.72185724431813</c:v>
                </c:pt>
                <c:pt idx="4">
                  <c:v>71.074884588068159</c:v>
                </c:pt>
              </c:numCache>
            </c:numRef>
          </c:val>
          <c:smooth val="0"/>
          <c:extLst>
            <c:ext xmlns:c16="http://schemas.microsoft.com/office/drawing/2014/chart" uri="{C3380CC4-5D6E-409C-BE32-E72D297353CC}">
              <c16:uniqueId val="{00000004-40F3-41B8-8929-0B46D8B97DFD}"/>
            </c:ext>
          </c:extLst>
        </c:ser>
        <c:dLbls>
          <c:showLegendKey val="0"/>
          <c:showVal val="0"/>
          <c:showCatName val="0"/>
          <c:showSerName val="0"/>
          <c:showPercent val="0"/>
          <c:showBubbleSize val="0"/>
        </c:dLbls>
        <c:marker val="1"/>
        <c:smooth val="0"/>
        <c:axId val="1252483376"/>
        <c:axId val="1252473808"/>
      </c:lineChart>
      <c:catAx>
        <c:axId val="125248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Training</a:t>
                </a:r>
                <a:r>
                  <a:rPr lang="en-US" baseline="0"/>
                  <a:t> Round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1252473808"/>
        <c:crosses val="autoZero"/>
        <c:auto val="1"/>
        <c:lblAlgn val="ctr"/>
        <c:lblOffset val="100"/>
        <c:noMultiLvlLbl val="0"/>
      </c:catAx>
      <c:valAx>
        <c:axId val="1252473808"/>
        <c:scaling>
          <c:orientation val="minMax"/>
          <c:max val="92"/>
          <c:min val="5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Accuracy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125248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CY"/>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3</a:t>
            </a:r>
            <a:r>
              <a:rPr lang="en-US" baseline="0"/>
              <a:t> Clients Accuracy Evaluation</a:t>
            </a:r>
            <a:r>
              <a:rPr lang="en-US"/>
              <a:t>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CY"/>
        </a:p>
      </c:txPr>
    </c:title>
    <c:autoTitleDeleted val="0"/>
    <c:plotArea>
      <c:layout/>
      <c:lineChart>
        <c:grouping val="standard"/>
        <c:varyColors val="0"/>
        <c:ser>
          <c:idx val="0"/>
          <c:order val="0"/>
          <c:tx>
            <c:strRef>
              <c:f>SNN!$I$47</c:f>
              <c:strCache>
                <c:ptCount val="1"/>
                <c:pt idx="0">
                  <c:v>SNN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MLP!$C$1:$V$1</c:f>
              <c:numCache>
                <c:formatCode>General</c:formatCode>
                <c:ptCount val="2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numCache>
            </c:numRef>
          </c:cat>
          <c:val>
            <c:numRef>
              <c:f>SNN!$C$30:$G$30</c:f>
              <c:numCache>
                <c:formatCode>General</c:formatCode>
                <c:ptCount val="5"/>
                <c:pt idx="0">
                  <c:v>87.264737215909008</c:v>
                </c:pt>
                <c:pt idx="1">
                  <c:v>71.542080965909008</c:v>
                </c:pt>
                <c:pt idx="2">
                  <c:v>81.476384943181799</c:v>
                </c:pt>
                <c:pt idx="3">
                  <c:v>82.555042613636303</c:v>
                </c:pt>
                <c:pt idx="4">
                  <c:v>81.005859375</c:v>
                </c:pt>
              </c:numCache>
            </c:numRef>
          </c:val>
          <c:smooth val="0"/>
          <c:extLst>
            <c:ext xmlns:c16="http://schemas.microsoft.com/office/drawing/2014/chart" uri="{C3380CC4-5D6E-409C-BE32-E72D297353CC}">
              <c16:uniqueId val="{00000000-CC77-4957-B398-C6E02CC62E11}"/>
            </c:ext>
          </c:extLst>
        </c:ser>
        <c:ser>
          <c:idx val="1"/>
          <c:order val="1"/>
          <c:tx>
            <c:strRef>
              <c:f>SNN!$I$48</c:f>
              <c:strCache>
                <c:ptCount val="1"/>
                <c:pt idx="0">
                  <c:v>MLP</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MLP!$C$1:$V$1</c:f>
              <c:numCache>
                <c:formatCode>General</c:formatCode>
                <c:ptCount val="2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numCache>
            </c:numRef>
          </c:cat>
          <c:val>
            <c:numRef>
              <c:f>MLP!$C$16:$V$16</c:f>
              <c:numCache>
                <c:formatCode>General</c:formatCode>
                <c:ptCount val="20"/>
                <c:pt idx="0">
                  <c:v>80.198722498225607</c:v>
                </c:pt>
                <c:pt idx="1">
                  <c:v>81.179027679205092</c:v>
                </c:pt>
                <c:pt idx="2">
                  <c:v>80.176543647977212</c:v>
                </c:pt>
                <c:pt idx="3">
                  <c:v>81.320972320794809</c:v>
                </c:pt>
                <c:pt idx="4">
                  <c:v>81.449609652235594</c:v>
                </c:pt>
                <c:pt idx="5">
                  <c:v>82.221433640880008</c:v>
                </c:pt>
                <c:pt idx="6">
                  <c:v>81.471788502484003</c:v>
                </c:pt>
                <c:pt idx="7">
                  <c:v>81.613733144073791</c:v>
                </c:pt>
                <c:pt idx="8">
                  <c:v>82.660574875798403</c:v>
                </c:pt>
                <c:pt idx="9">
                  <c:v>82.1504613200851</c:v>
                </c:pt>
                <c:pt idx="10">
                  <c:v>83.472320794889995</c:v>
                </c:pt>
                <c:pt idx="11">
                  <c:v>82.829134137686296</c:v>
                </c:pt>
                <c:pt idx="12">
                  <c:v>82.301277501774294</c:v>
                </c:pt>
                <c:pt idx="13">
                  <c:v>83.059794180269691</c:v>
                </c:pt>
                <c:pt idx="14">
                  <c:v>81.835521646557794</c:v>
                </c:pt>
                <c:pt idx="15">
                  <c:v>82.740418736692604</c:v>
                </c:pt>
                <c:pt idx="16">
                  <c:v>83.7562100780695</c:v>
                </c:pt>
                <c:pt idx="17">
                  <c:v>83.356990773598199</c:v>
                </c:pt>
                <c:pt idx="18">
                  <c:v>83.707416607523001</c:v>
                </c:pt>
                <c:pt idx="19">
                  <c:v>82.159332860184492</c:v>
                </c:pt>
              </c:numCache>
            </c:numRef>
          </c:val>
          <c:smooth val="0"/>
          <c:extLst>
            <c:ext xmlns:c16="http://schemas.microsoft.com/office/drawing/2014/chart" uri="{C3380CC4-5D6E-409C-BE32-E72D297353CC}">
              <c16:uniqueId val="{00000001-CC77-4957-B398-C6E02CC62E11}"/>
            </c:ext>
          </c:extLst>
        </c:ser>
        <c:ser>
          <c:idx val="2"/>
          <c:order val="2"/>
          <c:tx>
            <c:strRef>
              <c:f>SNN!$I$49</c:f>
              <c:strCache>
                <c:ptCount val="1"/>
                <c:pt idx="0">
                  <c:v>LR</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MLP!$C$1:$V$1</c:f>
              <c:numCache>
                <c:formatCode>General</c:formatCode>
                <c:ptCount val="2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numCache>
            </c:numRef>
          </c:cat>
          <c:val>
            <c:numRef>
              <c:f>LR!$C$16:$V$16</c:f>
              <c:numCache>
                <c:formatCode>General</c:formatCode>
                <c:ptCount val="20"/>
                <c:pt idx="0">
                  <c:v>74.143896380411604</c:v>
                </c:pt>
                <c:pt idx="1">
                  <c:v>75.794002838892808</c:v>
                </c:pt>
                <c:pt idx="2">
                  <c:v>75.700851667849506</c:v>
                </c:pt>
                <c:pt idx="3">
                  <c:v>75.558907026259703</c:v>
                </c:pt>
                <c:pt idx="4">
                  <c:v>75.603264726756507</c:v>
                </c:pt>
                <c:pt idx="5">
                  <c:v>75.505677785663508</c:v>
                </c:pt>
                <c:pt idx="6">
                  <c:v>75.479063165365503</c:v>
                </c:pt>
                <c:pt idx="7">
                  <c:v>75.474627395315792</c:v>
                </c:pt>
                <c:pt idx="8">
                  <c:v>75.421398154719597</c:v>
                </c:pt>
                <c:pt idx="9">
                  <c:v>75.3371185237757</c:v>
                </c:pt>
                <c:pt idx="10">
                  <c:v>75.328246983676294</c:v>
                </c:pt>
                <c:pt idx="11">
                  <c:v>75.3371185237757</c:v>
                </c:pt>
                <c:pt idx="12">
                  <c:v>75.323811213626598</c:v>
                </c:pt>
                <c:pt idx="13">
                  <c:v>75.332682753726004</c:v>
                </c:pt>
                <c:pt idx="14">
                  <c:v>75.323811213626598</c:v>
                </c:pt>
                <c:pt idx="15">
                  <c:v>75.323811213626598</c:v>
                </c:pt>
                <c:pt idx="16">
                  <c:v>75.323811213626598</c:v>
                </c:pt>
                <c:pt idx="17">
                  <c:v>75.319375443577002</c:v>
                </c:pt>
                <c:pt idx="18">
                  <c:v>75.319375443577002</c:v>
                </c:pt>
                <c:pt idx="19">
                  <c:v>75.319375443577002</c:v>
                </c:pt>
              </c:numCache>
            </c:numRef>
          </c:val>
          <c:smooth val="0"/>
          <c:extLst>
            <c:ext xmlns:c16="http://schemas.microsoft.com/office/drawing/2014/chart" uri="{C3380CC4-5D6E-409C-BE32-E72D297353CC}">
              <c16:uniqueId val="{00000002-CC77-4957-B398-C6E02CC62E11}"/>
            </c:ext>
          </c:extLst>
        </c:ser>
        <c:dLbls>
          <c:showLegendKey val="0"/>
          <c:showVal val="0"/>
          <c:showCatName val="0"/>
          <c:showSerName val="0"/>
          <c:showPercent val="0"/>
          <c:showBubbleSize val="0"/>
        </c:dLbls>
        <c:marker val="1"/>
        <c:smooth val="0"/>
        <c:axId val="176248159"/>
        <c:axId val="176254815"/>
      </c:lineChart>
      <c:catAx>
        <c:axId val="17624815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Training Round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176254815"/>
        <c:crosses val="autoZero"/>
        <c:auto val="1"/>
        <c:lblAlgn val="ctr"/>
        <c:lblOffset val="100"/>
        <c:noMultiLvlLbl val="0"/>
      </c:catAx>
      <c:valAx>
        <c:axId val="176254815"/>
        <c:scaling>
          <c:orientation val="minMax"/>
          <c:min val="7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Accuracy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17624815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CY"/>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Federated Learning ML Techniques Test Set</a:t>
            </a:r>
            <a:r>
              <a:rPr lang="en-US" baseline="0"/>
              <a:t> </a:t>
            </a:r>
            <a:r>
              <a:rPr lang="en-US"/>
              <a:t>Accuracy</a:t>
            </a:r>
            <a:r>
              <a:rPr lang="en-US" baseline="0"/>
              <a:t>  </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CY"/>
        </a:p>
      </c:txPr>
    </c:title>
    <c:autoTitleDeleted val="0"/>
    <c:plotArea>
      <c:layout/>
      <c:lineChart>
        <c:grouping val="standard"/>
        <c:varyColors val="0"/>
        <c:ser>
          <c:idx val="0"/>
          <c:order val="0"/>
          <c:tx>
            <c:strRef>
              <c:f>Experiment2!$A$113</c:f>
              <c:strCache>
                <c:ptCount val="1"/>
                <c:pt idx="0">
                  <c:v>MLP</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Experiment2!$C$17:$V$17</c:f>
              <c:numCache>
                <c:formatCode>General</c:formatCode>
                <c:ptCount val="2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numCache>
            </c:numRef>
          </c:cat>
          <c:val>
            <c:numRef>
              <c:f>Experiment2!$C$114:$V$114</c:f>
              <c:numCache>
                <c:formatCode>General</c:formatCode>
                <c:ptCount val="20"/>
                <c:pt idx="0">
                  <c:v>70.546486870120589</c:v>
                </c:pt>
                <c:pt idx="1">
                  <c:v>75.212916962384597</c:v>
                </c:pt>
                <c:pt idx="2">
                  <c:v>75.283889283179491</c:v>
                </c:pt>
                <c:pt idx="3">
                  <c:v>75.106458481192291</c:v>
                </c:pt>
                <c:pt idx="4">
                  <c:v>76.867459190915497</c:v>
                </c:pt>
                <c:pt idx="5">
                  <c:v>76.561391057487498</c:v>
                </c:pt>
                <c:pt idx="6">
                  <c:v>75.833924769339902</c:v>
                </c:pt>
                <c:pt idx="7">
                  <c:v>75.962562100780701</c:v>
                </c:pt>
                <c:pt idx="8">
                  <c:v>75.683108587650807</c:v>
                </c:pt>
                <c:pt idx="9">
                  <c:v>76.698899929027604</c:v>
                </c:pt>
                <c:pt idx="10">
                  <c:v>76.840844570617392</c:v>
                </c:pt>
                <c:pt idx="11">
                  <c:v>76.996096522356211</c:v>
                </c:pt>
                <c:pt idx="12">
                  <c:v>77.617104329311502</c:v>
                </c:pt>
                <c:pt idx="13">
                  <c:v>77.484031227821106</c:v>
                </c:pt>
                <c:pt idx="14">
                  <c:v>77.262242725337103</c:v>
                </c:pt>
                <c:pt idx="15">
                  <c:v>78.2780340667139</c:v>
                </c:pt>
                <c:pt idx="16">
                  <c:v>77.510645848119196</c:v>
                </c:pt>
                <c:pt idx="17">
                  <c:v>77.17352732434351</c:v>
                </c:pt>
                <c:pt idx="18">
                  <c:v>77.577182398864394</c:v>
                </c:pt>
                <c:pt idx="19">
                  <c:v>78.442157558552097</c:v>
                </c:pt>
              </c:numCache>
            </c:numRef>
          </c:val>
          <c:smooth val="0"/>
          <c:extLst>
            <c:ext xmlns:c16="http://schemas.microsoft.com/office/drawing/2014/chart" uri="{C3380CC4-5D6E-409C-BE32-E72D297353CC}">
              <c16:uniqueId val="{00000000-45A9-4C48-AD27-8E09DD509AAB}"/>
            </c:ext>
          </c:extLst>
        </c:ser>
        <c:ser>
          <c:idx val="1"/>
          <c:order val="1"/>
          <c:tx>
            <c:strRef>
              <c:f>Experiment2!$A$98</c:f>
              <c:strCache>
                <c:ptCount val="1"/>
                <c:pt idx="0">
                  <c:v>SNN</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Experiment2!$C$17:$V$17</c:f>
              <c:numCache>
                <c:formatCode>General</c:formatCode>
                <c:ptCount val="2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numCache>
            </c:numRef>
          </c:cat>
          <c:val>
            <c:numRef>
              <c:f>Experiment2!$C$100:$V$100</c:f>
              <c:numCache>
                <c:formatCode>General</c:formatCode>
                <c:ptCount val="20"/>
                <c:pt idx="0">
                  <c:v>70.973899147727209</c:v>
                </c:pt>
                <c:pt idx="1">
                  <c:v>73.202237215909008</c:v>
                </c:pt>
                <c:pt idx="2">
                  <c:v>73.921342329545396</c:v>
                </c:pt>
                <c:pt idx="3">
                  <c:v>73.264382102272691</c:v>
                </c:pt>
                <c:pt idx="4">
                  <c:v>73.757102272727209</c:v>
                </c:pt>
                <c:pt idx="5">
                  <c:v>73.517400568181799</c:v>
                </c:pt>
                <c:pt idx="6">
                  <c:v>73.499644886363598</c:v>
                </c:pt>
                <c:pt idx="7">
                  <c:v>73.548473011363598</c:v>
                </c:pt>
                <c:pt idx="8">
                  <c:v>73.512961647727209</c:v>
                </c:pt>
                <c:pt idx="9">
                  <c:v>73.570667613636303</c:v>
                </c:pt>
                <c:pt idx="10">
                  <c:v>73.566228693181799</c:v>
                </c:pt>
                <c:pt idx="11">
                  <c:v>73.552911931818102</c:v>
                </c:pt>
                <c:pt idx="12">
                  <c:v>73.690518465909008</c:v>
                </c:pt>
                <c:pt idx="13">
                  <c:v>73.504083806818102</c:v>
                </c:pt>
                <c:pt idx="14">
                  <c:v>74.014559659090892</c:v>
                </c:pt>
                <c:pt idx="15">
                  <c:v>74.183238636363598</c:v>
                </c:pt>
                <c:pt idx="16">
                  <c:v>73.566228693181799</c:v>
                </c:pt>
                <c:pt idx="17">
                  <c:v>73.251065340909008</c:v>
                </c:pt>
                <c:pt idx="18">
                  <c:v>72.598544034090892</c:v>
                </c:pt>
                <c:pt idx="19">
                  <c:v>73.286576704545396</c:v>
                </c:pt>
              </c:numCache>
            </c:numRef>
          </c:val>
          <c:smooth val="0"/>
          <c:extLst>
            <c:ext xmlns:c16="http://schemas.microsoft.com/office/drawing/2014/chart" uri="{C3380CC4-5D6E-409C-BE32-E72D297353CC}">
              <c16:uniqueId val="{00000001-45A9-4C48-AD27-8E09DD509AAB}"/>
            </c:ext>
          </c:extLst>
        </c:ser>
        <c:ser>
          <c:idx val="2"/>
          <c:order val="2"/>
          <c:tx>
            <c:strRef>
              <c:f>Experiment2!$A$127</c:f>
              <c:strCache>
                <c:ptCount val="1"/>
                <c:pt idx="0">
                  <c:v>LR</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Experiment2!$C$17:$V$17</c:f>
              <c:numCache>
                <c:formatCode>General</c:formatCode>
                <c:ptCount val="2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numCache>
            </c:numRef>
          </c:cat>
          <c:val>
            <c:numRef>
              <c:f>Experiment2!$C$128:$V$128</c:f>
              <c:numCache>
                <c:formatCode>General</c:formatCode>
                <c:ptCount val="20"/>
                <c:pt idx="0">
                  <c:v>70.3246983676366</c:v>
                </c:pt>
                <c:pt idx="1">
                  <c:v>70.621894960965207</c:v>
                </c:pt>
                <c:pt idx="2">
                  <c:v>72.138928317956001</c:v>
                </c:pt>
                <c:pt idx="3">
                  <c:v>72.507097232079403</c:v>
                </c:pt>
                <c:pt idx="4">
                  <c:v>72.263129879347005</c:v>
                </c:pt>
                <c:pt idx="5">
                  <c:v>72.839779985805492</c:v>
                </c:pt>
                <c:pt idx="6">
                  <c:v>72.374024130588992</c:v>
                </c:pt>
                <c:pt idx="7">
                  <c:v>72.835344215755811</c:v>
                </c:pt>
                <c:pt idx="8">
                  <c:v>72.733321504613201</c:v>
                </c:pt>
                <c:pt idx="9">
                  <c:v>72.839779985805492</c:v>
                </c:pt>
                <c:pt idx="10">
                  <c:v>72.8797019162526</c:v>
                </c:pt>
                <c:pt idx="11">
                  <c:v>72.7510645848119</c:v>
                </c:pt>
                <c:pt idx="12">
                  <c:v>72.853087295954495</c:v>
                </c:pt>
                <c:pt idx="13">
                  <c:v>73.123669268984997</c:v>
                </c:pt>
                <c:pt idx="14">
                  <c:v>73.159155429382508</c:v>
                </c:pt>
                <c:pt idx="15">
                  <c:v>72.950674237047494</c:v>
                </c:pt>
                <c:pt idx="16">
                  <c:v>73.145848119233506</c:v>
                </c:pt>
                <c:pt idx="17">
                  <c:v>72.910752306600401</c:v>
                </c:pt>
                <c:pt idx="18">
                  <c:v>73.097054648686992</c:v>
                </c:pt>
                <c:pt idx="19">
                  <c:v>72.928495386799099</c:v>
                </c:pt>
              </c:numCache>
            </c:numRef>
          </c:val>
          <c:smooth val="0"/>
          <c:extLst>
            <c:ext xmlns:c16="http://schemas.microsoft.com/office/drawing/2014/chart" uri="{C3380CC4-5D6E-409C-BE32-E72D297353CC}">
              <c16:uniqueId val="{00000002-45A9-4C48-AD27-8E09DD509AAB}"/>
            </c:ext>
          </c:extLst>
        </c:ser>
        <c:dLbls>
          <c:showLegendKey val="0"/>
          <c:showVal val="0"/>
          <c:showCatName val="0"/>
          <c:showSerName val="0"/>
          <c:showPercent val="0"/>
          <c:showBubbleSize val="0"/>
        </c:dLbls>
        <c:marker val="1"/>
        <c:smooth val="0"/>
        <c:axId val="1092973728"/>
        <c:axId val="1092974560"/>
      </c:lineChart>
      <c:catAx>
        <c:axId val="10929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Training Round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1092974560"/>
        <c:crosses val="autoZero"/>
        <c:auto val="1"/>
        <c:lblAlgn val="ctr"/>
        <c:lblOffset val="100"/>
        <c:noMultiLvlLbl val="0"/>
      </c:catAx>
      <c:valAx>
        <c:axId val="1092974560"/>
        <c:scaling>
          <c:orientation val="minMax"/>
          <c:min val="7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Accuracy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1092973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CY"/>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Cross</a:t>
            </a:r>
            <a:r>
              <a:rPr lang="en-US" baseline="0"/>
              <a:t> Validation Accuracy MLP</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CY"/>
        </a:p>
      </c:txPr>
    </c:title>
    <c:autoTitleDeleted val="0"/>
    <c:plotArea>
      <c:layout/>
      <c:lineChart>
        <c:grouping val="standard"/>
        <c:varyColors val="0"/>
        <c:ser>
          <c:idx val="0"/>
          <c:order val="0"/>
          <c:tx>
            <c:strRef>
              <c:f>Experiment2!$G$143</c:f>
              <c:strCache>
                <c:ptCount val="1"/>
                <c:pt idx="0">
                  <c:v>CLIENT1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Experiment2!$C$113:$V$113</c:f>
              <c:numCache>
                <c:formatCode>General</c:formatCode>
                <c:ptCount val="2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numCache>
            </c:numRef>
          </c:cat>
          <c:val>
            <c:numRef>
              <c:f>Experiment2!$H$145:$H$164</c:f>
              <c:numCache>
                <c:formatCode>General</c:formatCode>
                <c:ptCount val="20"/>
                <c:pt idx="0">
                  <c:v>84.8155381944444</c:v>
                </c:pt>
                <c:pt idx="1">
                  <c:v>86.8207465277777</c:v>
                </c:pt>
                <c:pt idx="2">
                  <c:v>86.5907118055555</c:v>
                </c:pt>
                <c:pt idx="3">
                  <c:v>86.5321180555555</c:v>
                </c:pt>
                <c:pt idx="4">
                  <c:v>87.2048611111111</c:v>
                </c:pt>
                <c:pt idx="5">
                  <c:v>86.77734375</c:v>
                </c:pt>
                <c:pt idx="6">
                  <c:v>86.5321180555555</c:v>
                </c:pt>
                <c:pt idx="7">
                  <c:v>86.3715277777777</c:v>
                </c:pt>
                <c:pt idx="8">
                  <c:v>86.38671875</c:v>
                </c:pt>
                <c:pt idx="9">
                  <c:v>87.4348958333333</c:v>
                </c:pt>
                <c:pt idx="10">
                  <c:v>87.0442708333333</c:v>
                </c:pt>
                <c:pt idx="11">
                  <c:v>87.5</c:v>
                </c:pt>
                <c:pt idx="12">
                  <c:v>88.1901041666666</c:v>
                </c:pt>
                <c:pt idx="13">
                  <c:v>87.6953125</c:v>
                </c:pt>
                <c:pt idx="14">
                  <c:v>86.8836805555555</c:v>
                </c:pt>
                <c:pt idx="15">
                  <c:v>88.2204861111111</c:v>
                </c:pt>
                <c:pt idx="16">
                  <c:v>89.5399305555555</c:v>
                </c:pt>
                <c:pt idx="17">
                  <c:v>87.6497395833333</c:v>
                </c:pt>
                <c:pt idx="18">
                  <c:v>88.2877604166666</c:v>
                </c:pt>
                <c:pt idx="19">
                  <c:v>89.9869791666666</c:v>
                </c:pt>
              </c:numCache>
            </c:numRef>
          </c:val>
          <c:smooth val="0"/>
          <c:extLst>
            <c:ext xmlns:c16="http://schemas.microsoft.com/office/drawing/2014/chart" uri="{C3380CC4-5D6E-409C-BE32-E72D297353CC}">
              <c16:uniqueId val="{00000000-AB3B-4E00-A9A2-0CBC8E756167}"/>
            </c:ext>
          </c:extLst>
        </c:ser>
        <c:ser>
          <c:idx val="1"/>
          <c:order val="1"/>
          <c:tx>
            <c:strRef>
              <c:f>Experiment2!$J$143</c:f>
              <c:strCache>
                <c:ptCount val="1"/>
                <c:pt idx="0">
                  <c:v>CLIENT2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Experiment2!$C$113:$V$113</c:f>
              <c:numCache>
                <c:formatCode>General</c:formatCode>
                <c:ptCount val="2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numCache>
            </c:numRef>
          </c:cat>
          <c:val>
            <c:numRef>
              <c:f>Experiment2!$K$145:$K$166</c:f>
              <c:numCache>
                <c:formatCode>General</c:formatCode>
                <c:ptCount val="22"/>
                <c:pt idx="0">
                  <c:v>96.446327110389589</c:v>
                </c:pt>
                <c:pt idx="1">
                  <c:v>98.951146509740198</c:v>
                </c:pt>
                <c:pt idx="2">
                  <c:v>99.466061282467493</c:v>
                </c:pt>
                <c:pt idx="3">
                  <c:v>99.695616883116799</c:v>
                </c:pt>
                <c:pt idx="4">
                  <c:v>99.949269480519405</c:v>
                </c:pt>
                <c:pt idx="5">
                  <c:v>99.896002435064901</c:v>
                </c:pt>
                <c:pt idx="6">
                  <c:v>99.888392857142804</c:v>
                </c:pt>
                <c:pt idx="7">
                  <c:v>99.918831168831105</c:v>
                </c:pt>
                <c:pt idx="8">
                  <c:v>99.809760551948003</c:v>
                </c:pt>
                <c:pt idx="9">
                  <c:v>99.955610795454504</c:v>
                </c:pt>
                <c:pt idx="10">
                  <c:v>99.946732954545396</c:v>
                </c:pt>
                <c:pt idx="11">
                  <c:v>99.948001217532408</c:v>
                </c:pt>
                <c:pt idx="12">
                  <c:v>99.9695616883116</c:v>
                </c:pt>
                <c:pt idx="13">
                  <c:v>99.972098214285694</c:v>
                </c:pt>
                <c:pt idx="14">
                  <c:v>99.915026379870099</c:v>
                </c:pt>
                <c:pt idx="15">
                  <c:v>99.959415584415495</c:v>
                </c:pt>
                <c:pt idx="16">
                  <c:v>99.898538961038895</c:v>
                </c:pt>
                <c:pt idx="17">
                  <c:v>99.946732954545396</c:v>
                </c:pt>
                <c:pt idx="18">
                  <c:v>99.9632203733766</c:v>
                </c:pt>
                <c:pt idx="19">
                  <c:v>99.972098214285694</c:v>
                </c:pt>
              </c:numCache>
            </c:numRef>
          </c:val>
          <c:smooth val="0"/>
          <c:extLst>
            <c:ext xmlns:c16="http://schemas.microsoft.com/office/drawing/2014/chart" uri="{C3380CC4-5D6E-409C-BE32-E72D297353CC}">
              <c16:uniqueId val="{00000001-AB3B-4E00-A9A2-0CBC8E756167}"/>
            </c:ext>
          </c:extLst>
        </c:ser>
        <c:dLbls>
          <c:showLegendKey val="0"/>
          <c:showVal val="0"/>
          <c:showCatName val="0"/>
          <c:showSerName val="0"/>
          <c:showPercent val="0"/>
          <c:showBubbleSize val="0"/>
        </c:dLbls>
        <c:marker val="1"/>
        <c:smooth val="0"/>
        <c:axId val="516233471"/>
        <c:axId val="516236799"/>
      </c:lineChart>
      <c:catAx>
        <c:axId val="51623347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Training</a:t>
                </a:r>
                <a:r>
                  <a:rPr lang="en-US" baseline="0"/>
                  <a:t> Round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516236799"/>
        <c:crosses val="autoZero"/>
        <c:auto val="1"/>
        <c:lblAlgn val="ctr"/>
        <c:lblOffset val="100"/>
        <c:noMultiLvlLbl val="0"/>
      </c:catAx>
      <c:valAx>
        <c:axId val="516236799"/>
        <c:scaling>
          <c:orientation val="minMax"/>
          <c:max val="100"/>
          <c:min val="8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Accuracy</a:t>
                </a:r>
                <a:r>
                  <a:rPr lang="en-US" baseline="0"/>
                  <a:t> (%)</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516233471"/>
        <c:crosses val="autoZero"/>
        <c:crossBetween val="between"/>
        <c:majorUnit val="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CY"/>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Cross</a:t>
            </a:r>
            <a:r>
              <a:rPr lang="en-US" baseline="0"/>
              <a:t> Validation Accuracy SNN</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CY"/>
        </a:p>
      </c:txPr>
    </c:title>
    <c:autoTitleDeleted val="0"/>
    <c:plotArea>
      <c:layout/>
      <c:lineChart>
        <c:grouping val="standard"/>
        <c:varyColors val="0"/>
        <c:ser>
          <c:idx val="0"/>
          <c:order val="0"/>
          <c:tx>
            <c:strRef>
              <c:f>Experiment2!$A$143</c:f>
              <c:strCache>
                <c:ptCount val="1"/>
                <c:pt idx="0">
                  <c:v>CLIENT1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val>
            <c:numRef>
              <c:f>Experiment2!$B$145:$B$164</c:f>
              <c:numCache>
                <c:formatCode>General</c:formatCode>
                <c:ptCount val="20"/>
                <c:pt idx="0">
                  <c:v>83.9431423611111</c:v>
                </c:pt>
                <c:pt idx="1">
                  <c:v>86.7469618055555</c:v>
                </c:pt>
                <c:pt idx="2">
                  <c:v>86.875</c:v>
                </c:pt>
                <c:pt idx="3">
                  <c:v>86.9769965277777</c:v>
                </c:pt>
                <c:pt idx="4">
                  <c:v>87.3828125</c:v>
                </c:pt>
                <c:pt idx="5">
                  <c:v>88.4548611111111</c:v>
                </c:pt>
                <c:pt idx="6">
                  <c:v>92.0073784722222</c:v>
                </c:pt>
                <c:pt idx="7">
                  <c:v>92.2113715277777</c:v>
                </c:pt>
                <c:pt idx="8">
                  <c:v>92.1701388888888</c:v>
                </c:pt>
                <c:pt idx="9">
                  <c:v>92.7322048611111</c:v>
                </c:pt>
                <c:pt idx="10">
                  <c:v>92.9622395833333</c:v>
                </c:pt>
                <c:pt idx="11">
                  <c:v>92.8602430555555</c:v>
                </c:pt>
                <c:pt idx="12">
                  <c:v>91.4822048611111</c:v>
                </c:pt>
                <c:pt idx="13">
                  <c:v>87.1853298611111</c:v>
                </c:pt>
                <c:pt idx="14">
                  <c:v>92.24609375</c:v>
                </c:pt>
                <c:pt idx="15">
                  <c:v>92.6953125</c:v>
                </c:pt>
                <c:pt idx="16">
                  <c:v>92.8515625</c:v>
                </c:pt>
                <c:pt idx="17">
                  <c:v>93.4353298611111</c:v>
                </c:pt>
                <c:pt idx="18">
                  <c:v>90.4340277777777</c:v>
                </c:pt>
                <c:pt idx="19">
                  <c:v>94.3077256944444</c:v>
                </c:pt>
              </c:numCache>
            </c:numRef>
          </c:val>
          <c:smooth val="0"/>
          <c:extLst>
            <c:ext xmlns:c16="http://schemas.microsoft.com/office/drawing/2014/chart" uri="{C3380CC4-5D6E-409C-BE32-E72D297353CC}">
              <c16:uniqueId val="{00000000-7195-458E-AFE4-F28F1553F214}"/>
            </c:ext>
          </c:extLst>
        </c:ser>
        <c:ser>
          <c:idx val="1"/>
          <c:order val="1"/>
          <c:tx>
            <c:strRef>
              <c:f>Experiment2!$D$143</c:f>
              <c:strCache>
                <c:ptCount val="1"/>
                <c:pt idx="0">
                  <c:v>CLIENT2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Experiment2!$E$145:$E$164</c:f>
              <c:numCache>
                <c:formatCode>General</c:formatCode>
                <c:ptCount val="20"/>
                <c:pt idx="0">
                  <c:v>97.121043019480496</c:v>
                </c:pt>
                <c:pt idx="1">
                  <c:v>98.512327516233697</c:v>
                </c:pt>
                <c:pt idx="2">
                  <c:v>98.443841314935</c:v>
                </c:pt>
                <c:pt idx="3">
                  <c:v>98.329697646103895</c:v>
                </c:pt>
                <c:pt idx="4">
                  <c:v>98.4375</c:v>
                </c:pt>
                <c:pt idx="5">
                  <c:v>98.502181412337592</c:v>
                </c:pt>
                <c:pt idx="6">
                  <c:v>98.544034090909008</c:v>
                </c:pt>
                <c:pt idx="7">
                  <c:v>98.5655945616883</c:v>
                </c:pt>
                <c:pt idx="8">
                  <c:v>98.594764610389589</c:v>
                </c:pt>
                <c:pt idx="9">
                  <c:v>98.593496347402592</c:v>
                </c:pt>
                <c:pt idx="10">
                  <c:v>98.584618506493499</c:v>
                </c:pt>
                <c:pt idx="11">
                  <c:v>98.598569399350595</c:v>
                </c:pt>
                <c:pt idx="12">
                  <c:v>98.598569399350595</c:v>
                </c:pt>
                <c:pt idx="13">
                  <c:v>98.6087155032467</c:v>
                </c:pt>
                <c:pt idx="14">
                  <c:v>98.599837662337592</c:v>
                </c:pt>
                <c:pt idx="15">
                  <c:v>98.601105925324589</c:v>
                </c:pt>
                <c:pt idx="16">
                  <c:v>98.580813717532408</c:v>
                </c:pt>
                <c:pt idx="17">
                  <c:v>98.579545454545396</c:v>
                </c:pt>
                <c:pt idx="18">
                  <c:v>98.6087155032467</c:v>
                </c:pt>
                <c:pt idx="19">
                  <c:v>98.61252029220779</c:v>
                </c:pt>
              </c:numCache>
            </c:numRef>
          </c:val>
          <c:smooth val="0"/>
          <c:extLst>
            <c:ext xmlns:c16="http://schemas.microsoft.com/office/drawing/2014/chart" uri="{C3380CC4-5D6E-409C-BE32-E72D297353CC}">
              <c16:uniqueId val="{00000001-7195-458E-AFE4-F28F1553F214}"/>
            </c:ext>
          </c:extLst>
        </c:ser>
        <c:dLbls>
          <c:showLegendKey val="0"/>
          <c:showVal val="0"/>
          <c:showCatName val="0"/>
          <c:showSerName val="0"/>
          <c:showPercent val="0"/>
          <c:showBubbleSize val="0"/>
        </c:dLbls>
        <c:marker val="1"/>
        <c:smooth val="0"/>
        <c:axId val="516233471"/>
        <c:axId val="516236799"/>
      </c:lineChart>
      <c:catAx>
        <c:axId val="51623347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Training</a:t>
                </a:r>
                <a:r>
                  <a:rPr lang="en-US" baseline="0"/>
                  <a:t> Round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516236799"/>
        <c:crosses val="autoZero"/>
        <c:auto val="1"/>
        <c:lblAlgn val="ctr"/>
        <c:lblOffset val="100"/>
        <c:noMultiLvlLbl val="0"/>
      </c:catAx>
      <c:valAx>
        <c:axId val="516236799"/>
        <c:scaling>
          <c:orientation val="minMax"/>
          <c:max val="100"/>
          <c:min val="8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Accuracy</a:t>
                </a:r>
                <a:r>
                  <a:rPr lang="en-US" baseline="0"/>
                  <a:t> (%)</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CY"/>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crossAx val="516233471"/>
        <c:crosses val="autoZero"/>
        <c:crossBetween val="between"/>
        <c:majorUnit val="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CY"/>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CY"/>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B1D8A235EF4514B9BAFDADCC361A7C1" ma:contentTypeVersion="5" ma:contentTypeDescription="Create a new document." ma:contentTypeScope="" ma:versionID="ea4c0c4bf58e4a8e10ea9a01d1589b8c">
  <xsd:schema xmlns:xsd="http://www.w3.org/2001/XMLSchema" xmlns:xs="http://www.w3.org/2001/XMLSchema" xmlns:p="http://schemas.microsoft.com/office/2006/metadata/properties" xmlns:ns3="8ff7cf98-916d-4886-ad19-e9a1d2fd7f59" targetNamespace="http://schemas.microsoft.com/office/2006/metadata/properties" ma:root="true" ma:fieldsID="0befda03d0843eb77371568b3eae64ea" ns3:_="">
    <xsd:import namespace="8ff7cf98-916d-4886-ad19-e9a1d2fd7f5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f7cf98-916d-4886-ad19-e9a1d2fd7f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IEEE2006OfficeOnline.xsl" StyleName="IEEE" Version="2006">
  <b:Source>
    <b:Tag>Fai15</b:Tag>
    <b:SourceType>JournalArticle</b:SourceType>
    <b:Guid>{2A5B0541-7070-4A1A-BB09-20F47385D488}</b:Guid>
    <b:Author>
      <b:Author>
        <b:NameList>
          <b:Person>
            <b:Last>Faisal</b:Last>
            <b:First>Mustafa</b:First>
            <b:Middle>Amir</b:Middle>
          </b:Person>
          <b:Person>
            <b:Last>Aung</b:Last>
            <b:First>Zeyar</b:First>
          </b:Person>
          <b:Person>
            <b:Last>Williams</b:Last>
            <b:First>John</b:First>
            <b:Middle>R.</b:Middle>
          </b:Person>
          <b:Person>
            <b:Last>Sanchez</b:Last>
            <b:First>Abel</b:First>
          </b:Person>
        </b:NameList>
      </b:Author>
    </b:Author>
    <b:Title>Data-Stream-Based Intrusion Detection System for Advance Metering Infrastracture in Smart Grid: A Feasibility Study</b:Title>
    <b:JournalName>IEEE Systems Journal</b:JournalName>
    <b:Year>2015</b:Year>
    <b:Pages>31-44</b:Pages>
    <b:Month>March</b:Month>
    <b:Volume>9</b:Volume>
    <b:Issue>1</b:Issue>
    <b:DOI>10.1109/JSYST.2013.2294120.</b:DOI>
    <b:RefOrder>1</b:RefOrder>
  </b:Source>
  <b:Source>
    <b:Tag>LoC13</b:Tag>
    <b:SourceType>JournalArticle</b:SourceType>
    <b:Guid>{85D8FA72-8778-4090-A340-493956D07DCF}</b:Guid>
    <b:Author>
      <b:Author>
        <b:NameList>
          <b:Person>
            <b:Last>Lo</b:Last>
            <b:First>Chun_Hao</b:First>
          </b:Person>
          <b:Person>
            <b:Last>Ansari</b:Last>
            <b:First>Nirwan</b:First>
          </b:Person>
        </b:NameList>
      </b:Author>
    </b:Author>
    <b:Title>CONSUMER: A Novel Hybrid Intrusion Detection System for Distribution Networks in Smart Grid</b:Title>
    <b:JournalName>IEEE Transactions on Emerging Topics in Computing</b:JournalName>
    <b:Year>2013</b:Year>
    <b:Pages>33-44</b:Pages>
    <b:Volume>1</b:Volume>
    <b:Issue>1</b:Issue>
    <b:Month>June</b:Month>
    <b:DOI>10.1109/TETC.2013.2274043</b:DOI>
    <b:RefOrder>2</b:RefOrder>
  </b:Source>
  <b:Source>
    <b:Tag>Mar22</b:Tag>
    <b:SourceType>InternetSite</b:SourceType>
    <b:Guid>{773C5B65-1263-4BDF-B12A-95FB9948498C}</b:Guid>
    <b:Title>How Power Grids Work</b:Title>
    <b:Author>
      <b:Author>
        <b:NameList>
          <b:Person>
            <b:Last>Brain</b:Last>
            <b:First>Marshall</b:First>
          </b:Person>
          <b:Person>
            <b:Last>Ross</b:Last>
            <b:First>Dave</b:First>
          </b:Person>
        </b:NameList>
      </b:Author>
    </b:Author>
    <b:YearAccessed>2022</b:YearAccessed>
    <b:MonthAccessed>March</b:MonthAccessed>
    <b:URL>https://science.howstuffworks.com/environmental/energy/power6.htm</b:URL>
    <b:RefOrder>3</b:RefOrder>
  </b:Source>
  <b:Source>
    <b:Tag>Fan12</b:Tag>
    <b:SourceType>JournalArticle</b:SourceType>
    <b:Guid>{B02EBFA6-7FCF-4786-9A30-E9EB26686905}</b:Guid>
    <b:Author>
      <b:Author>
        <b:NameList>
          <b:Person>
            <b:Last>Fang</b:Last>
            <b:First>Xi</b:First>
          </b:Person>
          <b:Person>
            <b:Last>Misra</b:Last>
            <b:First>Satyajayant</b:First>
          </b:Person>
          <b:Person>
            <b:Last>Xue</b:Last>
            <b:First>Guoliang</b:First>
          </b:Person>
          <b:Person>
            <b:Last>Yang</b:Last>
            <b:First>Dejun</b:First>
          </b:Person>
        </b:NameList>
      </b:Author>
    </b:Author>
    <b:Title>Smart Grid-- The New and Improved Power Grid: A Survey</b:Title>
    <b:Year>2012</b:Year>
    <b:JournalName>IEEE Communications Surveys &amp; Tutorials</b:JournalName>
    <b:Pages>944-980</b:Pages>
    <b:Volume>14</b:Volume>
    <b:Issue>4</b:Issue>
    <b:DOI>10.1109/SURV.2011.101911.00087</b:DOI>
    <b:RefOrder>4</b:RefOrder>
  </b:Source>
  <b:Source>
    <b:Tag>Gun11</b:Tag>
    <b:SourceType>JournalArticle</b:SourceType>
    <b:Guid>{4AD76D5C-14C4-4434-81C4-1FC5A42CC97F}</b:Guid>
    <b:Author>
      <b:Author>
        <b:NameList>
          <b:Person>
            <b:Last>Gunor</b:Last>
            <b:First>Vehbi</b:First>
            <b:Middle>C.</b:Middle>
          </b:Person>
          <b:Person>
            <b:Last>Sahin</b:Last>
            <b:First>Dilan</b:First>
          </b:Person>
          <b:Person>
            <b:Last>Kocak</b:Last>
            <b:First>Taskin</b:First>
          </b:Person>
          <b:Person>
            <b:Last>Ergut</b:Last>
            <b:First>Salih</b:First>
          </b:Person>
          <b:Person>
            <b:Last>Buccella</b:Last>
            <b:First>Concettina</b:First>
          </b:Person>
          <b:Person>
            <b:Last>Cecati</b:Last>
            <b:First>Carlo</b:First>
          </b:Person>
          <b:Person>
            <b:Last>Hancke</b:Last>
            <b:First>Gerhard</b:First>
            <b:Middle>P.</b:Middle>
          </b:Person>
        </b:NameList>
      </b:Author>
    </b:Author>
    <b:Title>Smart Grid Technologies: Communication Technologies and Standards</b:Title>
    <b:Year>2011</b:Year>
    <b:JournalName>IEEE Transactions on Industrial Informatics</b:JournalName>
    <b:Pages>529-539</b:Pages>
    <b:Volume>7</b:Volume>
    <b:Issue>4</b:Issue>
    <b:RefOrder>5</b:RefOrder>
  </b:Source>
  <b:Source>
    <b:Tag>Sma19</b:Tag>
    <b:SourceType>JournalArticle</b:SourceType>
    <b:Guid>{484511B4-381C-4B99-851D-48D4BB8424CC}</b:Guid>
    <b:Title>Smart Gird Metering Networks: A Survey on Security, Privacy and Open Research Issues</b:Title>
    <b:JournalName>IEEE Communications Surveys &amp; Tutorials</b:JournalName>
    <b:Year>2019</b:Year>
    <b:Pages>2886-2927</b:Pages>
    <b:Volume>21</b:Volume>
    <b:Issue>3</b:Issue>
    <b:DOI>10.1109/COMST.2019.2899354</b:DOI>
    <b:Author>
      <b:Author>
        <b:NameList>
          <b:Person>
            <b:Last>Kumar</b:Last>
            <b:First>Pardeep</b:First>
          </b:Person>
          <b:Person>
            <b:Last>Lin</b:Last>
            <b:First>Yun</b:First>
          </b:Person>
          <b:Person>
            <b:Last>Bai</b:Last>
            <b:First>Guangdong</b:First>
          </b:Person>
          <b:Person>
            <b:Last>Paverd</b:Last>
            <b:First>Andrew</b:First>
          </b:Person>
          <b:Person>
            <b:Last>Dong</b:Last>
            <b:First>Jin</b:First>
            <b:Middle>Song</b:Middle>
          </b:Person>
          <b:Person>
            <b:Last>Martin</b:Last>
            <b:First>Andrew</b:First>
          </b:Person>
        </b:NameList>
      </b:Author>
    </b:Author>
    <b:RefOrder>6</b:RefOrder>
  </b:Source>
  <b:Source>
    <b:Tag>ISj14</b:Tag>
    <b:SourceType>JournalArticle</b:SourceType>
    <b:Guid>{F9446DCE-6715-4C5D-8D76-F7BB19993B61}</b:Guid>
    <b:Author>
      <b:Author>
        <b:NameList>
          <b:Person>
            <b:Last>Jha</b:Last>
            <b:First>I</b:First>
            <b:Middle>S</b:Middle>
          </b:Person>
          <b:Person>
            <b:Last>Sen</b:Last>
            <b:First>Subir</b:First>
          </b:Person>
          <b:Person>
            <b:Last>Agarwal</b:Last>
            <b:First>Vineeta</b:First>
          </b:Person>
        </b:NameList>
      </b:Author>
    </b:Author>
    <b:Title>Advance Metering Infrastructure Analytics - A Case Study</b:Title>
    <b:JournalName>Eighteenth National Power Systems Conference (NPSC)</b:JournalName>
    <b:Year>2014</b:Year>
    <b:Pages>1-6</b:Pages>
    <b:RefOrder>8</b:RefOrder>
  </b:Source>
  <b:Source>
    <b:Tag>Hun13</b:Tag>
    <b:SourceType>JournalArticle</b:SourceType>
    <b:Guid>{9EBB6E0D-C501-4E1D-8DF8-C45CB0E847D3}</b:Guid>
    <b:Author>
      <b:Author>
        <b:NameList>
          <b:Person>
            <b:Last>Liao</b:Last>
            <b:First>Hun-Jen</b:First>
          </b:Person>
          <b:Person>
            <b:Last>Lin</b:Last>
            <b:First>Chun-Hung</b:First>
            <b:Middle>Richard</b:Middle>
          </b:Person>
          <b:Person>
            <b:Last>Lin</b:Last>
            <b:First>Ying-Chih</b:First>
          </b:Person>
          <b:Person>
            <b:Last>Tung</b:Last>
            <b:First>Kuang-Yuan</b:First>
          </b:Person>
        </b:NameList>
      </b:Author>
    </b:Author>
    <b:Title>Intrusion detection system: A comprehensive review</b:Title>
    <b:JournalName>Journal of Network and Computer Applications</b:JournalName>
    <b:Year>2013</b:Year>
    <b:Pages>16-24</b:Pages>
    <b:Volume>36</b:Volume>
    <b:Issue>1</b:Issue>
    <b:RefOrder>9</b:RefOrder>
  </b:Source>
  <b:Source>
    <b:Tag>Mer21</b:Tag>
    <b:SourceType>JournalArticle</b:SourceType>
    <b:Guid>{E04B7D24-0383-4B93-909E-32E8D0FC1193}</b:Guid>
    <b:Author>
      <b:Author>
        <b:NameList>
          <b:Person>
            <b:Last>Ozkan-Okay</b:Last>
            <b:First>Merve</b:First>
          </b:Person>
          <b:Person>
            <b:Last>Samet</b:Last>
            <b:First>Refik</b:First>
          </b:Person>
          <b:Person>
            <b:Last>Aslan</b:Last>
            <b:First>Omer</b:First>
          </b:Person>
          <b:Person>
            <b:Last>Gupta</b:Last>
            <b:First>Deepti</b:First>
          </b:Person>
        </b:NameList>
      </b:Author>
    </b:Author>
    <b:Title>A Comprehensive Systematic Literature Review on Intrusion Detection Systems</b:Title>
    <b:JournalName>IEEE Access</b:JournalName>
    <b:Year>20221</b:Year>
    <b:Pages>157727-157760</b:Pages>
    <b:Volume>9</b:Volume>
    <b:RefOrder>10</b:RefOrder>
  </b:Source>
  <b:Source>
    <b:Tag>Ans19</b:Tag>
    <b:SourceType>JournalArticle</b:SourceType>
    <b:Guid>{2070386A-E174-402E-98EC-5457CA3B823A}</b:Guid>
    <b:Author>
      <b:Author>
        <b:NameList>
          <b:Person>
            <b:Last>Khraisat</b:Last>
            <b:First>Ansam</b:First>
          </b:Person>
          <b:Person>
            <b:Last>Gondal</b:Last>
            <b:First>Iqbal</b:First>
          </b:Person>
          <b:Person>
            <b:Last>Vamplew</b:Last>
            <b:First>Peter</b:First>
          </b:Person>
          <b:Person>
            <b:Last>Kamruzzaman</b:Last>
            <b:First>Joarder</b:First>
          </b:Person>
        </b:NameList>
      </b:Author>
    </b:Author>
    <b:Title>Survey of intrusion detection systems: techniques, datasets and challenges</b:Title>
    <b:JournalName>Cybersecurity</b:JournalName>
    <b:Year>2019</b:Year>
    <b:Volume>2</b:Volume>
    <b:Issue>1</b:Issue>
    <b:RefOrder>11</b:RefOrder>
  </b:Source>
  <b:Source>
    <b:Tag>Qai16</b:Tag>
    <b:SourceType>JournalArticle</b:SourceType>
    <b:Guid>{4BBA32D3-767A-421B-B4DF-9D4EA0D6EB27}</b:Guid>
    <b:Author>
      <b:Author>
        <b:NameList>
          <b:Person>
            <b:Last>Qassim</b:Last>
            <b:First>Qais</b:First>
            <b:Middle>Saif</b:Middle>
          </b:Person>
          <b:Person>
            <b:Last>Zin</b:Last>
            <b:First>Abdullah</b:First>
            <b:Middle>Mohd</b:Middle>
          </b:Person>
          <b:Person>
            <b:Last>Aziz</b:Last>
            <b:First>Mohd</b:First>
            <b:Middle>Juzaiddin Ab</b:Middle>
          </b:Person>
        </b:NameList>
      </b:Author>
    </b:Author>
    <b:Title>Anomalies Classification Approach for Network-based Intrusion Detection System</b:Title>
    <b:JournalName>International Journal of Network Security</b:JournalName>
    <b:Year>2016</b:Year>
    <b:Pages>1159-1172</b:Pages>
    <b:Volume>18</b:Volume>
    <b:Issue>6</b:Issue>
    <b:RefOrder>12</b:RefOrder>
  </b:Source>
  <b:Source>
    <b:Tag>PGa</b:Tag>
    <b:SourceType>JournalArticle</b:SourceType>
    <b:Guid>{420ED4F2-83AA-44FD-80A0-69000C426CEF}</b:Guid>
    <b:Author>
      <b:Author>
        <b:NameList>
          <b:Person>
            <b:Last>Garcia-Teodoro</b:Last>
            <b:First>P.</b:First>
          </b:Person>
          <b:Person>
            <b:Last>Diaz-Verdejo</b:Last>
            <b:First>J.</b:First>
          </b:Person>
          <b:Person>
            <b:Last>Macia-Fernandez</b:Last>
            <b:First>G.</b:First>
          </b:Person>
          <b:Person>
            <b:Last>Vazques</b:Last>
            <b:First>E.</b:First>
          </b:Person>
        </b:NameList>
      </b:Author>
    </b:Author>
    <b:Title>Anomaly-based network intrusion detection: Techniques, systems and challenges</b:Title>
    <b:JournalName>Computers&amp;Security</b:JournalName>
    <b:Year>2009</b:Year>
    <b:Pages>18-28</b:Pages>
    <b:Volume>28</b:Volume>
    <b:Issue>1-2</b:Issue>
    <b:RefOrder>13</b:RefOrder>
  </b:Source>
  <b:Source>
    <b:Tag>Kar07</b:Tag>
    <b:SourceType>Book</b:SourceType>
    <b:Guid>{37C57D5B-DF37-4EE1-B68D-3D25D8955785}</b:Guid>
    <b:Title>Guide to Intrusion Detection and Prevention Systems (IDPS)</b:Title>
    <b:Year>2007</b:Year>
    <b:Publisher>National Institude of Standards and Technology (NIST)</b:Publisher>
    <b:Author>
      <b:Author>
        <b:NameList>
          <b:Person>
            <b:Last>Scarfone</b:Last>
            <b:First>Karen</b:First>
          </b:Person>
          <b:Person>
            <b:Last>Mell</b:Last>
            <b:First>Peter</b:First>
          </b:Person>
        </b:NameList>
      </b:Author>
    </b:Author>
    <b:RefOrder>14</b:RefOrder>
  </b:Source>
  <b:Source>
    <b:Tag>Sul20</b:Tag>
    <b:SourceType>JournalArticle</b:SourceType>
    <b:Guid>{DBFAE499-B42A-4F41-8FAD-5AABD8708BED}</b:Guid>
    <b:Author>
      <b:Author>
        <b:NameList>
          <b:Person>
            <b:Last>Khan</b:Last>
            <b:First>Suleman</b:First>
          </b:Person>
          <b:Person>
            <b:Last>Kifayat</b:Last>
            <b:First>Kashif</b:First>
          </b:Person>
          <b:Person>
            <b:Last>Bashir</b:Last>
            <b:First>Ali</b:First>
            <b:Middle>Kashif</b:Middle>
          </b:Person>
          <b:Person>
            <b:Last>Gurtov</b:Last>
            <b:First>Andrei</b:First>
          </b:Person>
          <b:Person>
            <b:Last>Hassan</b:Last>
            <b:First>Mehdi</b:First>
          </b:Person>
        </b:NameList>
      </b:Author>
    </b:Author>
    <b:Title>Intelligent intrusion detection system in smart grid using computational intellignece and machine learning</b:Title>
    <b:JournalName>Transaction on Emerging Telecommunications Technologies</b:JournalName>
    <b:Year>2020</b:Year>
    <b:Volume>32</b:Volume>
    <b:Issue>6</b:Issue>
    <b:RefOrder>16</b:RefOrder>
  </b:Source>
  <b:Source>
    <b:Tag>Wik22</b:Tag>
    <b:SourceType>InternetSite</b:SourceType>
    <b:Guid>{ADA99F98-6B13-4F3A-B4D3-EC45918C4BBD}</b:Guid>
    <b:Title>Smart Grids</b:Title>
    <b:YearAccessed>2022</b:YearAccessed>
    <b:MonthAccessed>March</b:MonthAccessed>
    <b:URL>https://en.wikipedia.org/wiki/Smart_grid</b:URL>
    <b:Author>
      <b:Author>
        <b:NameList>
          <b:Person>
            <b:Last>Wikipedia</b:Last>
          </b:Person>
        </b:NameList>
      </b:Author>
    </b:Author>
    <b:RefOrder>7</b:RefOrder>
  </b:Source>
  <b:Source>
    <b:Tag>Imt17</b:Tag>
    <b:SourceType>JournalArticle</b:SourceType>
    <b:Guid>{4C67D5A2-6B36-473F-84AB-CF03273E97B5}</b:Guid>
    <b:Author>
      <b:Author>
        <b:NameList>
          <b:Person>
            <b:Last>Ullah</b:Last>
            <b:First>Imtiaz</b:First>
          </b:Person>
          <b:Person>
            <b:Last>Mahmoud</b:Last>
            <b:First>Qusay</b:First>
            <b:Middle>H.</b:Middle>
          </b:Person>
        </b:NameList>
      </b:Author>
    </b:Author>
    <b:Title>An intrusion detection framework for the smart grid</b:Title>
    <b:JournalName>2017 IEEE 30th Canadian Conference on Electrical and Computer Engineering (CCECE)</b:JournalName>
    <b:Year>2017</b:Year>
    <b:Pages>1-5</b:Pages>
    <b:RefOrder>15</b:RefOrder>
  </b:Source>
  <b:Source>
    <b:Tag>Mah09</b:Tag>
    <b:SourceType>JournalArticle</b:SourceType>
    <b:Guid>{987A0FFE-5B00-492C-A3B7-AC32C0FC359E}</b:Guid>
    <b:Author>
      <b:Author>
        <b:NameList>
          <b:Person>
            <b:Last>Tavallaee</b:Last>
            <b:First>Mahbod</b:First>
          </b:Person>
          <b:Person>
            <b:Last>Bagheri</b:Last>
            <b:First>Ebrahim</b:First>
          </b:Person>
          <b:Person>
            <b:Last>Lu</b:Last>
            <b:First>Wei</b:First>
          </b:Person>
          <b:Person>
            <b:Last>Ghorbani</b:Last>
            <b:First>Ali</b:First>
            <b:Middle>A.</b:Middle>
          </b:Person>
        </b:NameList>
      </b:Author>
    </b:Author>
    <b:Title>A detailed analysis of the KDD CUP 99 data set</b:Title>
    <b:JournalName>2009 IEEE Symposium on Computational Intelligence for Security and Defense Applications</b:JournalName>
    <b:Year>2009</b:Year>
    <b:Pages>1-6</b:Pages>
    <b:RefOrder>26</b:RefOrder>
  </b:Source>
  <b:Source>
    <b:Tag>Jas21</b:Tag>
    <b:SourceType>JournalArticle</b:SourceType>
    <b:Guid>{F336AB23-5979-46B5-912F-A33520291534}</b:Guid>
    <b:Author>
      <b:Author>
        <b:NameList>
          <b:Person>
            <b:Last>Eshraghian</b:Last>
            <b:First>Jason</b:First>
            <b:Middle>K.</b:Middle>
          </b:Person>
          <b:Person>
            <b:Last>Ward</b:Last>
            <b:First>Max</b:First>
          </b:Person>
          <b:Person>
            <b:Last>Neftci</b:Last>
            <b:First>Emre</b:First>
          </b:Person>
          <b:Person>
            <b:Last>Wang</b:Last>
            <b:First>Xinxin</b:First>
          </b:Person>
          <b:Person>
            <b:Last>Lenz</b:Last>
            <b:First>Gregor</b:First>
          </b:Person>
          <b:Person>
            <b:Last>Dwivedi</b:Last>
            <b:First>Girish</b:First>
          </b:Person>
          <b:Person>
            <b:Last>Bennamoun</b:Last>
            <b:First>Mohammed</b:First>
          </b:Person>
          <b:Person>
            <b:Last>Jeong</b:Last>
            <b:First>Doo</b:First>
            <b:Middle>Seok</b:Middle>
          </b:Person>
          <b:Person>
            <b:Last>Lu</b:Last>
            <b:First>Wei</b:First>
            <b:Middle>D.</b:Middle>
          </b:Person>
        </b:NameList>
      </b:Author>
    </b:Author>
    <b:Title>Training Spiking Neural Networks Using Lessons From Deep Learning</b:Title>
    <b:JournalName>arXiv preprint arXiv:2109.12894</b:JournalName>
    <b:Year>2021</b:Year>
    <b:RefOrder>17</b:RefOrder>
  </b:Source>
  <b:Source>
    <b:Tag>Ruk21</b:Tag>
    <b:SourceType>InternetSite</b:SourceType>
    <b:Guid>{92497059-7F5C-49D3-A120-053343D3BCCA}</b:Guid>
    <b:Author>
      <b:Author>
        <b:NameList>
          <b:Person>
            <b:Last>Pramoditha</b:Last>
            <b:First>Rukshan</b:First>
          </b:Person>
        </b:NameList>
      </b:Author>
    </b:Author>
    <b:Title>11 Dimensionality reduction techniques you should know in 2021</b:Title>
    <b:ProductionCompany>Towards Data Science</b:ProductionCompany>
    <b:Year>2021</b:Year>
    <b:Month>April</b:Month>
    <b:Day>14</b:Day>
    <b:YearAccessed>2022</b:YearAccessed>
    <b:MonthAccessed>April</b:MonthAccessed>
    <b:URL>https://towardsdatascience.com/11-dimensionality-reduction-techniques-you-should-know-in-2021-dcb9500d388b</b:URL>
    <b:RefOrder>28</b:RefOrder>
  </b:Source>
  <b:Source>
    <b:Tag>Qia19</b:Tag>
    <b:SourceType>JournalArticle</b:SourceType>
    <b:Guid>{71BC9CDF-A083-4888-B120-12641319BCE6}</b:Guid>
    <b:Title>Federated Machine Learning: Concept and Applications</b:Title>
    <b:Year>2019</b:Year>
    <b:Author>
      <b:Author>
        <b:NameList>
          <b:Person>
            <b:Last>Yang</b:Last>
            <b:First>Qiang</b:First>
          </b:Person>
          <b:Person>
            <b:Last>Liu</b:Last>
            <b:First>Yang</b:First>
          </b:Person>
          <b:Person>
            <b:Last>Chen</b:Last>
            <b:First>Tianjian</b:First>
          </b:Person>
          <b:Person>
            <b:Last>Tong</b:Last>
            <b:First>Yongxin</b:First>
          </b:Person>
        </b:NameList>
      </b:Author>
    </b:Author>
    <b:JournalName>ACM Transactions on Intelligent Systems and Technology</b:JournalName>
    <b:Pages>1-19</b:Pages>
    <b:Volume>10</b:Volume>
    <b:Issue>2</b:Issue>
    <b:RefOrder>23</b:RefOrder>
  </b:Source>
  <b:Source>
    <b:Tag>Fab11</b:Tag>
    <b:SourceType>JournalArticle</b:SourceType>
    <b:Guid>{A70498FF-5615-4B5D-A870-7966458238F4}</b:Guid>
    <b:Author>
      <b:Author>
        <b:NameList>
          <b:Person>
            <b:Last>Pedregosa</b:Last>
            <b:First>Fabian</b:First>
          </b:Person>
          <b:Person>
            <b:Last>Varoquaux</b:Last>
            <b:First>Gaël</b:First>
          </b:Person>
          <b:Person>
            <b:Last>Gramfort</b:Last>
            <b:First>Alexandre</b:First>
          </b:Person>
          <b:Person>
            <b:Last>Michel</b:Last>
            <b:First>Vincent</b:First>
          </b:Person>
          <b:Person>
            <b:Last>Thirion</b:Last>
            <b:First>Bertrand</b:First>
          </b:Person>
          <b:Person>
            <b:Last>Grisel</b:Last>
            <b:First>Olivier</b:First>
          </b:Person>
          <b:Person>
            <b:Last>Blondel</b:Last>
            <b:First>Mathieu</b:First>
          </b:Person>
          <b:Person>
            <b:Last>Prettenhofer</b:Last>
            <b:First>Peter</b:First>
          </b:Person>
          <b:Person>
            <b:Last>Weiss</b:Last>
            <b:First>Ron</b:First>
          </b:Person>
          <b:Person>
            <b:Last>Dubourg</b:Last>
            <b:First>Vincent</b:First>
          </b:Person>
          <b:Person>
            <b:Last>Vanderplas</b:Last>
            <b:First>Jake</b:First>
          </b:Person>
          <b:Person>
            <b:Last>Passos</b:Last>
            <b:First>Alexandre</b:First>
          </b:Person>
          <b:Person>
            <b:Last>Cournapeau</b:Last>
            <b:First>David</b:First>
          </b:Person>
          <b:Person>
            <b:Last>Brucher</b:Last>
            <b:First>Matthieu</b:First>
          </b:Person>
          <b:Person>
            <b:Last>Perrot</b:Last>
            <b:First>Matthieu</b:First>
          </b:Person>
        </b:NameList>
      </b:Author>
    </b:Author>
    <b:Title>Scikit-learn: Machine Learning in Python</b:Title>
    <b:JournalName>Journal of Machine Learning Research</b:JournalName>
    <b:Year>2011</b:Year>
    <b:Pages>2825--2830</b:Pages>
    <b:Volume>12</b:Volume>
    <b:RefOrder>24</b:RefOrder>
  </b:Source>
  <b:Source>
    <b:Tag>Beu20</b:Tag>
    <b:SourceType>JournalArticle</b:SourceType>
    <b:Guid>{67AF4517-FBB9-4CF6-B506-45F37FBE9212}</b:Guid>
    <b:Author>
      <b:Author>
        <b:NameList>
          <b:Person>
            <b:Last>Daniel</b:Last>
            <b:First>Beutel</b:First>
          </b:Person>
          <b:Person>
            <b:Last>Taner</b:Last>
            <b:First>Topal</b:First>
          </b:Person>
          <b:Person>
            <b:Last>Akhil</b:Last>
            <b:First>Mathur</b:First>
          </b:Person>
          <b:Person>
            <b:Last>Xinchi</b:Last>
            <b:First>Qiu</b:First>
          </b:Person>
          <b:Person>
            <b:Last>Titouan</b:Last>
            <b:First>Parcollet</b:First>
          </b:Person>
          <b:Person>
            <b:Last>Nicholas</b:Last>
            <b:First>Lane</b:First>
          </b:Person>
        </b:NameList>
      </b:Author>
    </b:Author>
    <b:Title>Flower: A Friendly Federated Learning Research Framework </b:Title>
    <b:Year>2020</b:Year>
    <b:RefOrder>25</b:RefOrder>
  </b:Source>
  <b:Source>
    <b:Tag>Yiu19</b:Tag>
    <b:SourceType>InternetSite</b:SourceType>
    <b:Guid>{A317FA10-9612-4074-B499-70D52C78F0B0}</b:Guid>
    <b:Title>Understanding Random Forest</b:Title>
    <b:Year>2019</b:Year>
    <b:Author>
      <b:Author>
        <b:NameList>
          <b:Person>
            <b:Last>Yiu</b:Last>
            <b:First>Tony</b:First>
          </b:Person>
        </b:NameList>
      </b:Author>
    </b:Author>
    <b:YearAccessed>2022</b:YearAccessed>
    <b:MonthAccessed>July</b:MonthAccessed>
    <b:DayAccessed>22</b:DayAccessed>
    <b:URL>https://towardsdatascience.com/understanding-random-forest-58381e0602d2</b:URL>
    <b:LCID>en-US</b:LCID>
    <b:ProductionCompany>Toward Data Science</b:ProductionCompany>
    <b:RefOrder>18</b:RefOrder>
  </b:Source>
  <b:Source>
    <b:Tag>Ara20</b:Tag>
    <b:SourceType>InternetSite</b:SourceType>
    <b:Guid>{CA2AEC63-94B8-4F25-A520-E58D9DD932F9}</b:Guid>
    <b:Title>Gradient Boosting Trees for Classification: A Beginner's Guide</b:Title>
    <b:Year>2020</b:Year>
    <b:Author>
      <b:Author>
        <b:NameList>
          <b:Person>
            <b:Last>Pal</b:Last>
            <b:First>Aratrika</b:First>
          </b:Person>
        </b:NameList>
      </b:Author>
    </b:Author>
    <b:Month>October</b:Month>
    <b:YearAccessed>2022</b:YearAccessed>
    <b:MonthAccessed>July</b:MonthAccessed>
    <b:DayAccessed>22</b:DayAccessed>
    <b:URL>https://medium.com/swlh/gradient-boosting-trees-for-classification-a-beginners-guide-596b594a14ea</b:URL>
    <b:RefOrder>20</b:RefOrder>
  </b:Source>
  <b:Source>
    <b:Tag>Vag20</b:Tag>
    <b:SourceType>InternetSite</b:SourceType>
    <b:Guid>{8E7E5D9B-19DE-49DC-908B-D2C2E0D16A69}</b:Guid>
    <b:Author>
      <b:Author>
        <b:NameList>
          <b:Person>
            <b:Last>Aliyev</b:Last>
            <b:First>Vagif</b:First>
          </b:Person>
        </b:NameList>
      </b:Author>
    </b:Author>
    <b:Title>Gradient Boosting Classification explained through python</b:Title>
    <b:Year>2020</b:Year>
    <b:Month>September</b:Month>
    <b:YearAccessed>2022</b:YearAccessed>
    <b:MonthAccessed>July</b:MonthAccessed>
    <b:DayAccessed>22</b:DayAccessed>
    <b:URL>https://towardsdatascience.com/gradient-boosting-classification-explained-through-python-60cc980eeb3d</b:URL>
    <b:RefOrder>19</b:RefOrder>
  </b:Source>
  <b:Source>
    <b:Tag>Qin21</b:Tag>
    <b:SourceType>JournalArticle</b:SourceType>
    <b:Guid>{57AE53CA-7DA0-45C4-B7D3-B40CD56FA278}</b:Guid>
    <b:Author>
      <b:Author>
        <b:NameList>
          <b:Person>
            <b:Last>Li</b:Last>
            <b:First>Qinbin</b:First>
          </b:Person>
          <b:Person>
            <b:Last>Wen</b:Last>
            <b:First>Zeyi</b:First>
          </b:Person>
          <b:Person>
            <b:Last>Wu</b:Last>
            <b:First>Zhaomin</b:First>
          </b:Person>
          <b:Person>
            <b:Last>Hu</b:Last>
            <b:First>Sixu</b:First>
          </b:Person>
          <b:Person>
            <b:Last>Wang</b:Last>
            <b:First>Naibo</b:First>
          </b:Person>
          <b:Person>
            <b:Last>Li</b:Last>
            <b:First>Yuan</b:First>
          </b:Person>
          <b:Person>
            <b:Last>Liu</b:Last>
            <b:First>Xu</b:First>
          </b:Person>
          <b:Person>
            <b:Last>He</b:Last>
            <b:First>Bingsheng</b:First>
          </b:Person>
        </b:NameList>
      </b:Author>
    </b:Author>
    <b:Title>A Survey on Federated Learning Systems: Vision, Hype and Reality for Data Privacy and Protection</b:Title>
    <b:JournalName>IEEE Transactions on Knowledge and Data Engineering</b:JournalName>
    <b:Year>2021</b:Year>
    <b:RefOrder>21</b:RefOrder>
  </b:Source>
  <b:Source>
    <b:Tag>Jak16</b:Tag>
    <b:SourceType>JournalArticle</b:SourceType>
    <b:Guid>{0A714214-D1AB-4BCC-9129-3611D7D3E7A9}</b:Guid>
    <b:Author>
      <b:Author>
        <b:NameList>
          <b:Person>
            <b:Last>Konečný</b:Last>
            <b:First>Jakub</b:First>
          </b:Person>
          <b:Person>
            <b:Last>McMahan</b:Last>
            <b:First>H.</b:First>
            <b:Middle>Brendan</b:Middle>
          </b:Person>
          <b:Person>
            <b:Last>Yu</b:Last>
            <b:First>Felix</b:First>
            <b:Middle>X.</b:Middle>
          </b:Person>
          <b:Person>
            <b:Last>Richtarik</b:Last>
            <b:First>Peter</b:First>
          </b:Person>
          <b:Person>
            <b:Last>Suresh</b:Last>
            <b:First>Ananda</b:First>
            <b:Middle>Theertha</b:Middle>
          </b:Person>
          <b:Person>
            <b:Last>Bacon</b:Last>
            <b:First>Dave</b:First>
          </b:Person>
        </b:NameList>
      </b:Author>
    </b:Author>
    <b:Title>Federated Learning: Strategies for Improving Communication Efficiency</b:Title>
    <b:JournalName>NIPS Workshop on Private Multi-Party Machine Learning</b:JournalName>
    <b:Year>2016</b:Year>
    <b:RefOrder>22</b:RefOrder>
  </b:Source>
  <b:Source>
    <b:Tag>TON</b:Tag>
    <b:SourceType>JournalArticle</b:SourceType>
    <b:Guid>{1067A8CC-17D3-4815-942C-76EEF9461990}</b:Guid>
    <b:Author>
      <b:Author>
        <b:NameList>
          <b:Person>
            <b:Last>Su</b:Last>
            <b:First>Tongtong</b:First>
          </b:Person>
          <b:Person>
            <b:Last>Sun</b:Last>
            <b:First>Huazhi</b:First>
          </b:Person>
          <b:Person>
            <b:Last>Zhu</b:Last>
            <b:First>Jinqi</b:First>
          </b:Person>
          <b:Person>
            <b:Last>Wang</b:Last>
            <b:First>Sheng</b:First>
          </b:Person>
          <b:Person>
            <b:Last>Li</b:Last>
            <b:First>Yabo</b:First>
          </b:Person>
        </b:NameList>
      </b:Author>
    </b:Author>
    <b:Title>BAT: Deep Learning Methods onNetwork Intrusion Detection usingNSL-KDD dataset</b:Title>
    <b:JournalName>IEEE Access</b:JournalName>
    <b:Year>2020</b:Year>
    <b:RefOrder>27</b:RefOrder>
  </b:Source>
</b:Sourc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785C7E1-E91F-4470-9866-B38EA0583FD6}">
  <ds:schemaRefs>
    <ds:schemaRef ds:uri="http://schemas.microsoft.com/sharepoint/v3/contenttype/forms"/>
  </ds:schemaRefs>
</ds:datastoreItem>
</file>

<file path=customXml/itemProps2.xml><?xml version="1.0" encoding="utf-8"?>
<ds:datastoreItem xmlns:ds="http://schemas.openxmlformats.org/officeDocument/2006/customXml" ds:itemID="{484BE60E-691B-4FFA-938F-0675FE4519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ff7cf98-916d-4886-ad19-e9a1d2fd7f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1AD1BD7-C45A-493A-8E8C-52CBD0184167}">
  <ds:schemaRefs>
    <ds:schemaRef ds:uri="http://schemas.openxmlformats.org/officeDocument/2006/bibliography"/>
  </ds:schemaRefs>
</ds:datastoreItem>
</file>

<file path=customXml/itemProps4.xml><?xml version="1.0" encoding="utf-8"?>
<ds:datastoreItem xmlns:ds="http://schemas.openxmlformats.org/officeDocument/2006/customXml" ds:itemID="{90D900BF-1BEA-4B0B-B761-54F9D0B87C6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5310</TotalTime>
  <Pages>59</Pages>
  <Words>12163</Words>
  <Characters>69333</Characters>
  <Application>Microsoft Office Word</Application>
  <DocSecurity>0</DocSecurity>
  <Lines>577</Lines>
  <Paragraphs>162</Paragraphs>
  <ScaleCrop>false</ScaleCrop>
  <HeadingPairs>
    <vt:vector size="2" baseType="variant">
      <vt:variant>
        <vt:lpstr>Title</vt:lpstr>
      </vt:variant>
      <vt:variant>
        <vt:i4>1</vt:i4>
      </vt:variant>
    </vt:vector>
  </HeadingPairs>
  <TitlesOfParts>
    <vt:vector size="1" baseType="lpstr">
      <vt:lpstr>A Lightweight Supervised Intrusion Detection System for Future Smart Grid Metering Network</vt:lpstr>
    </vt:vector>
  </TitlesOfParts>
  <Company>University of Stirling</Company>
  <LinksUpToDate>false</LinksUpToDate>
  <CharactersWithSpaces>81334</CharactersWithSpaces>
  <SharedDoc>false</SharedDoc>
  <HLinks>
    <vt:vector size="12" baseType="variant">
      <vt:variant>
        <vt:i4>720985</vt:i4>
      </vt:variant>
      <vt:variant>
        <vt:i4>132</vt:i4>
      </vt:variant>
      <vt:variant>
        <vt:i4>0</vt:i4>
      </vt:variant>
      <vt:variant>
        <vt:i4>5</vt:i4>
      </vt:variant>
      <vt:variant>
        <vt:lpwstr>http://www.cs.stir.ac.uk/~kjt/research/conformed.html</vt:lpwstr>
      </vt:variant>
      <vt:variant>
        <vt:lpwstr/>
      </vt:variant>
      <vt:variant>
        <vt:i4>1048625</vt:i4>
      </vt:variant>
      <vt:variant>
        <vt:i4>125</vt:i4>
      </vt:variant>
      <vt:variant>
        <vt:i4>0</vt:i4>
      </vt:variant>
      <vt:variant>
        <vt:i4>5</vt:i4>
      </vt:variant>
      <vt:variant>
        <vt:lpwstr/>
      </vt:variant>
      <vt:variant>
        <vt:lpwstr>_Toc166320424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 Lightweight Supervised Intrusion Detection System for Future Smart Grid Metering Network</dc:title>
  <dc:subject>MSc in IT</dc:subject>
  <dc:creator>Sotiris Chatzimiltis</dc:creator>
  <cp:keywords/>
  <dc:description/>
  <cp:lastModifiedBy>Chatzimiltis, Sotiris (PG/T - Elec Electronic Eng)</cp:lastModifiedBy>
  <cp:revision>425</cp:revision>
  <cp:lastPrinted>2022-04-29T14:56:00Z</cp:lastPrinted>
  <dcterms:created xsi:type="dcterms:W3CDTF">2022-07-22T08:39:00Z</dcterms:created>
  <dcterms:modified xsi:type="dcterms:W3CDTF">2022-08-03T09:35:00Z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0x0101008B1D8A235EF4514B9BAFDADCC361A7C1</vt:lpwstr>
  </property>
</Properties>
</file>